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Mission 7-A — Zero-Friction Network Launch &amp; Activation</w:t>
      </w:r>
    </w:p>
    <w:p>
      <w:pPr>
        <w:jc w:val="left"/>
      </w:pPr>
      <w:r>
        <w:t>Generic Network OS · MEDIUM effort · Source implementation</w:t>
      </w:r>
    </w:p>
    <w:p>
      <w:r>
        <w:t>Mission 7-A turns the existing create, import, invite, claim, bridge and trusted-introduction capabilities into one understandable launch journey. It does not create another onboarding subsystem. It tells an organizer what matters next.</w:t>
      </w:r>
    </w:p>
    <w:p>
      <w:pPr>
        <w:pStyle w:val="Heading1"/>
      </w:pPr>
      <w:r>
        <w:t>The problem</w:t>
      </w:r>
    </w:p>
    <w:p>
      <w:r>
        <w:t>Network OS already has powerful capabilities, but an organizer can still face a feature catalog instead of a launch path. M7-B shows the WOW outcome. M7-A makes a real network capable of reaching that outcome progressively.</w:t>
      </w:r>
    </w:p>
    <w:p>
      <w:pPr>
        <w:pStyle w:val="Heading1"/>
      </w:pPr>
      <w:r>
        <w:t>Mission outcome</w:t>
      </w:r>
    </w:p>
    <w:p>
      <w:r>
        <w:t>Seed → Participants → Claims → Trusted Bridge → First Accepted Introduction → Proven</w:t>
      </w:r>
    </w:p>
    <w:p>
      <w:pPr>
        <w:pStyle w:val="ListBullet"/>
      </w:pPr>
      <w:r>
        <w:t>Progressive completeness instead of perfect data before launch.</w:t>
      </w:r>
    </w:p>
    <w:p>
      <w:pPr>
        <w:pStyle w:val="ListBullet"/>
      </w:pPr>
      <w:r>
        <w:t>A few active participants instead of one exhausted organizer.</w:t>
      </w:r>
    </w:p>
    <w:p>
      <w:pPr>
        <w:pStyle w:val="ListBullet"/>
      </w:pPr>
      <w:r>
        <w:t>Claimed identities before profile perfection.</w:t>
      </w:r>
    </w:p>
    <w:p>
      <w:pPr>
        <w:pStyle w:val="ListBullet"/>
      </w:pPr>
      <w:r>
        <w:t>One useful trusted outcome before chasing large member counts.</w:t>
      </w:r>
    </w:p>
    <w:p>
      <w:r>
        <w:br w:type="page"/>
      </w:r>
    </w:p>
    <w:p>
      <w:pPr>
        <w:pStyle w:val="Heading1"/>
      </w:pPr>
      <w:r>
        <w:t>Launch readiness model</w:t>
      </w:r>
    </w:p>
    <w:p>
      <w:r>
        <w:t>My Networks now shows Launch Activation for networks the signed-in person owns or administers. Each network receives a privacy-safe aggregate snapshot and one deterministic best next action.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t>Signal</w:t>
            </w:r>
          </w:p>
        </w:tc>
        <w:tc>
          <w:tcPr>
            <w:tcW w:type="dxa" w:w="3389"/>
          </w:tcPr>
          <w:p>
            <w:r>
              <w:t>V1 milestone</w:t>
            </w:r>
          </w:p>
        </w:tc>
        <w:tc>
          <w:tcPr>
            <w:tcW w:type="dxa" w:w="3389"/>
          </w:tcPr>
          <w:p>
            <w:r>
              <w:t>Why it matters</w:t>
            </w:r>
          </w:p>
        </w:tc>
      </w:tr>
      <w:tr>
        <w:tc>
          <w:tcPr>
            <w:tcW w:type="dxa" w:w="3389"/>
          </w:tcPr>
          <w:p>
            <w:r>
              <w:t>Seeded people/entities</w:t>
            </w:r>
          </w:p>
        </w:tc>
        <w:tc>
          <w:tcPr>
            <w:tcW w:type="dxa" w:w="3389"/>
          </w:tcPr>
          <w:p>
            <w:r>
              <w:t>5</w:t>
            </w:r>
          </w:p>
        </w:tc>
        <w:tc>
          <w:tcPr>
            <w:tcW w:type="dxa" w:w="3389"/>
          </w:tcPr>
          <w:p>
            <w:r>
              <w:t>Enough context for the network to become understandable.</w:t>
            </w:r>
          </w:p>
        </w:tc>
      </w:tr>
      <w:tr>
        <w:tc>
          <w:tcPr>
            <w:tcW w:type="dxa" w:w="3389"/>
          </w:tcPr>
          <w:p>
            <w:r>
              <w:t>Active participants</w:t>
            </w:r>
          </w:p>
        </w:tc>
        <w:tc>
          <w:tcPr>
            <w:tcW w:type="dxa" w:w="3389"/>
          </w:tcPr>
          <w:p>
            <w:r>
              <w:t>3</w:t>
            </w:r>
          </w:p>
        </w:tc>
        <w:tc>
          <w:tcPr>
            <w:tcW w:type="dxa" w:w="3389"/>
          </w:tcPr>
          <w:p>
            <w:r>
              <w:t>Spreads network building beyond one organizer.</w:t>
            </w:r>
          </w:p>
        </w:tc>
      </w:tr>
      <w:tr>
        <w:tc>
          <w:tcPr>
            <w:tcW w:type="dxa" w:w="3389"/>
          </w:tcPr>
          <w:p>
            <w:r>
              <w:t>Claimed identities</w:t>
            </w:r>
          </w:p>
        </w:tc>
        <w:tc>
          <w:tcPr>
            <w:tcW w:type="dxa" w:w="3389"/>
          </w:tcPr>
          <w:p>
            <w:r>
              <w:t>Up to 3</w:t>
            </w:r>
          </w:p>
        </w:tc>
        <w:tc>
          <w:tcPr>
            <w:tcW w:type="dxa" w:w="3389"/>
          </w:tcPr>
          <w:p>
            <w:r>
              <w:t>Connects real people to network-local identity context.</w:t>
            </w:r>
          </w:p>
        </w:tc>
      </w:tr>
      <w:tr>
        <w:tc>
          <w:tcPr>
            <w:tcW w:type="dxa" w:w="3389"/>
          </w:tcPr>
          <w:p>
            <w:r>
              <w:t>Accepted trusted bridges</w:t>
            </w:r>
          </w:p>
        </w:tc>
        <w:tc>
          <w:tcPr>
            <w:tcW w:type="dxa" w:w="3389"/>
          </w:tcPr>
          <w:p>
            <w:r>
              <w:t>1</w:t>
            </w:r>
          </w:p>
        </w:tc>
        <w:tc>
          <w:tcPr>
            <w:tcW w:type="dxa" w:w="3389"/>
          </w:tcPr>
          <w:p>
            <w:r>
              <w:t>Creates governed reach when relevant.</w:t>
            </w:r>
          </w:p>
        </w:tc>
      </w:tr>
      <w:tr>
        <w:tc>
          <w:tcPr>
            <w:tcW w:type="dxa" w:w="3389"/>
          </w:tcPr>
          <w:p>
            <w:r>
              <w:t>Accepted introductions</w:t>
            </w:r>
          </w:p>
        </w:tc>
        <w:tc>
          <w:tcPr>
            <w:tcW w:type="dxa" w:w="3389"/>
          </w:tcPr>
          <w:p>
            <w:r>
              <w:t>1</w:t>
            </w:r>
          </w:p>
        </w:tc>
        <w:tc>
          <w:tcPr>
            <w:tcW w:type="dxa" w:w="3389"/>
          </w:tcPr>
          <w:p>
            <w:r>
              <w:t>Proves the network created a real trusted outcome.</w:t>
            </w:r>
          </w:p>
        </w:tc>
      </w:tr>
    </w:tbl>
    <w:p>
      <w:pPr>
        <w:pStyle w:val="Heading1"/>
      </w:pPr>
      <w:r>
        <w:t>Best-next-action logic</w:t>
      </w:r>
    </w:p>
    <w:p>
      <w:pPr>
        <w:pStyle w:val="ListBullet"/>
      </w:pPr>
      <w:r>
        <w:t>Seed: add/import the first five meaningful people or entities.</w:t>
      </w:r>
    </w:p>
    <w:p>
      <w:pPr>
        <w:pStyle w:val="ListBullet"/>
      </w:pPr>
      <w:r>
        <w:t>Invite: bring in at least two more participants.</w:t>
      </w:r>
    </w:p>
    <w:p>
      <w:pPr>
        <w:pStyle w:val="ListBullet"/>
      </w:pPr>
      <w:r>
        <w:t>Claim: ask members to claim/link their network identity.</w:t>
      </w:r>
    </w:p>
    <w:p>
      <w:pPr>
        <w:pStyle w:val="ListBullet"/>
      </w:pPr>
      <w:r>
        <w:t>Bridge: connect to one genuinely related trusted network when useful.</w:t>
      </w:r>
    </w:p>
    <w:p>
      <w:pPr>
        <w:pStyle w:val="ListBullet"/>
      </w:pPr>
      <w:r>
        <w:t>Outcome: try one real need and complete one consented introduction.</w:t>
      </w:r>
    </w:p>
    <w:p>
      <w:pPr>
        <w:pStyle w:val="ListBullet"/>
      </w:pPr>
      <w:r>
        <w:t>Proven: keep growing around demonstrated member value.</w:t>
      </w:r>
    </w:p>
    <w:p>
      <w:r>
        <w:t>These thresholds are activation prompts, not universal business KPIs. Different verticals may evolve their own launch profiles after pilot evidence.</w:t>
      </w:r>
    </w:p>
    <w:p>
      <w:r>
        <w:br w:type="page"/>
      </w:r>
    </w:p>
    <w:p>
      <w:pPr>
        <w:pStyle w:val="Heading1"/>
      </w:pPr>
      <w:r>
        <w:t>Architecture and privacy</w:t>
      </w:r>
    </w:p>
    <w:p>
      <w:r>
        <w:t>Migration 062 adds get_my_network_launch_snapshots(). The RPC is security-definer but explicitly scoped to active networks where the caller is Owner/Admin. It returns counts only.</w:t>
      </w:r>
    </w:p>
    <w:p>
      <w:r>
        <w:t>My Networks → NetworkLaunchActivation → launch-activation remote → Supabase RPC</w:t>
      </w:r>
    </w:p>
    <w:p>
      <w:pPr>
        <w:pStyle w:val="Heading1"/>
      </w:pPr>
      <w:r>
        <w:t>What the snapshot contains</w:t>
      </w:r>
    </w:p>
    <w:p>
      <w:pPr>
        <w:pStyle w:val="ListBullet"/>
      </w:pPr>
      <w:r>
        <w:t>network id/name/type and caller admin role;</w:t>
      </w:r>
    </w:p>
    <w:p>
      <w:pPr>
        <w:pStyle w:val="ListBullet"/>
      </w:pPr>
      <w:r>
        <w:t>seeded item count;</w:t>
      </w:r>
    </w:p>
    <w:p>
      <w:pPr>
        <w:pStyle w:val="ListBullet"/>
      </w:pPr>
      <w:r>
        <w:t>active member-account count;</w:t>
      </w:r>
    </w:p>
    <w:p>
      <w:pPr>
        <w:pStyle w:val="ListBullet"/>
      </w:pPr>
      <w:r>
        <w:t>claimed/linked identity count;</w:t>
      </w:r>
    </w:p>
    <w:p>
      <w:pPr>
        <w:pStyle w:val="ListBullet"/>
      </w:pPr>
      <w:r>
        <w:t>accepted bridge count;</w:t>
      </w:r>
    </w:p>
    <w:p>
      <w:pPr>
        <w:pStyle w:val="ListBullet"/>
      </w:pPr>
      <w:r>
        <w:t>accepted introduction count.</w:t>
      </w:r>
    </w:p>
    <w:p>
      <w:pPr>
        <w:pStyle w:val="Heading1"/>
      </w:pPr>
      <w:r>
        <w:t>What it does not contain</w:t>
      </w:r>
    </w:p>
    <w:p>
      <w:pPr>
        <w:pStyle w:val="ListBullet"/>
      </w:pPr>
      <w:r>
        <w:t>member directory rows;</w:t>
      </w:r>
    </w:p>
    <w:p>
      <w:pPr>
        <w:pStyle w:val="ListBullet"/>
      </w:pPr>
      <w:r>
        <w:t>cross-network candidate identities;</w:t>
      </w:r>
    </w:p>
    <w:p>
      <w:pPr>
        <w:pStyle w:val="ListBullet"/>
      </w:pPr>
      <w:r>
        <w:t>search text;</w:t>
      </w:r>
    </w:p>
    <w:p>
      <w:pPr>
        <w:pStyle w:val="ListBullet"/>
      </w:pPr>
      <w:r>
        <w:t>private profile fields;</w:t>
      </w:r>
    </w:p>
    <w:p>
      <w:pPr>
        <w:pStyle w:val="ListBullet"/>
      </w:pPr>
      <w:r>
        <w:t>relationship graph export;</w:t>
      </w:r>
    </w:p>
    <w:p>
      <w:pPr>
        <w:pStyle w:val="ListBullet"/>
      </w:pPr>
      <w:r>
        <w:t>automatic invitations or bridge creation.</w:t>
      </w:r>
    </w:p>
    <w:p>
      <w:r>
        <w:t>Existing import, invite, claim, admin and trusted-network experiences remain authoritative. M7-A orchestrates them; it does not replace them.</w:t>
      </w:r>
    </w:p>
    <w:p>
      <w:r>
        <w:br w:type="page"/>
      </w:r>
    </w:p>
    <w:p>
      <w:pPr>
        <w:pStyle w:val="Heading1"/>
      </w:pPr>
      <w:r>
        <w:t>User experience</w:t>
      </w:r>
    </w:p>
    <w:p>
      <w:r>
        <w:t>An organizer selects one administered network and sees a five-step readiness strip, current stage, readiness percentage and one recommended next action. “Take next step” opens the actual network so the organizer continues in existing real admin/import/invite flows.</w:t>
      </w:r>
    </w:p>
    <w:p>
      <w:pPr>
        <w:pStyle w:val="Heading1"/>
      </w:pPr>
      <w:r>
        <w:t>Example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Current state</w:t>
            </w:r>
          </w:p>
        </w:tc>
        <w:tc>
          <w:tcPr>
            <w:tcW w:type="dxa" w:w="5083"/>
          </w:tcPr>
          <w:p>
            <w:r>
              <w:t>Guidance</w:t>
            </w:r>
          </w:p>
        </w:tc>
      </w:tr>
      <w:tr>
        <w:tc>
          <w:tcPr>
            <w:tcW w:type="dxa" w:w="5083"/>
          </w:tcPr>
          <w:p>
            <w:r>
              <w:t>2 seeded entities, 1 member</w:t>
            </w:r>
          </w:p>
        </w:tc>
        <w:tc>
          <w:tcPr>
            <w:tcW w:type="dxa" w:w="5083"/>
          </w:tcPr>
          <w:p>
            <w:r>
              <w:t>Add/import meaningful people first.</w:t>
            </w:r>
          </w:p>
        </w:tc>
      </w:tr>
      <w:tr>
        <w:tc>
          <w:tcPr>
            <w:tcW w:type="dxa" w:w="5083"/>
          </w:tcPr>
          <w:p>
            <w:r>
              <w:t>8 entities, 1 member</w:t>
            </w:r>
          </w:p>
        </w:tc>
        <w:tc>
          <w:tcPr>
            <w:tcW w:type="dxa" w:w="5083"/>
          </w:tcPr>
          <w:p>
            <w:r>
              <w:t>Invite contributors.</w:t>
            </w:r>
          </w:p>
        </w:tc>
      </w:tr>
      <w:tr>
        <w:tc>
          <w:tcPr>
            <w:tcW w:type="dxa" w:w="5083"/>
          </w:tcPr>
          <w:p>
            <w:r>
              <w:t>8 entities, 4 members, 1 claim</w:t>
            </w:r>
          </w:p>
        </w:tc>
        <w:tc>
          <w:tcPr>
            <w:tcW w:type="dxa" w:w="5083"/>
          </w:tcPr>
          <w:p>
            <w:r>
              <w:t>Complete identity claims.</w:t>
            </w:r>
          </w:p>
        </w:tc>
      </w:tr>
      <w:tr>
        <w:tc>
          <w:tcPr>
            <w:tcW w:type="dxa" w:w="5083"/>
          </w:tcPr>
          <w:p>
            <w:r>
              <w:t>Claims complete, no bridge</w:t>
            </w:r>
          </w:p>
        </w:tc>
        <w:tc>
          <w:tcPr>
            <w:tcW w:type="dxa" w:w="5083"/>
          </w:tcPr>
          <w:p>
            <w:r>
              <w:t>Create trusted reach only if a related network exists.</w:t>
            </w:r>
          </w:p>
        </w:tc>
      </w:tr>
      <w:tr>
        <w:tc>
          <w:tcPr>
            <w:tcW w:type="dxa" w:w="5083"/>
          </w:tcPr>
          <w:p>
            <w:r>
              <w:t>Bridge exists, no outcome</w:t>
            </w:r>
          </w:p>
        </w:tc>
        <w:tc>
          <w:tcPr>
            <w:tcW w:type="dxa" w:w="5083"/>
          </w:tcPr>
          <w:p>
            <w:r>
              <w:t>Try one real discovery/introduction need.</w:t>
            </w:r>
          </w:p>
        </w:tc>
      </w:tr>
      <w:tr>
        <w:tc>
          <w:tcPr>
            <w:tcW w:type="dxa" w:w="5083"/>
          </w:tcPr>
          <w:p>
            <w:r>
              <w:t>Accepted introduction</w:t>
            </w:r>
          </w:p>
        </w:tc>
        <w:tc>
          <w:tcPr>
            <w:tcW w:type="dxa" w:w="5083"/>
          </w:tcPr>
          <w:p>
            <w:r>
              <w:t>Useful network proven.</w:t>
            </w:r>
          </w:p>
        </w:tc>
      </w:tr>
    </w:tbl>
    <w:p>
      <w:pPr>
        <w:pStyle w:val="Heading1"/>
      </w:pPr>
      <w:r>
        <w:t>Relationship to M7-B</w:t>
      </w:r>
    </w:p>
    <w:p>
      <w:r>
        <w:t>M7-B is the scenario theater that makes the product potential obvious. M7-A is the real-world activation path that helps an organizer build enough network context to reproduce those outcomes without needing to understand the entire platform.</w:t>
      </w:r>
    </w:p>
    <w:p>
      <w:r>
        <w:br w:type="page"/>
      </w:r>
    </w:p>
    <w:p>
      <w:pPr>
        <w:pStyle w:val="Heading1"/>
      </w:pPr>
      <w:r>
        <w:t>Verification and next missions</w:t>
      </w:r>
    </w:p>
    <w:p>
      <w:pPr>
        <w:pStyle w:val="ListBullet"/>
      </w:pPr>
      <w:r>
        <w:t>Apply 062_m7a_zero_friction_launch_activation.sql.</w:t>
      </w:r>
    </w:p>
    <w:p>
      <w:pPr>
        <w:pStyle w:val="ListBullet"/>
      </w:pPr>
      <w:r>
        <w:t>Run npm run validate:m7a.</w:t>
      </w:r>
    </w:p>
    <w:p>
      <w:pPr>
        <w:pStyle w:val="ListBullet"/>
      </w:pPr>
      <w:r>
        <w:t>Run npm run check:types and npm run build in the fully installed project workspace.</w:t>
      </w:r>
    </w:p>
    <w:p>
      <w:pPr>
        <w:pStyle w:val="ListBullet"/>
      </w:pPr>
      <w:r>
        <w:t>Verify Launch Activation only lists networks the caller administers.</w:t>
      </w:r>
    </w:p>
    <w:p>
      <w:pPr>
        <w:pStyle w:val="ListBullet"/>
      </w:pPr>
      <w:r>
        <w:t>Change seed/member/claim state and confirm counts/next action move.</w:t>
      </w:r>
    </w:p>
    <w:p>
      <w:pPr>
        <w:pStyle w:val="ListBullet"/>
      </w:pPr>
      <w:r>
        <w:t>Verify bridge/outcome milestones reflect accepted governed actions.</w:t>
      </w:r>
    </w:p>
    <w:p>
      <w:pPr>
        <w:pStyle w:val="ListBullet"/>
      </w:pPr>
      <w:r>
        <w:t>Confirm existing network admin/import/invite UX remains unchanged.</w:t>
      </w:r>
    </w:p>
    <w:p>
      <w:pPr>
        <w:pStyle w:val="Heading1"/>
      </w:pPr>
      <w:r>
        <w:t>Source validation</w:t>
      </w:r>
    </w:p>
    <w:p>
      <w:r>
        <w:t>M7-A source gate: 8/8 PASS. The cumulative chain through M7-B, M6-E/D/C/B/A, M5, M4, M3, M2, STABILITY-1 and i18n audit is green. In the extracted workspace, TypeScript certification remains blocked by the same missing @types dependency tree rather than an M7-A source error.</w:t>
      </w:r>
    </w:p>
    <w:p>
      <w:pPr>
        <w:pStyle w:val="Heading1"/>
      </w:pPr>
      <w:r>
        <w:t>What comes next</w:t>
      </w:r>
    </w:p>
    <w:p>
      <w:r>
        <w:t>M7-C — Guided Pilot &amp; Admin Launch Console should take real launch signals and turn them into a pilot operating view across networks. M7-D then measures where actual pilots activate or stall and captures lightweight qualitative feedback at meaningful moments.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