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NETWORK OS • MISSION 7-C</w:t>
      </w:r>
    </w:p>
    <w:p>
      <w:pPr>
        <w:pStyle w:val="Title"/>
        <w:jc w:val="center"/>
      </w:pPr>
      <w:r>
        <w:t>Guided Pilot &amp; Admin Launch Console</w:t>
      </w:r>
    </w:p>
    <w:p>
      <w:pPr>
        <w:jc w:val="center"/>
      </w:pPr>
      <w:r>
        <w:rPr>
          <w:sz w:val="24"/>
        </w:rPr>
        <w:t>Operate real pilots by intervention priority, not by feature catalog.</w:t>
      </w:r>
    </w:p>
    <w:p>
      <w:r>
        <w:rPr>
          <w:b/>
        </w:rPr>
        <w:t>MISSION OUTCOME</w:t>
      </w:r>
    </w:p>
    <w:p>
      <w:r>
        <w:rPr>
          <w:b w:val="0"/>
        </w:rPr>
        <w:t>An owner or administrator can open My Networks and understand, in under a minute, which administered network needs attention first, where activation is blocked, and which pilot has already produced a trusted outcome.</w:t>
      </w:r>
    </w:p>
    <w:p>
      <w:pPr>
        <w:pStyle w:val="Heading2"/>
      </w:pPr>
      <w:r>
        <w:t>Why this mission matters</w:t>
      </w:r>
    </w:p>
    <w:p>
      <w:r>
        <w:rPr>
          <w:b w:val="0"/>
        </w:rPr>
        <w:t>M7-A made one network easier to activate. Real pilots create a different problem: an organizer may run Family, Alumni, Professional or Community networks at the same time. Manually opening each product to judge health does not scale even at pilot stage.</w:t>
      </w:r>
    </w:p>
    <w:p>
      <w:pPr>
        <w:pStyle w:val="Heading2"/>
      </w:pPr>
      <w:r>
        <w:t>What M7-C changes</w:t>
      </w:r>
    </w:p>
    <w:p>
      <w:pPr>
        <w:pStyle w:val="ListBullet"/>
      </w:pPr>
      <w:r>
        <w:t>Creates one portfolio view across networks the caller owns/administers.</w:t>
      </w:r>
    </w:p>
    <w:p>
      <w:pPr>
        <w:pStyle w:val="ListBullet"/>
      </w:pPr>
      <w:r>
        <w:t>Classifies pilots as Starting, Progressing, Needs attention or Value proven.</w:t>
      </w:r>
    </w:p>
    <w:p>
      <w:pPr>
        <w:pStyle w:val="ListBullet"/>
      </w:pPr>
      <w:r>
        <w:t>Identifies the highest-leverage missing constraint.</w:t>
      </w:r>
    </w:p>
    <w:p>
      <w:pPr>
        <w:pStyle w:val="ListBullet"/>
      </w:pPr>
      <w:r>
        <w:t>Uses existing M7-A and M6 signals instead of inventing a second analytics system.</w:t>
      </w:r>
    </w:p>
    <w:p>
      <w:r>
        <w:br w:type="page"/>
      </w:r>
    </w:p>
    <w:p>
      <w:pPr>
        <w:pStyle w:val="Heading1"/>
      </w:pPr>
      <w:r>
        <w:t>The pilot operating model</w:t>
      </w:r>
    </w:p>
    <w:p>
      <w:r>
        <w:rPr>
          <w:b w:val="0"/>
        </w:rPr>
        <w:t>M7-C sits above M7-A; it does not replace it.</w:t>
      </w:r>
    </w:p>
    <w:p>
      <w:r>
        <w:rPr>
          <w:b w:val="0"/>
        </w:rPr>
        <w:t>Pilot Portfolio → choose highest-leverage intervention → open real network → complete the existing M7-A/import/invite/claim/bridge/discovery action.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t>Health state</w:t>
            </w:r>
          </w:p>
        </w:tc>
        <w:tc>
          <w:tcPr>
            <w:tcW w:type="dxa" w:w="5040"/>
            <w:vAlign w:val="center"/>
          </w:tcPr>
          <w:p>
            <w:r>
              <w:t>Meaning</w:t>
            </w:r>
          </w:p>
        </w:tc>
      </w:tr>
      <w:tr>
        <w:tc>
          <w:tcPr>
            <w:tcW w:type="dxa" w:w="5040"/>
            <w:vAlign w:val="center"/>
          </w:tcPr>
          <w:p>
            <w:r>
              <w:t>Starting</w:t>
            </w:r>
          </w:p>
        </w:tc>
        <w:tc>
          <w:tcPr>
            <w:tcW w:type="dxa" w:w="5040"/>
            <w:vAlign w:val="center"/>
          </w:tcPr>
          <w:p>
            <w:r>
              <w:t>Early pilot; core activation foundations are still being built.</w:t>
            </w:r>
          </w:p>
        </w:tc>
      </w:tr>
      <w:tr>
        <w:tc>
          <w:tcPr>
            <w:tcW w:type="dxa" w:w="5040"/>
            <w:vAlign w:val="center"/>
          </w:tcPr>
          <w:p>
            <w:r>
              <w:t>Progressing</w:t>
            </w:r>
          </w:p>
        </w:tc>
        <w:tc>
          <w:tcPr>
            <w:tcW w:type="dxa" w:w="5040"/>
            <w:vAlign w:val="center"/>
          </w:tcPr>
          <w:p>
            <w:r>
              <w:t>Enough foundation exists to test trusted discovery and outcomes.</w:t>
            </w:r>
          </w:p>
        </w:tc>
      </w:tr>
      <w:tr>
        <w:tc>
          <w:tcPr>
            <w:tcW w:type="dxa" w:w="5040"/>
            <w:vAlign w:val="center"/>
          </w:tcPr>
          <w:p>
            <w:r>
              <w:t>Needs attention</w:t>
            </w:r>
          </w:p>
        </w:tc>
        <w:tc>
          <w:tcPr>
            <w:tcW w:type="dxa" w:w="5040"/>
            <w:vAlign w:val="center"/>
          </w:tcPr>
          <w:p>
            <w:r>
              <w:t>14+ day pilot is still below progression threshold with no accepted outcome.</w:t>
            </w:r>
          </w:p>
        </w:tc>
      </w:tr>
      <w:tr>
        <w:tc>
          <w:tcPr>
            <w:tcW w:type="dxa" w:w="5040"/>
            <w:vAlign w:val="center"/>
          </w:tcPr>
          <w:p>
            <w:r>
              <w:t>Value proven</w:t>
            </w:r>
          </w:p>
        </w:tc>
        <w:tc>
          <w:tcPr>
            <w:tcW w:type="dxa" w:w="5040"/>
            <w:vAlign w:val="center"/>
          </w:tcPr>
          <w:p>
            <w:r>
              <w:t>At least one accepted trusted introduction exists in the last 30 days.</w:t>
            </w:r>
          </w:p>
        </w:tc>
      </w:tr>
    </w:tbl>
    <w:p>
      <w:pPr>
        <w:pStyle w:val="Heading2"/>
      </w:pPr>
      <w:r>
        <w:t>First missing constraint</w:t>
      </w:r>
    </w:p>
    <w:p>
      <w:r>
        <w:rPr>
          <w:b w:val="0"/>
        </w:rPr>
        <w:t>Each network is reduced to one deterministic constraint: seed → participation → claim → bridge → discovery → introduction → none. This makes the console actionable instead of becoming another dashboard full of numbers.</w:t>
      </w:r>
    </w:p>
    <w:p>
      <w:r>
        <w:br w:type="page"/>
      </w:r>
    </w:p>
    <w:p>
      <w:pPr>
        <w:pStyle w:val="Heading1"/>
      </w:pPr>
      <w:r>
        <w:t>Signals, architecture &amp; privacy</w:t>
      </w:r>
    </w:p>
    <w:p>
      <w:pPr>
        <w:pStyle w:val="Heading2"/>
      </w:pPr>
      <w:r>
        <w:t>Signals used</w:t>
      </w:r>
    </w:p>
    <w:p>
      <w:pPr>
        <w:pStyle w:val="ListBullet"/>
      </w:pPr>
      <w:r>
        <w:t>Seeded people/entities</w:t>
      </w:r>
    </w:p>
    <w:p>
      <w:pPr>
        <w:pStyle w:val="ListBullet"/>
      </w:pPr>
      <w:r>
        <w:t>Active memberships</w:t>
      </w:r>
    </w:p>
    <w:p>
      <w:pPr>
        <w:pStyle w:val="ListBullet"/>
      </w:pPr>
      <w:r>
        <w:t>Claimed or linked identities</w:t>
      </w:r>
    </w:p>
    <w:p>
      <w:pPr>
        <w:pStyle w:val="ListBullet"/>
      </w:pPr>
      <w:r>
        <w:t>Accepted governed bridges</w:t>
      </w:r>
    </w:p>
    <w:p>
      <w:pPr>
        <w:pStyle w:val="ListBullet"/>
      </w:pPr>
      <w:r>
        <w:t>Discovery searches during the last 30 days</w:t>
      </w:r>
    </w:p>
    <w:p>
      <w:pPr>
        <w:pStyle w:val="ListBullet"/>
      </w:pPr>
      <w:r>
        <w:t>Introduction requests during the last 30 days</w:t>
      </w:r>
    </w:p>
    <w:p>
      <w:pPr>
        <w:pStyle w:val="ListBullet"/>
      </w:pPr>
      <w:r>
        <w:t>Accepted introductions during the last 30 days</w:t>
      </w:r>
    </w:p>
    <w:p>
      <w:pPr>
        <w:pStyle w:val="ListBullet"/>
      </w:pPr>
      <w:r>
        <w:t>Network age and latest aggregate activity timestamp</w:t>
      </w:r>
    </w:p>
    <w:p>
      <w:pPr>
        <w:pStyle w:val="Heading2"/>
      </w:pPr>
      <w:r>
        <w:t>Architecture</w:t>
      </w:r>
    </w:p>
    <w:p>
      <w:r>
        <w:rPr>
          <w:b w:val="0"/>
        </w:rPr>
        <w:t>My Networks → AdminPilotLaunchConsole → pilot-console remote adapter → get_my_pilot_launch_console() → aggregate Postgres state.</w:t>
      </w:r>
    </w:p>
    <w:p>
      <w:pPr>
        <w:pStyle w:val="Heading2"/>
      </w:pPr>
      <w:r>
        <w:t>Privacy boundary</w:t>
      </w:r>
    </w:p>
    <w:p>
      <w:pPr>
        <w:pStyle w:val="ListBullet"/>
      </w:pPr>
      <w:r>
        <w:t>Only networks the signed-in user actively owns/administers are returned.</w:t>
      </w:r>
    </w:p>
    <w:p>
      <w:pPr>
        <w:pStyle w:val="ListBullet"/>
      </w:pPr>
      <w:r>
        <w:t>No adjacent-network names or people are exposed through the console.</w:t>
      </w:r>
    </w:p>
    <w:p>
      <w:pPr>
        <w:pStyle w:val="ListBullet"/>
      </w:pPr>
      <w:r>
        <w:t>No search text is stored or returned.</w:t>
      </w:r>
    </w:p>
    <w:p>
      <w:pPr>
        <w:pStyle w:val="ListBullet"/>
      </w:pPr>
      <w:r>
        <w:t>No candidate identity/profile is returned.</w:t>
      </w:r>
    </w:p>
    <w:p>
      <w:pPr>
        <w:pStyle w:val="ListBullet"/>
      </w:pPr>
      <w:r>
        <w:t>M6-C and M6-E consent/disclosure rules remain unchanged.</w:t>
      </w:r>
    </w:p>
    <w:p>
      <w:r>
        <w:br w:type="page"/>
      </w:r>
    </w:p>
    <w:p>
      <w:pPr>
        <w:pStyle w:val="Heading1"/>
      </w:pPr>
      <w:r>
        <w:t>Operator experience</w:t>
      </w:r>
    </w:p>
    <w:p>
      <w:r>
        <w:rPr>
          <w:b w:val="0"/>
        </w:rPr>
        <w:t>The console starts with a portfolio summary: administered networks, pilots needing attention, progressing pilots, proven pilots and claimed identities. It then highlights one highest-leverage intervention.</w:t>
      </w:r>
    </w:p>
    <w:p>
      <w:r>
        <w:rPr>
          <w:b w:val="0"/>
        </w:rPr>
        <w:t>Example: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t>Network</w:t>
            </w:r>
          </w:p>
        </w:tc>
        <w:tc>
          <w:tcPr>
            <w:tcW w:type="dxa" w:w="5040"/>
            <w:vAlign w:val="center"/>
          </w:tcPr>
          <w:p>
            <w:r>
              <w:t>Recommended intervention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Nawal Pariwar</w:t>
            </w:r>
          </w:p>
        </w:tc>
        <w:tc>
          <w:tcPr>
            <w:tcW w:type="dxa" w:w="5040"/>
            <w:vAlign w:val="center"/>
          </w:tcPr>
          <w:p>
            <w:r>
              <w:t>Convert participation into claimed identities.</w:t>
            </w:r>
          </w:p>
        </w:tc>
      </w:tr>
      <w:tr>
        <w:tc>
          <w:tcPr>
            <w:tcW w:type="dxa" w:w="5040"/>
            <w:vAlign w:val="center"/>
          </w:tcPr>
          <w:p>
            <w:r>
              <w:t>MET Alumni</w:t>
            </w:r>
          </w:p>
        </w:tc>
        <w:tc>
          <w:tcPr>
            <w:tcW w:type="dxa" w:w="5040"/>
            <w:vAlign w:val="center"/>
          </w:tcPr>
          <w:p>
            <w:r>
              <w:t>Test one real need through trusted discovery.</w:t>
            </w:r>
          </w:p>
        </w:tc>
      </w:tr>
      <w:tr>
        <w:tc>
          <w:tcPr>
            <w:tcW w:type="dxa" w:w="5040"/>
            <w:vAlign w:val="center"/>
          </w:tcPr>
          <w:p>
            <w:r>
              <w:t>UI &amp; AI Guild</w:t>
            </w:r>
          </w:p>
        </w:tc>
        <w:tc>
          <w:tcPr>
            <w:tcW w:type="dxa" w:w="5040"/>
            <w:vAlign w:val="center"/>
          </w:tcPr>
          <w:p>
            <w:r>
              <w:t>Complete one consented introduction outcome.</w:t>
            </w:r>
          </w:p>
        </w:tc>
      </w:tr>
      <w:tr>
        <w:tc>
          <w:tcPr>
            <w:tcW w:type="dxa" w:w="5040"/>
            <w:vAlign w:val="center"/>
          </w:tcPr>
          <w:p>
            <w:r>
              <w:t>Founder Community</w:t>
            </w:r>
          </w:p>
        </w:tc>
        <w:tc>
          <w:tcPr>
            <w:tcW w:type="dxa" w:w="5040"/>
            <w:vAlign w:val="center"/>
          </w:tcPr>
          <w:p>
            <w:r>
              <w:t>Value proven — observe repeat value rather than adding complexity.</w:t>
            </w:r>
          </w:p>
        </w:tc>
      </w:tr>
    </w:tbl>
    <w:p>
      <w:pPr>
        <w:pStyle w:val="Heading2"/>
      </w:pPr>
      <w:r>
        <w:t>Operating rule</w:t>
      </w:r>
    </w:p>
    <w:p>
      <w:r>
        <w:rPr>
          <w:b/>
        </w:rPr>
        <w:t>Fix the highest-friction missing step before asking the network to grow larger.</w:t>
      </w:r>
    </w:p>
    <w:p>
      <w:r>
        <w:rPr>
          <w:b w:val="0"/>
        </w:rPr>
        <w:t>M7-C deliberately avoids vanity growth metrics. The question is not “How many records exist?” but “What is preventing the next useful human outcome?”</w:t>
      </w:r>
    </w:p>
    <w:p>
      <w:r>
        <w:br w:type="page"/>
      </w:r>
    </w:p>
    <w:p>
      <w:pPr>
        <w:pStyle w:val="Heading1"/>
      </w:pPr>
      <w:r>
        <w:t>Verification &amp; next direction</w:t>
      </w:r>
    </w:p>
    <w:p>
      <w:pPr>
        <w:pStyle w:val="Heading2"/>
      </w:pPr>
      <w:r>
        <w:t>Runtime certification</w:t>
      </w:r>
    </w:p>
    <w:p>
      <w:pPr>
        <w:pStyle w:val="ListBullet"/>
      </w:pPr>
      <w:r>
        <w:t>Apply migration 063.</w:t>
      </w:r>
    </w:p>
    <w:p>
      <w:pPr>
        <w:pStyle w:val="ListBullet"/>
      </w:pPr>
      <w:r>
        <w:t>Run npm run validate:m7c.</w:t>
      </w:r>
    </w:p>
    <w:p>
      <w:pPr>
        <w:pStyle w:val="ListBullet"/>
      </w:pPr>
      <w:r>
        <w:t>Run npm run check:types and npm run build in the complete installed workspace.</w:t>
      </w:r>
    </w:p>
    <w:p>
      <w:pPr>
        <w:pStyle w:val="ListBullet"/>
      </w:pPr>
      <w:r>
        <w:t>Verify admin scoping with at least two administered networks.</w:t>
      </w:r>
    </w:p>
    <w:p>
      <w:pPr>
        <w:pStyle w:val="ListBullet"/>
      </w:pPr>
      <w:r>
        <w:t>Verify M7-A, M7-B and M6 privacy behavior remain unchanged.</w:t>
      </w:r>
    </w:p>
    <w:p>
      <w:pPr>
        <w:pStyle w:val="Heading2"/>
      </w:pPr>
      <w:r>
        <w:t>Source validation</w:t>
      </w:r>
    </w:p>
    <w:p>
      <w:r>
        <w:rPr>
          <w:b w:val="0"/>
        </w:rPr>
        <w:t>M7-C source gate: 9/9 PASS. The cumulative validation chain through M7-A, M7-B, M6, M5, M4, M3, M2 and STABILITY-1 remains green; visible-literal i18n audit remains zero.</w:t>
      </w:r>
    </w:p>
    <w:p>
      <w:pPr>
        <w:pStyle w:val="Heading2"/>
      </w:pPr>
      <w:r>
        <w:t>What comes next</w:t>
      </w:r>
    </w:p>
    <w:p>
      <w:r>
        <w:rPr>
          <w:b w:val="0"/>
        </w:rPr>
        <w:t>M7-D — Pilot Feedback &amp; Product Learning Loop should capture lightweight qualitative feedback and activation drop-off from real pilots. It should improve decisions using observed friction rather than expand the console with speculative metrics.</w:t>
      </w:r>
    </w:p>
    <w:p>
      <w:pPr>
        <w:pStyle w:val="Heading2"/>
      </w:pPr>
      <w:r>
        <w:t>Mission principle</w:t>
      </w:r>
    </w:p>
    <w:p>
      <w:r>
        <w:rPr>
          <w:b w:val="0"/>
        </w:rPr>
        <w:t>The pilot console is successful when it makes the next intervention obvious — not when it displays the most analytics.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