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Mission NF-5 — Community Applications / Purpose Scope Framework</w:t>
      </w:r>
    </w:p>
    <w:p>
      <w:pPr>
        <w:shd w:fill="EAF3F8"/>
      </w:pPr>
      <w:r/>
      <w:r>
        <w:rPr>
          <w:b/>
        </w:rPr>
        <w:t>Status:</w:t>
      </w:r>
      <w:r>
        <w:t xml:space="preserve"> Source implemented — 2026-08-29  </w:t>
      </w:r>
    </w:p>
    <w:p>
      <w:pPr>
        <w:shd w:fill="EAF3F8"/>
      </w:pPr>
      <w:r/>
      <w:r>
        <w:rPr>
          <w:b/>
        </w:rPr>
        <w:t>Validation strategy:</w:t>
      </w:r>
      <w:r>
        <w:t xml:space="preserve"> Integrated runtime verification intentionally deferred until the current federation batch is applied sequentially.</w:t>
      </w:r>
    </w:p>
    <w:p>
      <w:pPr>
        <w:pStyle w:val="Heading1"/>
      </w:pPr>
      <w:r>
        <w:t>Mission intent</w:t>
      </w:r>
    </w:p>
    <w:p>
      <w:r>
        <w:t xml:space="preserve">Turn federation from Network-level capability declarations into a reusable </w:t>
      </w:r>
      <w:r>
        <w:rPr>
          <w:b/>
        </w:rPr>
        <w:t>person-level application consent contract</w:t>
      </w:r>
      <w:r>
        <w:t xml:space="preserve"> without weakening the private-network boundary.</w:t>
      </w:r>
    </w:p>
    <w:p>
      <w:r>
        <w:t>NF-5 closes the gap between:</w:t>
      </w:r>
    </w:p>
    <w:p>
      <w:pPr>
        <w:pStyle w:val="ListBullet"/>
      </w:pPr>
      <w:r>
        <w:t xml:space="preserve">a Network Passport saying </w:t>
      </w:r>
      <w:r>
        <w:rPr>
          <w:rFonts w:ascii="Consolas" w:hAnsi="Consolas"/>
          <w:sz w:val="18"/>
        </w:rPr>
        <w:t>jobs</w:t>
      </w:r>
      <w:r>
        <w:t xml:space="preserve">, </w:t>
      </w:r>
      <w:r>
        <w:rPr>
          <w:rFonts w:ascii="Consolas" w:hAnsi="Consolas"/>
          <w:sz w:val="18"/>
        </w:rPr>
        <w:t>business</w:t>
      </w:r>
      <w:r>
        <w:t xml:space="preserve">, </w:t>
      </w:r>
      <w:r>
        <w:rPr>
          <w:rFonts w:ascii="Consolas" w:hAnsi="Consolas"/>
          <w:sz w:val="18"/>
        </w:rPr>
        <w:t>mentoring</w:t>
      </w:r>
      <w:r>
        <w:t xml:space="preserve">, </w:t>
      </w:r>
      <w:r>
        <w:rPr>
          <w:rFonts w:ascii="Consolas" w:hAnsi="Consolas"/>
          <w:sz w:val="18"/>
        </w:rPr>
        <w:t>matrimony</w:t>
      </w:r>
      <w:r>
        <w:t>, etc. may be supported; and</w:t>
      </w:r>
    </w:p>
    <w:p>
      <w:pPr>
        <w:pStyle w:val="ListBullet"/>
      </w:pPr>
      <w:r>
        <w:t>a specific person explicitly agreeing to be discoverable for one of those purposes.</w:t>
      </w:r>
    </w:p>
    <w:p>
      <w:pPr>
        <w:pStyle w:val="Heading1"/>
      </w:pPr>
      <w:r>
        <w:t>Binding privacy model</w:t>
      </w:r>
    </w:p>
    <w:p>
      <w:pPr>
        <w:shd w:fill="F4F6F8"/>
      </w:pPr>
      <w:r/>
      <w:r>
        <w:rPr>
          <w:rFonts w:ascii="Consolas" w:hAnsi="Consolas"/>
          <w:sz w:val="18"/>
        </w:rPr>
        <w:t>Network declares purpose ≠ Person consents.</w:t>
      </w:r>
      <w:r/>
    </w:p>
    <w:p>
      <w:pPr>
        <w:shd w:fill="F4F6F8"/>
      </w:pPr>
      <w:r/>
      <w:r>
        <w:rPr>
          <w:rFonts w:ascii="Consolas" w:hAnsi="Consolas"/>
          <w:sz w:val="18"/>
        </w:rPr>
        <w:t>Person consents to Purpose A ≠ Person consents to Purpose B.</w:t>
      </w:r>
      <w:r/>
    </w:p>
    <w:p>
      <w:pPr>
        <w:shd w:fill="F4F6F8"/>
      </w:pPr>
      <w:r/>
      <w:r>
        <w:rPr>
          <w:rFonts w:ascii="Consolas" w:hAnsi="Consolas"/>
          <w:sz w:val="18"/>
        </w:rPr>
        <w:t>Approved affiliation ≠ Person discovery.</w:t>
      </w:r>
      <w:r/>
    </w:p>
    <w:p>
      <w:r>
        <w:t>A person-level scope profile is bound to:</w:t>
      </w:r>
    </w:p>
    <w:p>
      <w:pPr>
        <w:shd w:fill="F4F6F8"/>
      </w:pPr>
      <w:r/>
      <w:r>
        <w:rPr>
          <w:rFonts w:ascii="Consolas" w:hAnsi="Consolas"/>
          <w:sz w:val="18"/>
        </w:rPr>
        <w:t>owner user + source network + approved umbrella + purpose</w:t>
      </w:r>
      <w:r>
        <w:t>.</w:t>
      </w:r>
    </w:p>
    <w:p>
      <w:pPr>
        <w:pStyle w:val="Heading1"/>
      </w:pPr>
      <w:r>
        <w:t>Implemented source scope</w:t>
      </w:r>
    </w:p>
    <w:p>
      <w:pPr>
        <w:pStyle w:val="ListBullet"/>
      </w:pPr>
      <w:r>
        <w:t>Generic application-purpose catalog for jobs/referrals, business, expertise, mentoring, matrimony, relocation, events, volunteering and community help.</w:t>
      </w:r>
    </w:p>
    <w:p>
      <w:pPr>
        <w:pStyle w:val="ListBullet"/>
      </w:pPr>
      <w:r/>
      <w:r>
        <w:rPr>
          <w:rFonts w:ascii="Consolas" w:hAnsi="Consolas"/>
          <w:sz w:val="18"/>
        </w:rPr>
        <w:t>federated_scope_profiles</w:t>
      </w:r>
      <w:r>
        <w:t xml:space="preserve"> table: a selective outward snapshot owned by the authenticated person.</w:t>
      </w:r>
    </w:p>
    <w:p>
      <w:pPr>
        <w:pStyle w:val="ListBullet"/>
      </w:pPr>
      <w:r>
        <w:t>Eligibility requires active source-network membership, approved NF-2 affiliation, active umbrella, and an NF-1 Passport currently visible to federation/public that declares the exact purpose.</w:t>
      </w:r>
    </w:p>
    <w:p>
      <w:pPr>
        <w:pStyle w:val="ListBullet"/>
      </w:pPr>
      <w:r>
        <w:t>Selective fields only: display name, purpose headline, summary, broad location, tags and contact mode.</w:t>
      </w:r>
    </w:p>
    <w:p>
      <w:pPr>
        <w:pStyle w:val="ListBullet"/>
      </w:pPr>
      <w:r>
        <w:t>No direct email/phone publication and no inheritance of private vertical member/profile/contact/relationship data.</w:t>
      </w:r>
    </w:p>
    <w:p>
      <w:pPr>
        <w:pStyle w:val="ListBullet"/>
      </w:pPr>
      <w:r>
        <w:t>Withdraw/republish independent from underlying network membership.</w:t>
      </w:r>
    </w:p>
    <w:p>
      <w:pPr>
        <w:pStyle w:val="ListBullet"/>
      </w:pPr>
      <w:r>
        <w:t>Scoped participant search only across approved federation reach.</w:t>
      </w:r>
    </w:p>
    <w:p>
      <w:pPr>
        <w:pStyle w:val="ListBullet"/>
      </w:pPr>
      <w:r>
        <w:t xml:space="preserve">Trust Receipt path: </w:t>
      </w:r>
      <w:r>
        <w:rPr>
          <w:rFonts w:ascii="Consolas" w:hAnsi="Consolas"/>
          <w:sz w:val="18"/>
        </w:rPr>
        <w:t>requester's source network → umbrella → opted-in participant's source network</w:t>
      </w:r>
      <w:r>
        <w:t>.</w:t>
      </w:r>
    </w:p>
    <w:p>
      <w:pPr>
        <w:pStyle w:val="ListBullet"/>
      </w:pPr>
      <w:r>
        <w:t xml:space="preserve">TEST-by-default Launch Control through </w:t>
      </w:r>
      <w:r>
        <w:rPr>
          <w:rFonts w:ascii="Consolas" w:hAnsi="Consolas"/>
          <w:sz w:val="18"/>
        </w:rPr>
        <w:t>*.advanced.application_scopes</w:t>
      </w:r>
      <w:r>
        <w:t>.</w:t>
      </w:r>
    </w:p>
    <w:p>
      <w:pPr>
        <w:pStyle w:val="ListBullet"/>
      </w:pPr>
      <w:r>
        <w:t>Dynamic client import keeps the advanced module out of the basic My Networks delivery path unless rendered.</w:t>
      </w:r>
    </w:p>
    <w:p>
      <w:pPr>
        <w:pStyle w:val="Heading1"/>
      </w:pPr>
      <w:r>
        <w:t>Why this matters</w:t>
      </w:r>
    </w:p>
    <w:p>
      <w:r>
        <w:t>NF-4 intentionally stopped at Network discovery. NF-5 provides the missing reusable consent primitive needed for future application verticals. Jobs, expertise, business, mentoring, matrimony and community assistance can now share one federation-safe publication model rather than each inventing a different privacy mechanism.</w:t>
      </w:r>
    </w:p>
    <w:p>
      <w:pPr>
        <w:pStyle w:val="Heading1"/>
      </w:pPr>
      <w:r>
        <w:t>What NF-5 does not do</w:t>
      </w:r>
    </w:p>
    <w:p>
      <w:pPr>
        <w:pStyle w:val="ListBullet"/>
      </w:pPr>
      <w:r>
        <w:t>It does not implement a full Jobs, Matrimony or Business product.</w:t>
      </w:r>
    </w:p>
    <w:p>
      <w:pPr>
        <w:pStyle w:val="ListBullet"/>
      </w:pPr>
      <w:r>
        <w:t>It does not expose private contacts.</w:t>
      </w:r>
    </w:p>
    <w:p>
      <w:pPr>
        <w:pStyle w:val="ListBullet"/>
      </w:pPr>
      <w:r>
        <w:t>It does not treat a Network Passport declaration as person consent.</w:t>
      </w:r>
    </w:p>
    <w:p>
      <w:pPr>
        <w:pStyle w:val="ListBullet"/>
      </w:pPr>
      <w:r>
        <w:t>It does not create a global people directory.</w:t>
      </w:r>
    </w:p>
    <w:p>
      <w:pPr>
        <w:pStyle w:val="ListBullet"/>
      </w:pPr>
      <w:r>
        <w:t>It does not create reputation or endorsement from the Trust Receipt.</w:t>
      </w:r>
    </w:p>
    <w:p>
      <w:pPr>
        <w:pStyle w:val="ListBullet"/>
      </w:pPr>
      <w:r>
        <w:t>It does not replace vertical-specific eligibility rules required by sensitive applications such as Matrimony.</w:t>
      </w:r>
    </w:p>
    <w:p>
      <w:pPr>
        <w:pStyle w:val="Heading1"/>
      </w:pPr>
      <w:r>
        <w:t>Runtime verification position</w:t>
      </w:r>
    </w:p>
    <w:p>
      <w:r>
        <w:t xml:space="preserve">Source/architecture gates and isolated TypeScript transpilation pass. The repository's full </w:t>
      </w:r>
      <w:r>
        <w:rPr>
          <w:rFonts w:ascii="Consolas" w:hAnsi="Consolas"/>
          <w:sz w:val="18"/>
        </w:rPr>
        <w:t>tsc --noEmit</w:t>
      </w:r>
      <w:r>
        <w:t xml:space="preserve"> remains blocked by the previously recorded incomplete local dependency/type installation (React/Node/D3/Leaflet/etc.). Per founder instruction, integrated functional verification is deferred until the federation ZIPs are applied sequentially.</w:t>
      </w:r>
    </w:p>
    <w:p>
      <w:pPr>
        <w:pStyle w:val="Heading1"/>
      </w:pPr>
      <w:r>
        <w:t>Next strategic step</w:t>
      </w:r>
    </w:p>
    <w:p>
      <w:r>
        <w:t>NF-6 can now build one high-value application or trusted request-routing loop on top of this consent contract instead of bypassing 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TrustWeave · NF-5 · Source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