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82" w:rsidRDefault="0055784E" w:rsidP="00AA3D36">
      <w:pPr>
        <w:pStyle w:val="Title"/>
      </w:pPr>
      <w:r>
        <w:t>C</w:t>
      </w:r>
      <w:r w:rsidR="003C283D">
        <w:t>0</w:t>
      </w:r>
    </w:p>
    <w:p w:rsidR="007E1B82" w:rsidRDefault="007E1B82" w:rsidP="00AA3D36">
      <w:pPr>
        <w:pStyle w:val="Heading1"/>
      </w:pPr>
      <w:r>
        <w:t>Introduction</w:t>
      </w:r>
    </w:p>
    <w:p w:rsidR="007E1B82" w:rsidRDefault="003C283D" w:rsidP="007E1B82">
      <w:r>
        <w:t>C0</w:t>
      </w:r>
      <w:r w:rsidR="007E1B82">
        <w:t xml:space="preserve">is an extension of C programming language. It </w:t>
      </w:r>
      <w:r w:rsidR="007E1B82" w:rsidRPr="007E1B82">
        <w:t xml:space="preserve">has its roots in the C family of languages and will be immediately familiar to C, C++, </w:t>
      </w:r>
      <w:r w:rsidR="007E1B82">
        <w:t>C</w:t>
      </w:r>
      <m:oMath>
        <m:r>
          <w:rPr>
            <w:rFonts w:ascii="Cambria Math" w:hAnsi="Cambria Math"/>
          </w:rPr>
          <m:t>#</m:t>
        </m:r>
      </m:oMath>
      <w:r w:rsidR="007E1B82">
        <w:t xml:space="preserve"> and</w:t>
      </w:r>
      <w:r w:rsidR="007E1B82" w:rsidRPr="007E1B82">
        <w:t xml:space="preserve"> Java programmers. </w:t>
      </w:r>
      <w:r>
        <w:t>C0</w:t>
      </w:r>
      <w:r w:rsidR="007E1B82">
        <w:t xml:space="preserve"> is aprocedure</w:t>
      </w:r>
      <w:r w:rsidR="007E1B82" w:rsidRPr="007E1B82">
        <w:t xml:space="preserve">-oriented language, </w:t>
      </w:r>
      <w:r w:rsidR="007E1B82">
        <w:t>with low-level capabilities and language-lev</w:t>
      </w:r>
      <w:r>
        <w:t>el support of parallelism on L0</w:t>
      </w:r>
      <w:r w:rsidR="007E1B82">
        <w:t xml:space="preserve">. </w:t>
      </w:r>
    </w:p>
    <w:p w:rsidR="007E1B82" w:rsidRDefault="007E1B82" w:rsidP="007E1B82">
      <w:pPr>
        <w:pStyle w:val="Heading2"/>
      </w:pPr>
      <w:r>
        <w:t>Simple example</w:t>
      </w:r>
    </w:p>
    <w:p w:rsidR="007E1B82" w:rsidRDefault="007E1B82" w:rsidP="007E1B82">
      <w:r>
        <w:t xml:space="preserve">Here we </w:t>
      </w:r>
      <w:r w:rsidR="00EA70A3">
        <w:t>have</w:t>
      </w:r>
      <w:r>
        <w:t xml:space="preserve"> a parallel version of vector addition it in </w:t>
      </w:r>
      <w:r w:rsidR="003C283D">
        <w:t>C0</w:t>
      </w:r>
      <w:r>
        <w:t>.</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7E1B82" w:rsidTr="007E1B82">
        <w:tc>
          <w:tcPr>
            <w:tcW w:w="8080" w:type="dxa"/>
            <w:shd w:val="clear" w:color="auto" w:fill="D9D9D9" w:themeFill="background1" w:themeFillShade="D9"/>
          </w:tcPr>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int</w:t>
            </w:r>
            <w:r w:rsidR="00E872CB">
              <w:rPr>
                <w:rFonts w:ascii="Courier New" w:hAnsi="Courier New" w:cs="Courier New"/>
                <w:szCs w:val="18"/>
              </w:rPr>
              <w:t xml:space="preserve"> a[10000], b[10000];</w:t>
            </w:r>
          </w:p>
          <w:p w:rsidR="005A615E" w:rsidRDefault="005A615E" w:rsidP="00821D50">
            <w:pPr>
              <w:autoSpaceDE w:val="0"/>
              <w:autoSpaceDN w:val="0"/>
              <w:adjustRightInd w:val="0"/>
              <w:spacing w:after="0"/>
              <w:jc w:val="left"/>
              <w:rPr>
                <w:rFonts w:ascii="Courier New" w:hAnsi="Courier New" w:cs="Courier New"/>
                <w:szCs w:val="18"/>
              </w:rPr>
            </w:pP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void</w:t>
            </w:r>
            <w:r>
              <w:rPr>
                <w:rFonts w:ascii="Courier New" w:hAnsi="Courier New" w:cs="Courier New"/>
                <w:szCs w:val="18"/>
              </w:rPr>
              <w:t xml:space="preserve"> main() {</w:t>
            </w:r>
          </w:p>
          <w:p w:rsidR="00821D50" w:rsidRDefault="00821D50" w:rsidP="00215B68">
            <w:pPr>
              <w:autoSpaceDE w:val="0"/>
              <w:autoSpaceDN w:val="0"/>
              <w:adjustRightInd w:val="0"/>
              <w:spacing w:after="0"/>
              <w:ind w:firstLine="420"/>
              <w:jc w:val="left"/>
              <w:rPr>
                <w:rFonts w:ascii="Courier New" w:hAnsi="Courier New" w:cs="Courier New"/>
                <w:szCs w:val="18"/>
              </w:rPr>
            </w:pPr>
            <w:r>
              <w:rPr>
                <w:rFonts w:ascii="Courier New" w:hAnsi="Courier New" w:cs="Courier New"/>
                <w:color w:val="0000FF"/>
                <w:szCs w:val="18"/>
              </w:rPr>
              <w:t>int</w:t>
            </w:r>
            <w:r>
              <w:rPr>
                <w:rFonts w:ascii="Courier New" w:hAnsi="Courier New" w:cs="Courier New"/>
                <w:szCs w:val="18"/>
              </w:rPr>
              <w:t>i;</w:t>
            </w:r>
          </w:p>
          <w:p w:rsidR="00215B68" w:rsidRDefault="00215B68" w:rsidP="00215B68">
            <w:pPr>
              <w:autoSpaceDE w:val="0"/>
              <w:autoSpaceDN w:val="0"/>
              <w:adjustRightInd w:val="0"/>
              <w:spacing w:after="0"/>
              <w:ind w:firstLine="420"/>
              <w:jc w:val="left"/>
              <w:rPr>
                <w:rFonts w:ascii="Courier New" w:hAnsi="Courier New" w:cs="Courier New"/>
                <w:szCs w:val="18"/>
              </w:rPr>
            </w:pPr>
          </w:p>
          <w:p w:rsidR="00821D50" w:rsidRDefault="00821D50" w:rsidP="00215B68">
            <w:pPr>
              <w:autoSpaceDE w:val="0"/>
              <w:autoSpaceDN w:val="0"/>
              <w:adjustRightInd w:val="0"/>
              <w:spacing w:after="0"/>
              <w:ind w:firstLine="420"/>
              <w:jc w:val="left"/>
              <w:rPr>
                <w:rFonts w:ascii="Courier New" w:hAnsi="Courier New" w:cs="Courier New"/>
                <w:color w:val="008000"/>
                <w:szCs w:val="18"/>
              </w:rPr>
            </w:pPr>
            <w:r>
              <w:rPr>
                <w:rFonts w:ascii="Courier New" w:hAnsi="Courier New" w:cs="Courier New"/>
                <w:color w:val="008000"/>
                <w:szCs w:val="18"/>
              </w:rPr>
              <w:t>// TODO: Initialize a[] and b[]</w:t>
            </w:r>
          </w:p>
          <w:p w:rsidR="00215B68" w:rsidRDefault="00215B68" w:rsidP="00215B68">
            <w:pPr>
              <w:autoSpaceDE w:val="0"/>
              <w:autoSpaceDN w:val="0"/>
              <w:adjustRightInd w:val="0"/>
              <w:spacing w:after="0"/>
              <w:ind w:firstLine="420"/>
              <w:jc w:val="left"/>
              <w:rPr>
                <w:rFonts w:ascii="Courier New" w:hAnsi="Courier New" w:cs="Courier New"/>
                <w:szCs w:val="18"/>
              </w:rPr>
            </w:pP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for</w:t>
            </w:r>
            <w:r>
              <w:rPr>
                <w:rFonts w:ascii="Courier New" w:hAnsi="Courier New" w:cs="Courier New"/>
                <w:szCs w:val="18"/>
              </w:rPr>
              <w:t xml:space="preserve"> (i = 0; i &lt; 10000; i+=100) {</w:t>
            </w:r>
          </w:p>
          <w:p w:rsidR="00821D50" w:rsidRDefault="00CB4B9A"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runner</w:t>
            </w:r>
            <w:r w:rsidR="00E872CB">
              <w:rPr>
                <w:rFonts w:ascii="Courier New" w:hAnsi="Courier New" w:cs="Courier New"/>
                <w:szCs w:val="18"/>
              </w:rPr>
              <w:t xml:space="preserve">{ </w:t>
            </w:r>
            <w:r w:rsidR="00821D50">
              <w:rPr>
                <w:rFonts w:ascii="Courier New" w:hAnsi="Courier New" w:cs="Courier New"/>
                <w:szCs w:val="18"/>
              </w:rPr>
              <w:t>add_runner(i, a[i,,i+100], b[i,,i+100]);</w:t>
            </w:r>
            <w:r w:rsidR="00E872CB">
              <w:rPr>
                <w:rFonts w:ascii="Courier New" w:hAnsi="Courier New" w:cs="Courier New"/>
                <w:szCs w:val="18"/>
              </w:rPr>
              <w:t xml:space="preserve"> }</w:t>
            </w: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szCs w:val="18"/>
              </w:rPr>
              <w:t xml:space="preserve">    }</w:t>
            </w:r>
          </w:p>
          <w:p w:rsidR="00821D50" w:rsidRDefault="00821D50" w:rsidP="00821D50">
            <w:pPr>
              <w:autoSpaceDE w:val="0"/>
              <w:autoSpaceDN w:val="0"/>
              <w:adjustRightInd w:val="0"/>
              <w:spacing w:after="0"/>
              <w:jc w:val="left"/>
              <w:rPr>
                <w:rFonts w:ascii="Courier New" w:hAnsi="Courier New" w:cs="Courier New"/>
                <w:szCs w:val="18"/>
              </w:rPr>
            </w:pPr>
            <w:r w:rsidRPr="00821D50">
              <w:rPr>
                <w:rFonts w:ascii="Courier New" w:hAnsi="Courier New" w:cs="Courier New"/>
                <w:color w:val="0000FF"/>
                <w:szCs w:val="18"/>
              </w:rPr>
              <w:t>commit</w:t>
            </w:r>
            <w:r>
              <w:rPr>
                <w:rFonts w:ascii="Courier New" w:hAnsi="Courier New" w:cs="Courier New"/>
                <w:szCs w:val="18"/>
              </w:rPr>
              <w:t>;</w:t>
            </w:r>
          </w:p>
          <w:p w:rsidR="00821D50" w:rsidRDefault="00E872CB" w:rsidP="00821D50">
            <w:pPr>
              <w:autoSpaceDE w:val="0"/>
              <w:autoSpaceDN w:val="0"/>
              <w:adjustRightInd w:val="0"/>
              <w:spacing w:after="0"/>
              <w:jc w:val="left"/>
              <w:rPr>
                <w:rFonts w:ascii="Courier New" w:hAnsi="Courier New" w:cs="Courier New"/>
                <w:szCs w:val="18"/>
              </w:rPr>
            </w:pPr>
            <w:r>
              <w:rPr>
                <w:rFonts w:ascii="Courier New" w:hAnsi="Courier New" w:cs="Courier New"/>
                <w:szCs w:val="18"/>
              </w:rPr>
              <w:t>}</w:t>
            </w:r>
          </w:p>
          <w:p w:rsidR="005A615E" w:rsidRDefault="005A615E" w:rsidP="00821D50">
            <w:pPr>
              <w:autoSpaceDE w:val="0"/>
              <w:autoSpaceDN w:val="0"/>
              <w:adjustRightInd w:val="0"/>
              <w:spacing w:after="0"/>
              <w:jc w:val="left"/>
              <w:rPr>
                <w:rFonts w:ascii="Courier New" w:hAnsi="Courier New" w:cs="Courier New"/>
                <w:szCs w:val="18"/>
              </w:rPr>
            </w:pP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void</w:t>
            </w:r>
            <w:r>
              <w:rPr>
                <w:rFonts w:ascii="Courier New" w:hAnsi="Courier New" w:cs="Courier New"/>
                <w:szCs w:val="18"/>
              </w:rPr>
              <w:t>add_runner(</w:t>
            </w:r>
            <w:r>
              <w:rPr>
                <w:rFonts w:ascii="Courier New" w:hAnsi="Courier New" w:cs="Courier New"/>
                <w:color w:val="0000FF"/>
                <w:szCs w:val="18"/>
              </w:rPr>
              <w:t>int</w:t>
            </w:r>
            <w:r>
              <w:rPr>
                <w:rFonts w:ascii="Courier New" w:hAnsi="Courier New" w:cs="Courier New"/>
                <w:szCs w:val="18"/>
              </w:rPr>
              <w:t xml:space="preserve"> start, </w:t>
            </w:r>
            <w:r>
              <w:rPr>
                <w:rFonts w:ascii="Courier New" w:hAnsi="Courier New" w:cs="Courier New"/>
                <w:color w:val="0000FF"/>
                <w:szCs w:val="18"/>
              </w:rPr>
              <w:t>int</w:t>
            </w:r>
            <w:r>
              <w:rPr>
                <w:rFonts w:ascii="Courier New" w:hAnsi="Courier New" w:cs="Courier New"/>
                <w:szCs w:val="18"/>
              </w:rPr>
              <w:t xml:space="preserve"> p[], </w:t>
            </w:r>
            <w:r>
              <w:rPr>
                <w:rFonts w:ascii="Courier New" w:hAnsi="Courier New" w:cs="Courier New"/>
                <w:color w:val="0000FF"/>
                <w:szCs w:val="18"/>
              </w:rPr>
              <w:t>int</w:t>
            </w:r>
            <w:r>
              <w:rPr>
                <w:rFonts w:ascii="Courier New" w:hAnsi="Courier New" w:cs="Courier New"/>
                <w:szCs w:val="18"/>
              </w:rPr>
              <w:t xml:space="preserve"> q[])</w:t>
            </w: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szCs w:val="18"/>
              </w:rPr>
              <w:t>{</w:t>
            </w:r>
          </w:p>
          <w:p w:rsidR="00821D50" w:rsidRDefault="00821D50" w:rsidP="00215B68">
            <w:pPr>
              <w:autoSpaceDE w:val="0"/>
              <w:autoSpaceDN w:val="0"/>
              <w:adjustRightInd w:val="0"/>
              <w:spacing w:after="0"/>
              <w:ind w:firstLine="420"/>
              <w:jc w:val="left"/>
              <w:rPr>
                <w:rFonts w:ascii="Courier New" w:hAnsi="Courier New" w:cs="Courier New"/>
                <w:szCs w:val="18"/>
              </w:rPr>
            </w:pPr>
            <w:r>
              <w:rPr>
                <w:rFonts w:ascii="Courier New" w:hAnsi="Courier New" w:cs="Courier New"/>
                <w:color w:val="0000FF"/>
                <w:szCs w:val="18"/>
              </w:rPr>
              <w:t>int</w:t>
            </w:r>
            <w:r>
              <w:rPr>
                <w:rFonts w:ascii="Courier New" w:hAnsi="Courier New" w:cs="Courier New"/>
                <w:szCs w:val="18"/>
              </w:rPr>
              <w:t>i;</w:t>
            </w:r>
          </w:p>
          <w:p w:rsidR="00215B68" w:rsidRDefault="00215B68" w:rsidP="00215B68">
            <w:pPr>
              <w:autoSpaceDE w:val="0"/>
              <w:autoSpaceDN w:val="0"/>
              <w:adjustRightInd w:val="0"/>
              <w:spacing w:after="0"/>
              <w:ind w:firstLine="420"/>
              <w:jc w:val="left"/>
              <w:rPr>
                <w:rFonts w:ascii="Courier New" w:hAnsi="Courier New" w:cs="Courier New"/>
                <w:szCs w:val="18"/>
              </w:rPr>
            </w:pP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color w:val="0000FF"/>
                <w:szCs w:val="18"/>
              </w:rPr>
              <w:t>for</w:t>
            </w:r>
            <w:r>
              <w:rPr>
                <w:rFonts w:ascii="Courier New" w:hAnsi="Courier New" w:cs="Courier New"/>
                <w:szCs w:val="18"/>
              </w:rPr>
              <w:t xml:space="preserve"> (i = start; i&lt; start + 100; i++) {</w:t>
            </w:r>
          </w:p>
          <w:p w:rsidR="00821D50" w:rsidRDefault="008A140D" w:rsidP="00821D50">
            <w:pPr>
              <w:autoSpaceDE w:val="0"/>
              <w:autoSpaceDN w:val="0"/>
              <w:adjustRightInd w:val="0"/>
              <w:spacing w:after="0"/>
              <w:jc w:val="left"/>
              <w:rPr>
                <w:rFonts w:ascii="Courier New" w:hAnsi="Courier New" w:cs="Courier New"/>
                <w:szCs w:val="18"/>
              </w:rPr>
            </w:pPr>
            <w:r>
              <w:rPr>
                <w:rFonts w:ascii="Courier New" w:hAnsi="Courier New" w:cs="Courier New"/>
                <w:szCs w:val="18"/>
              </w:rPr>
              <w:t>p</w:t>
            </w:r>
            <w:r w:rsidR="00821D50">
              <w:rPr>
                <w:rFonts w:ascii="Courier New" w:hAnsi="Courier New" w:cs="Courier New"/>
                <w:szCs w:val="18"/>
              </w:rPr>
              <w:t xml:space="preserve">[i] = </w:t>
            </w:r>
            <w:r>
              <w:rPr>
                <w:rFonts w:ascii="Courier New" w:hAnsi="Courier New" w:cs="Courier New"/>
                <w:szCs w:val="18"/>
              </w:rPr>
              <w:t>p</w:t>
            </w:r>
            <w:r w:rsidR="00821D50">
              <w:rPr>
                <w:rFonts w:ascii="Courier New" w:hAnsi="Courier New" w:cs="Courier New"/>
                <w:szCs w:val="18"/>
              </w:rPr>
              <w:t xml:space="preserve">[i] + </w:t>
            </w:r>
            <w:r>
              <w:rPr>
                <w:rFonts w:ascii="Courier New" w:hAnsi="Courier New" w:cs="Courier New"/>
                <w:szCs w:val="18"/>
              </w:rPr>
              <w:t>q</w:t>
            </w:r>
            <w:r w:rsidR="00821D50">
              <w:rPr>
                <w:rFonts w:ascii="Courier New" w:hAnsi="Courier New" w:cs="Courier New"/>
                <w:szCs w:val="18"/>
              </w:rPr>
              <w:t>[i];</w:t>
            </w:r>
          </w:p>
          <w:p w:rsidR="00215B68" w:rsidRDefault="00821D50" w:rsidP="00215B68">
            <w:pPr>
              <w:autoSpaceDE w:val="0"/>
              <w:autoSpaceDN w:val="0"/>
              <w:adjustRightInd w:val="0"/>
              <w:spacing w:after="0"/>
              <w:ind w:firstLine="420"/>
              <w:jc w:val="left"/>
              <w:rPr>
                <w:rFonts w:ascii="Courier New" w:hAnsi="Courier New" w:cs="Courier New"/>
                <w:szCs w:val="18"/>
              </w:rPr>
            </w:pPr>
            <w:r>
              <w:rPr>
                <w:rFonts w:ascii="Courier New" w:hAnsi="Courier New" w:cs="Courier New"/>
                <w:szCs w:val="18"/>
              </w:rPr>
              <w:t>}</w:t>
            </w:r>
          </w:p>
          <w:p w:rsidR="00821D50" w:rsidRDefault="00821D50" w:rsidP="00821D50">
            <w:pPr>
              <w:autoSpaceDE w:val="0"/>
              <w:autoSpaceDN w:val="0"/>
              <w:adjustRightInd w:val="0"/>
              <w:spacing w:after="0"/>
              <w:jc w:val="left"/>
              <w:rPr>
                <w:rFonts w:ascii="Courier New" w:hAnsi="Courier New" w:cs="Courier New"/>
                <w:szCs w:val="18"/>
              </w:rPr>
            </w:pPr>
            <w:r w:rsidRPr="00821D50">
              <w:rPr>
                <w:rFonts w:ascii="Courier New" w:hAnsi="Courier New" w:cs="Courier New"/>
                <w:color w:val="0000FF"/>
                <w:szCs w:val="18"/>
              </w:rPr>
              <w:t>commit</w:t>
            </w:r>
            <w:r>
              <w:rPr>
                <w:rFonts w:ascii="Courier New" w:hAnsi="Courier New" w:cs="Courier New"/>
                <w:szCs w:val="18"/>
              </w:rPr>
              <w:t>;</w:t>
            </w:r>
          </w:p>
          <w:p w:rsidR="00821D50" w:rsidRDefault="00821D50" w:rsidP="00821D50">
            <w:pPr>
              <w:autoSpaceDE w:val="0"/>
              <w:autoSpaceDN w:val="0"/>
              <w:adjustRightInd w:val="0"/>
              <w:spacing w:after="0"/>
              <w:jc w:val="left"/>
              <w:rPr>
                <w:rFonts w:ascii="Courier New" w:hAnsi="Courier New" w:cs="Courier New"/>
                <w:szCs w:val="18"/>
              </w:rPr>
            </w:pPr>
            <w:r>
              <w:rPr>
                <w:rFonts w:ascii="Courier New" w:hAnsi="Courier New" w:cs="Courier New"/>
                <w:szCs w:val="18"/>
              </w:rPr>
              <w:t>}</w:t>
            </w:r>
          </w:p>
          <w:p w:rsidR="007E1B82" w:rsidRDefault="007E1B82" w:rsidP="007E1B82">
            <w:pPr>
              <w:pStyle w:val="Code"/>
            </w:pPr>
          </w:p>
        </w:tc>
      </w:tr>
    </w:tbl>
    <w:p w:rsidR="003F44BE" w:rsidRDefault="003F44BE" w:rsidP="007E1B82">
      <w:r>
        <w:t>The above program adds two vectors of length 10000 with 100 runners, each runner adds up 100 elements. Runners is a separate execution of code which is similar to threads.</w:t>
      </w:r>
    </w:p>
    <w:p w:rsidR="003F44BE" w:rsidRDefault="003F44BE" w:rsidP="003F44BE">
      <w:pPr>
        <w:pStyle w:val="Heading2"/>
      </w:pPr>
      <w:r>
        <w:t>Program structure</w:t>
      </w:r>
    </w:p>
    <w:p w:rsidR="003F44BE" w:rsidRDefault="003F44BE" w:rsidP="003F44BE">
      <w:r>
        <w:t xml:space="preserve">The three key concepts in </w:t>
      </w:r>
      <w:r w:rsidR="003C283D">
        <w:rPr>
          <w:i/>
        </w:rPr>
        <w:t>C0</w:t>
      </w:r>
      <w:r>
        <w:t xml:space="preserve"> are </w:t>
      </w:r>
      <w:r w:rsidRPr="003F44BE">
        <w:rPr>
          <w:b/>
        </w:rPr>
        <w:t>programs</w:t>
      </w:r>
      <w:r>
        <w:t xml:space="preserve">, </w:t>
      </w:r>
      <w:r w:rsidRPr="003F44BE">
        <w:rPr>
          <w:b/>
        </w:rPr>
        <w:t>types</w:t>
      </w:r>
      <w:r w:rsidRPr="003F44BE">
        <w:t xml:space="preserve">, </w:t>
      </w:r>
      <w:r>
        <w:rPr>
          <w:b/>
        </w:rPr>
        <w:t>vairables</w:t>
      </w:r>
      <w:r>
        <w:t xml:space="preserve"> and </w:t>
      </w:r>
      <w:r w:rsidRPr="003F44BE">
        <w:rPr>
          <w:b/>
        </w:rPr>
        <w:t>functions</w:t>
      </w:r>
      <w:r>
        <w:t xml:space="preserve">. A program is consist of one or more source file. Each source file defines some types or functions. The program must has a function named </w:t>
      </w:r>
      <w:r w:rsidRPr="003F44BE">
        <w:rPr>
          <w:b/>
        </w:rPr>
        <w:t>main</w:t>
      </w:r>
      <w:r>
        <w:t xml:space="preserve"> with no parameter or return value. The </w:t>
      </w:r>
      <w:r w:rsidRPr="003F44BE">
        <w:rPr>
          <w:b/>
        </w:rPr>
        <w:t>main</w:t>
      </w:r>
      <w:r>
        <w:t xml:space="preserve"> function is where the program starts. </w:t>
      </w:r>
    </w:p>
    <w:p w:rsidR="00AC5362" w:rsidRDefault="00AC5362" w:rsidP="00AC5362">
      <w:pPr>
        <w:pStyle w:val="Heading2"/>
      </w:pPr>
      <w:r>
        <w:t>Keywords</w:t>
      </w:r>
    </w:p>
    <w:tbl>
      <w:tblPr>
        <w:tblW w:w="3840" w:type="dxa"/>
        <w:tblInd w:w="93" w:type="dxa"/>
        <w:tblLook w:val="04A0"/>
      </w:tblPr>
      <w:tblGrid>
        <w:gridCol w:w="960"/>
        <w:gridCol w:w="960"/>
        <w:gridCol w:w="960"/>
        <w:gridCol w:w="960"/>
      </w:tblGrid>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abort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default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goto</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static</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E51EC4" w:rsidRDefault="007017D6" w:rsidP="00CB4B9A">
            <w:pPr>
              <w:spacing w:after="0"/>
              <w:rPr>
                <w:rFonts w:ascii="Calibri" w:eastAsia="Times New Roman" w:hAnsi="Calibri" w:cs="Calibri"/>
                <w:strike/>
                <w:color w:val="000000"/>
                <w:szCs w:val="18"/>
              </w:rPr>
            </w:pPr>
            <w:r w:rsidRPr="00E51EC4">
              <w:rPr>
                <w:rFonts w:ascii="Calibri" w:eastAsia="Times New Roman" w:hAnsi="Calibri" w:cs="Calibri"/>
                <w:strike/>
                <w:color w:val="000000"/>
                <w:szCs w:val="18"/>
                <w:highlight w:val="yellow"/>
                <w:shd w:val="pct15" w:color="auto" w:fill="FFFFFF"/>
              </w:rPr>
              <w:t>auto</w:t>
            </w:r>
          </w:p>
        </w:tc>
        <w:tc>
          <w:tcPr>
            <w:tcW w:w="960" w:type="dxa"/>
            <w:tcBorders>
              <w:top w:val="nil"/>
              <w:left w:val="nil"/>
              <w:bottom w:val="nil"/>
              <w:right w:val="nil"/>
            </w:tcBorders>
            <w:shd w:val="clear" w:color="auto" w:fill="auto"/>
            <w:noWrap/>
            <w:vAlign w:val="center"/>
            <w:hideMark/>
          </w:tcPr>
          <w:p w:rsidR="007017D6" w:rsidRPr="00CB4B9A" w:rsidRDefault="004E46CB" w:rsidP="004E46CB">
            <w:pPr>
              <w:spacing w:after="0"/>
              <w:rPr>
                <w:rFonts w:ascii="Calibri" w:eastAsia="Times New Roman" w:hAnsi="Calibri" w:cs="Calibri"/>
                <w:color w:val="000000"/>
                <w:szCs w:val="18"/>
              </w:rPr>
            </w:pPr>
            <w:r w:rsidRPr="00CB4B9A">
              <w:rPr>
                <w:rFonts w:ascii="Calibri" w:eastAsia="Times New Roman" w:hAnsi="Calibri" w:cs="Calibri"/>
                <w:color w:val="000000"/>
                <w:szCs w:val="18"/>
              </w:rPr>
              <w:t>continue</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if</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struct</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bool</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double</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int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switch</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break</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else</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long</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true</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case</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enum</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return</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unsigned</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char</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extern</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runner</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void</w:t>
            </w:r>
          </w:p>
        </w:tc>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commit</w:t>
            </w:r>
          </w:p>
        </w:tc>
        <w:tc>
          <w:tcPr>
            <w:tcW w:w="960" w:type="dxa"/>
            <w:tcBorders>
              <w:top w:val="nil"/>
              <w:left w:val="nil"/>
              <w:bottom w:val="nil"/>
              <w:right w:val="nil"/>
            </w:tcBorders>
            <w:shd w:val="clear" w:color="auto" w:fill="auto"/>
            <w:noWrap/>
            <w:vAlign w:val="center"/>
            <w:hideMark/>
          </w:tcPr>
          <w:p w:rsidR="007017D6" w:rsidRPr="00CB4B9A" w:rsidRDefault="003C283D" w:rsidP="003C283D">
            <w:pPr>
              <w:spacing w:after="0"/>
              <w:rPr>
                <w:rFonts w:ascii="Calibri" w:eastAsia="Times New Roman" w:hAnsi="Calibri" w:cs="Calibri"/>
                <w:color w:val="000000"/>
                <w:szCs w:val="18"/>
              </w:rPr>
            </w:pPr>
            <w:r>
              <w:rPr>
                <w:rFonts w:ascii="Calibri" w:eastAsia="Times New Roman" w:hAnsi="Calibri" w:cs="Calibri"/>
                <w:color w:val="000000"/>
                <w:szCs w:val="18"/>
              </w:rPr>
              <w:t>Commitd</w:t>
            </w:r>
          </w:p>
        </w:tc>
        <w:tc>
          <w:tcPr>
            <w:tcW w:w="960" w:type="dxa"/>
            <w:tcBorders>
              <w:top w:val="nil"/>
              <w:left w:val="nil"/>
              <w:bottom w:val="nil"/>
              <w:right w:val="nil"/>
            </w:tcBorders>
            <w:shd w:val="clear" w:color="auto" w:fill="auto"/>
            <w:noWrap/>
            <w:vAlign w:val="center"/>
            <w:hideMark/>
          </w:tcPr>
          <w:p w:rsidR="007017D6" w:rsidRPr="00CB4B9A" w:rsidRDefault="003C283D"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false</w:t>
            </w:r>
            <w:r w:rsidR="007017D6" w:rsidRPr="00E51EC4">
              <w:rPr>
                <w:rFonts w:ascii="Calibri" w:eastAsia="Times New Roman" w:hAnsi="Calibri" w:cs="Calibri"/>
                <w:strike/>
                <w:color w:val="000000"/>
                <w:szCs w:val="18"/>
                <w:highlight w:val="yellow"/>
                <w:shd w:val="pct15" w:color="auto" w:fill="FFFFFF"/>
              </w:rPr>
              <w:t>short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7017D6">
              <w:rPr>
                <w:rFonts w:ascii="Calibri" w:eastAsia="Times New Roman" w:hAnsi="Calibri" w:cs="Calibri"/>
                <w:color w:val="000000"/>
                <w:szCs w:val="18"/>
              </w:rPr>
              <w:t>volatile</w:t>
            </w:r>
          </w:p>
        </w:tc>
        <w:bookmarkStart w:id="0" w:name="_GoBack"/>
        <w:bookmarkEnd w:id="0"/>
      </w:tr>
      <w:tr w:rsidR="007017D6" w:rsidRPr="00CB4B9A" w:rsidTr="00CB4B9A">
        <w:trPr>
          <w:trHeight w:val="300"/>
        </w:trPr>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const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E51EC4">
              <w:rPr>
                <w:rFonts w:ascii="Calibri" w:eastAsia="Times New Roman" w:hAnsi="Calibri" w:cs="Calibri"/>
                <w:strike/>
                <w:color w:val="000000"/>
                <w:szCs w:val="18"/>
                <w:highlight w:val="yellow"/>
                <w:shd w:val="pct15" w:color="auto" w:fill="FFFFFF"/>
              </w:rPr>
              <w:t>float</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signed</w:t>
            </w:r>
          </w:p>
        </w:tc>
        <w:tc>
          <w:tcPr>
            <w:tcW w:w="960" w:type="dxa"/>
            <w:tcBorders>
              <w:top w:val="nil"/>
              <w:left w:val="nil"/>
              <w:bottom w:val="nil"/>
              <w:right w:val="nil"/>
            </w:tcBorders>
            <w:shd w:val="clear" w:color="auto" w:fill="auto"/>
            <w:noWrap/>
            <w:vAlign w:val="center"/>
            <w:hideMark/>
          </w:tcPr>
          <w:p w:rsidR="007017D6" w:rsidRPr="00CB4B9A" w:rsidRDefault="004E46CB" w:rsidP="004E46CB">
            <w:pPr>
              <w:spacing w:after="0"/>
              <w:rPr>
                <w:rFonts w:ascii="Calibri" w:eastAsia="Times New Roman" w:hAnsi="Calibri" w:cs="Calibri"/>
                <w:color w:val="000000"/>
                <w:szCs w:val="18"/>
              </w:rPr>
            </w:pPr>
            <w:r>
              <w:rPr>
                <w:rFonts w:ascii="Calibri" w:eastAsia="Times New Roman" w:hAnsi="Calibri" w:cs="Calibri"/>
                <w:color w:val="000000"/>
                <w:szCs w:val="18"/>
              </w:rPr>
              <w:t>watching</w:t>
            </w:r>
          </w:p>
        </w:tc>
      </w:tr>
      <w:tr w:rsidR="007017D6" w:rsidRPr="00CB4B9A" w:rsidTr="007017D6">
        <w:trPr>
          <w:trHeight w:val="300"/>
        </w:trPr>
        <w:tc>
          <w:tcPr>
            <w:tcW w:w="960" w:type="dxa"/>
            <w:tcBorders>
              <w:top w:val="nil"/>
              <w:left w:val="nil"/>
              <w:bottom w:val="nil"/>
              <w:right w:val="nil"/>
            </w:tcBorders>
            <w:shd w:val="clear" w:color="auto" w:fill="auto"/>
            <w:noWrap/>
            <w:vAlign w:val="center"/>
            <w:hideMark/>
          </w:tcPr>
          <w:p w:rsidR="007017D6" w:rsidRPr="00CB4B9A" w:rsidRDefault="004E46CB" w:rsidP="004E46CB">
            <w:pPr>
              <w:spacing w:after="0"/>
              <w:rPr>
                <w:rFonts w:ascii="Calibri" w:eastAsia="Times New Roman" w:hAnsi="Calibri" w:cs="Calibri"/>
                <w:color w:val="000000"/>
                <w:szCs w:val="18"/>
              </w:rPr>
            </w:pPr>
            <w:r w:rsidRPr="00CB4B9A">
              <w:rPr>
                <w:rFonts w:ascii="Calibri" w:eastAsia="Times New Roman" w:hAnsi="Calibri" w:cs="Calibri"/>
                <w:color w:val="000000"/>
                <w:szCs w:val="18"/>
              </w:rPr>
              <w:t>while</w:t>
            </w:r>
          </w:p>
        </w:tc>
        <w:tc>
          <w:tcPr>
            <w:tcW w:w="960" w:type="dxa"/>
            <w:tcBorders>
              <w:top w:val="nil"/>
              <w:left w:val="nil"/>
              <w:bottom w:val="nil"/>
              <w:right w:val="nil"/>
            </w:tcBorders>
            <w:shd w:val="clear" w:color="auto" w:fill="auto"/>
            <w:noWrap/>
            <w:vAlign w:val="center"/>
            <w:hideMark/>
          </w:tcPr>
          <w:p w:rsidR="007017D6" w:rsidRPr="00CB4B9A" w:rsidRDefault="007017D6"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for</w:t>
            </w:r>
          </w:p>
        </w:tc>
        <w:tc>
          <w:tcPr>
            <w:tcW w:w="960" w:type="dxa"/>
            <w:tcBorders>
              <w:top w:val="nil"/>
              <w:left w:val="nil"/>
              <w:bottom w:val="nil"/>
              <w:right w:val="nil"/>
            </w:tcBorders>
            <w:shd w:val="clear" w:color="auto" w:fill="auto"/>
            <w:noWrap/>
            <w:vAlign w:val="center"/>
            <w:hideMark/>
          </w:tcPr>
          <w:p w:rsidR="007017D6" w:rsidRPr="00CB4B9A" w:rsidRDefault="004E46CB" w:rsidP="00CB4B9A">
            <w:pPr>
              <w:spacing w:after="0"/>
              <w:rPr>
                <w:rFonts w:ascii="Calibri" w:eastAsia="Times New Roman" w:hAnsi="Calibri" w:cs="Calibri"/>
                <w:color w:val="000000"/>
                <w:szCs w:val="18"/>
              </w:rPr>
            </w:pPr>
            <w:r w:rsidRPr="00CB4B9A">
              <w:rPr>
                <w:rFonts w:ascii="Calibri" w:eastAsia="Times New Roman" w:hAnsi="Calibri" w:cs="Calibri"/>
                <w:color w:val="000000"/>
                <w:szCs w:val="18"/>
              </w:rPr>
              <w:t>do</w:t>
            </w:r>
            <w:r w:rsidR="007017D6" w:rsidRPr="00E51EC4">
              <w:rPr>
                <w:rFonts w:ascii="Calibri" w:eastAsia="Times New Roman" w:hAnsi="Calibri" w:cs="Calibri"/>
                <w:strike/>
                <w:color w:val="000000"/>
                <w:szCs w:val="18"/>
                <w:highlight w:val="yellow"/>
                <w:shd w:val="pct15" w:color="auto" w:fill="FFFFFF"/>
              </w:rPr>
              <w:t>sizeof</w:t>
            </w:r>
          </w:p>
        </w:tc>
        <w:tc>
          <w:tcPr>
            <w:tcW w:w="960" w:type="dxa"/>
            <w:tcBorders>
              <w:top w:val="nil"/>
              <w:left w:val="nil"/>
              <w:bottom w:val="nil"/>
              <w:right w:val="nil"/>
            </w:tcBorders>
            <w:shd w:val="clear" w:color="auto" w:fill="auto"/>
            <w:noWrap/>
            <w:vAlign w:val="center"/>
          </w:tcPr>
          <w:p w:rsidR="007017D6" w:rsidRPr="00E51EC4" w:rsidRDefault="00E51EC4" w:rsidP="00CB4B9A">
            <w:pPr>
              <w:spacing w:after="0"/>
              <w:rPr>
                <w:rFonts w:ascii="Calibri" w:eastAsia="Times New Roman" w:hAnsi="Calibri" w:cs="Calibri"/>
                <w:strike/>
                <w:color w:val="000000"/>
                <w:szCs w:val="18"/>
              </w:rPr>
            </w:pPr>
            <w:r w:rsidRPr="00E51EC4">
              <w:rPr>
                <w:rFonts w:ascii="Calibri" w:eastAsia="Times New Roman" w:hAnsi="Calibri" w:cs="Calibri"/>
                <w:strike/>
                <w:color w:val="000000"/>
                <w:szCs w:val="18"/>
                <w:highlight w:val="yellow"/>
              </w:rPr>
              <w:t>register</w:t>
            </w:r>
          </w:p>
        </w:tc>
      </w:tr>
    </w:tbl>
    <w:p w:rsidR="00CB4B9A" w:rsidRPr="00CB4B9A" w:rsidRDefault="00CB4B9A" w:rsidP="00CB4B9A"/>
    <w:p w:rsidR="006275E3" w:rsidRDefault="00800551" w:rsidP="00AA3D36">
      <w:pPr>
        <w:pStyle w:val="Heading1"/>
      </w:pPr>
      <w:r>
        <w:t>Types</w:t>
      </w:r>
    </w:p>
    <w:p w:rsidR="006275E3" w:rsidRDefault="003F44BE" w:rsidP="00AA3D36">
      <w:pPr>
        <w:rPr>
          <w:b/>
        </w:rPr>
      </w:pPr>
      <w:r>
        <w:t xml:space="preserve">There are kinds of types in </w:t>
      </w:r>
      <w:r w:rsidR="003C283D">
        <w:t>C0</w:t>
      </w:r>
      <w:r>
        <w:t xml:space="preserve">: </w:t>
      </w:r>
      <w:r w:rsidRPr="003F44BE">
        <w:rPr>
          <w:b/>
        </w:rPr>
        <w:t>simple types</w:t>
      </w:r>
      <w:r>
        <w:t xml:space="preserve">, </w:t>
      </w:r>
      <w:r w:rsidR="00CB4B9A">
        <w:rPr>
          <w:b/>
        </w:rPr>
        <w:t>struct</w:t>
      </w:r>
      <w:r w:rsidRPr="003F44BE">
        <w:rPr>
          <w:b/>
        </w:rPr>
        <w:t>types</w:t>
      </w:r>
      <w:r>
        <w:t xml:space="preserve">, </w:t>
      </w:r>
      <w:r w:rsidR="00EA70A3" w:rsidRPr="00EA70A3">
        <w:rPr>
          <w:b/>
        </w:rPr>
        <w:t>union types</w:t>
      </w:r>
      <w:r w:rsidR="00CB4B9A">
        <w:t xml:space="preserve">, </w:t>
      </w:r>
      <w:r w:rsidRPr="003F44BE">
        <w:rPr>
          <w:b/>
        </w:rPr>
        <w:t>function types</w:t>
      </w:r>
      <w:r>
        <w:t xml:space="preserve">, </w:t>
      </w:r>
      <w:r w:rsidR="00EA70A3" w:rsidRPr="00EA70A3">
        <w:rPr>
          <w:b/>
        </w:rPr>
        <w:t>void type</w:t>
      </w:r>
      <w:r w:rsidR="00EA70A3">
        <w:t xml:space="preserve">, </w:t>
      </w:r>
      <w:r w:rsidRPr="003F44BE">
        <w:rPr>
          <w:b/>
        </w:rPr>
        <w:t>pointer types</w:t>
      </w:r>
      <w:r>
        <w:t xml:space="preserve">, </w:t>
      </w:r>
      <w:r w:rsidRPr="003F44BE">
        <w:rPr>
          <w:b/>
        </w:rPr>
        <w:t>array types</w:t>
      </w:r>
      <w:r>
        <w:t xml:space="preserve">, and </w:t>
      </w:r>
      <w:r w:rsidRPr="003F44BE">
        <w:rPr>
          <w:b/>
        </w:rPr>
        <w:t>array segments</w:t>
      </w:r>
      <w:r w:rsidRPr="003F44BE">
        <w:t>.</w:t>
      </w:r>
    </w:p>
    <w:p w:rsidR="003F44BE" w:rsidRDefault="003F44BE" w:rsidP="004815B1">
      <w:pPr>
        <w:pStyle w:val="Heading2"/>
      </w:pPr>
      <w:r>
        <w:t>Simple types</w:t>
      </w:r>
    </w:p>
    <w:p w:rsidR="000D6C9F" w:rsidRPr="000D6C9F" w:rsidRDefault="00E82CF4" w:rsidP="000D6C9F">
      <w:r>
        <w:fldChar w:fldCharType="begin"/>
      </w:r>
      <w:r w:rsidR="000D6C9F">
        <w:instrText xml:space="preserve"> REF _Ref302474090 \h </w:instrText>
      </w:r>
      <w:r>
        <w:fldChar w:fldCharType="separate"/>
      </w:r>
      <w:r w:rsidR="00D21A2C" w:rsidRPr="000D6C9F">
        <w:t xml:space="preserve">Table </w:t>
      </w:r>
      <w:r w:rsidR="00D21A2C">
        <w:rPr>
          <w:noProof/>
        </w:rPr>
        <w:t>1</w:t>
      </w:r>
      <w:r>
        <w:fldChar w:fldCharType="end"/>
      </w:r>
      <w:r w:rsidR="000D6C9F">
        <w:t xml:space="preserve"> shows the simple types supported in </w:t>
      </w:r>
      <w:r w:rsidR="003C283D">
        <w:t>C0</w:t>
      </w:r>
    </w:p>
    <w:p w:rsidR="000D6C9F" w:rsidRPr="000D6C9F" w:rsidRDefault="000D6C9F" w:rsidP="000D6C9F">
      <w:pPr>
        <w:pStyle w:val="Caption"/>
      </w:pPr>
      <w:bookmarkStart w:id="1" w:name="_Ref302474090"/>
      <w:r w:rsidRPr="000D6C9F">
        <w:lastRenderedPageBreak/>
        <w:t xml:space="preserve">Table </w:t>
      </w:r>
      <w:fldSimple w:instr=" SEQ Table \* ARABIC ">
        <w:r w:rsidR="00D21A2C">
          <w:rPr>
            <w:noProof/>
          </w:rPr>
          <w:t>1</w:t>
        </w:r>
      </w:fldSimple>
      <w:bookmarkEnd w:id="1"/>
      <w:r>
        <w:t>.</w:t>
      </w:r>
      <w:r w:rsidRPr="000D6C9F">
        <w:t xml:space="preserve"> Simple types in </w:t>
      </w:r>
      <w:r w:rsidR="003C283D">
        <w:t>C0</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3F44BE" w:rsidRPr="003F44BE" w:rsidTr="00800551">
        <w:tc>
          <w:tcPr>
            <w:tcW w:w="1024" w:type="dxa"/>
            <w:vAlign w:val="center"/>
          </w:tcPr>
          <w:p w:rsidR="003F44BE" w:rsidRPr="000D6C9F" w:rsidRDefault="00800551" w:rsidP="000D6C9F">
            <w:pPr>
              <w:spacing w:after="0"/>
              <w:jc w:val="left"/>
              <w:rPr>
                <w:b/>
              </w:rPr>
            </w:pPr>
            <w:r>
              <w:rPr>
                <w:b/>
              </w:rPr>
              <w:t>c</w:t>
            </w:r>
            <w:r w:rsidR="003F44BE" w:rsidRPr="000D6C9F">
              <w:rPr>
                <w:b/>
              </w:rPr>
              <w:t>ategory</w:t>
            </w:r>
          </w:p>
        </w:tc>
        <w:tc>
          <w:tcPr>
            <w:tcW w:w="567" w:type="dxa"/>
            <w:vAlign w:val="center"/>
          </w:tcPr>
          <w:p w:rsidR="003F44BE" w:rsidRPr="000D6C9F" w:rsidRDefault="00800551" w:rsidP="000D6C9F">
            <w:pPr>
              <w:spacing w:after="0"/>
              <w:jc w:val="left"/>
              <w:rPr>
                <w:b/>
              </w:rPr>
            </w:pPr>
            <w:r>
              <w:rPr>
                <w:b/>
              </w:rPr>
              <w:t>b</w:t>
            </w:r>
            <w:r w:rsidR="003F44BE" w:rsidRPr="000D6C9F">
              <w:rPr>
                <w:b/>
              </w:rPr>
              <w:t>its</w:t>
            </w:r>
          </w:p>
        </w:tc>
        <w:tc>
          <w:tcPr>
            <w:tcW w:w="1418" w:type="dxa"/>
            <w:vAlign w:val="center"/>
          </w:tcPr>
          <w:p w:rsidR="003F44BE" w:rsidRPr="000D6C9F" w:rsidRDefault="00800551" w:rsidP="000D6C9F">
            <w:pPr>
              <w:spacing w:after="0"/>
              <w:jc w:val="left"/>
              <w:rPr>
                <w:b/>
              </w:rPr>
            </w:pPr>
            <w:r>
              <w:rPr>
                <w:b/>
              </w:rPr>
              <w:t>t</w:t>
            </w:r>
            <w:r w:rsidR="003F44BE" w:rsidRPr="000D6C9F">
              <w:rPr>
                <w:b/>
              </w:rPr>
              <w:t>ype</w:t>
            </w:r>
          </w:p>
        </w:tc>
        <w:tc>
          <w:tcPr>
            <w:tcW w:w="4677" w:type="dxa"/>
            <w:vAlign w:val="center"/>
          </w:tcPr>
          <w:p w:rsidR="003F44BE" w:rsidRPr="000D6C9F" w:rsidRDefault="00800551" w:rsidP="00800551">
            <w:pPr>
              <w:spacing w:after="0"/>
              <w:jc w:val="left"/>
              <w:rPr>
                <w:b/>
              </w:rPr>
            </w:pPr>
            <w:r>
              <w:rPr>
                <w:b/>
              </w:rPr>
              <w:t>r</w:t>
            </w:r>
            <w:r w:rsidR="003F44BE" w:rsidRPr="000D6C9F">
              <w:rPr>
                <w:b/>
              </w:rPr>
              <w:t>ange/</w:t>
            </w:r>
            <w:r>
              <w:rPr>
                <w:b/>
              </w:rPr>
              <w:t>p</w:t>
            </w:r>
            <w:r w:rsidR="003F44BE" w:rsidRPr="000D6C9F">
              <w:rPr>
                <w:b/>
              </w:rPr>
              <w:t>recision</w:t>
            </w:r>
          </w:p>
        </w:tc>
      </w:tr>
      <w:tr w:rsidR="00AC5362" w:rsidRPr="003F44BE" w:rsidTr="00800551">
        <w:trPr>
          <w:cantSplit/>
          <w:trHeight w:val="174"/>
        </w:trPr>
        <w:tc>
          <w:tcPr>
            <w:tcW w:w="1024" w:type="dxa"/>
            <w:vAlign w:val="center"/>
          </w:tcPr>
          <w:p w:rsidR="00AC5362" w:rsidRDefault="00AC5362" w:rsidP="000D6C9F">
            <w:pPr>
              <w:spacing w:after="0"/>
              <w:jc w:val="left"/>
            </w:pPr>
            <w:r>
              <w:t>Boolean</w:t>
            </w:r>
          </w:p>
        </w:tc>
        <w:tc>
          <w:tcPr>
            <w:tcW w:w="567" w:type="dxa"/>
            <w:vAlign w:val="center"/>
          </w:tcPr>
          <w:p w:rsidR="00AC5362" w:rsidRPr="00E44F97" w:rsidRDefault="007017D6" w:rsidP="000D6C9F">
            <w:pPr>
              <w:spacing w:after="0"/>
              <w:jc w:val="left"/>
              <w:rPr>
                <w:highlight w:val="yellow"/>
              </w:rPr>
            </w:pPr>
            <w:r w:rsidRPr="00E44F97">
              <w:rPr>
                <w:highlight w:val="yellow"/>
              </w:rPr>
              <w:t>32</w:t>
            </w:r>
          </w:p>
        </w:tc>
        <w:tc>
          <w:tcPr>
            <w:tcW w:w="1418" w:type="dxa"/>
            <w:vAlign w:val="center"/>
          </w:tcPr>
          <w:p w:rsidR="00AC5362" w:rsidRPr="00800551" w:rsidRDefault="007017D6" w:rsidP="000D6C9F">
            <w:pPr>
              <w:spacing w:after="0"/>
              <w:jc w:val="left"/>
              <w:rPr>
                <w:b/>
              </w:rPr>
            </w:pPr>
            <w:r>
              <w:rPr>
                <w:b/>
              </w:rPr>
              <w:t>b</w:t>
            </w:r>
            <w:r w:rsidR="00AC5362">
              <w:rPr>
                <w:b/>
              </w:rPr>
              <w:t>ool</w:t>
            </w:r>
          </w:p>
        </w:tc>
        <w:tc>
          <w:tcPr>
            <w:tcW w:w="4677" w:type="dxa"/>
            <w:vAlign w:val="center"/>
          </w:tcPr>
          <w:p w:rsidR="00AC5362" w:rsidRPr="000D6C9F" w:rsidRDefault="00AC5362" w:rsidP="000D6C9F">
            <w:pPr>
              <w:spacing w:after="0"/>
              <w:jc w:val="left"/>
            </w:pPr>
            <w:r w:rsidRPr="00AC5362">
              <w:rPr>
                <w:b/>
              </w:rPr>
              <w:t>true</w:t>
            </w:r>
            <w:r>
              <w:t xml:space="preserve"> or </w:t>
            </w:r>
            <w:r w:rsidRPr="00AC5362">
              <w:rPr>
                <w:b/>
              </w:rPr>
              <w:t>false</w:t>
            </w:r>
          </w:p>
        </w:tc>
      </w:tr>
      <w:tr w:rsidR="003F44BE" w:rsidRPr="003F44BE" w:rsidTr="00800551">
        <w:trPr>
          <w:cantSplit/>
          <w:trHeight w:val="174"/>
        </w:trPr>
        <w:tc>
          <w:tcPr>
            <w:tcW w:w="1024" w:type="dxa"/>
            <w:vMerge w:val="restart"/>
            <w:vAlign w:val="center"/>
          </w:tcPr>
          <w:p w:rsidR="003F44BE" w:rsidRPr="000D6C9F" w:rsidRDefault="00800551" w:rsidP="000D6C9F">
            <w:pPr>
              <w:spacing w:after="0"/>
              <w:jc w:val="left"/>
            </w:pPr>
            <w:r>
              <w:t>s</w:t>
            </w:r>
            <w:r w:rsidR="003F44BE" w:rsidRPr="000D6C9F">
              <w:t>igned integral</w:t>
            </w:r>
          </w:p>
        </w:tc>
        <w:tc>
          <w:tcPr>
            <w:tcW w:w="567" w:type="dxa"/>
            <w:vAlign w:val="center"/>
          </w:tcPr>
          <w:p w:rsidR="003F44BE" w:rsidRPr="000D6C9F" w:rsidRDefault="003F44BE" w:rsidP="000D6C9F">
            <w:pPr>
              <w:spacing w:after="0"/>
              <w:jc w:val="left"/>
            </w:pPr>
            <w:r w:rsidRPr="000D6C9F">
              <w:t>8</w:t>
            </w:r>
          </w:p>
        </w:tc>
        <w:tc>
          <w:tcPr>
            <w:tcW w:w="1418" w:type="dxa"/>
            <w:vAlign w:val="center"/>
          </w:tcPr>
          <w:p w:rsidR="003F44BE" w:rsidRPr="00800551" w:rsidRDefault="007017D6" w:rsidP="000D6C9F">
            <w:pPr>
              <w:spacing w:after="0"/>
              <w:jc w:val="left"/>
              <w:rPr>
                <w:b/>
              </w:rPr>
            </w:pPr>
            <w:r>
              <w:rPr>
                <w:b/>
              </w:rPr>
              <w:t>char</w:t>
            </w:r>
          </w:p>
        </w:tc>
        <w:tc>
          <w:tcPr>
            <w:tcW w:w="4677" w:type="dxa"/>
            <w:vAlign w:val="center"/>
          </w:tcPr>
          <w:p w:rsidR="003F44BE" w:rsidRPr="000D6C9F" w:rsidRDefault="003F44BE" w:rsidP="000D6C9F">
            <w:pPr>
              <w:spacing w:after="0"/>
              <w:jc w:val="left"/>
            </w:pPr>
            <w:r w:rsidRPr="000D6C9F">
              <w:t>–128...127</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5A615E" w:rsidRDefault="003F44BE" w:rsidP="000D6C9F">
            <w:pPr>
              <w:spacing w:after="0"/>
              <w:jc w:val="left"/>
              <w:rPr>
                <w:strike/>
                <w:highlight w:val="yellow"/>
              </w:rPr>
            </w:pPr>
            <w:r w:rsidRPr="005A615E">
              <w:rPr>
                <w:strike/>
                <w:highlight w:val="yellow"/>
              </w:rPr>
              <w:t>16</w:t>
            </w:r>
          </w:p>
        </w:tc>
        <w:tc>
          <w:tcPr>
            <w:tcW w:w="1418" w:type="dxa"/>
            <w:vAlign w:val="center"/>
          </w:tcPr>
          <w:p w:rsidR="003F44BE" w:rsidRPr="005A615E" w:rsidRDefault="000D6C9F" w:rsidP="000D6C9F">
            <w:pPr>
              <w:spacing w:after="0"/>
              <w:jc w:val="left"/>
              <w:rPr>
                <w:b/>
                <w:strike/>
                <w:highlight w:val="yellow"/>
              </w:rPr>
            </w:pPr>
            <w:r w:rsidRPr="005A615E">
              <w:rPr>
                <w:b/>
                <w:strike/>
                <w:highlight w:val="yellow"/>
              </w:rPr>
              <w:t>-</w:t>
            </w:r>
            <w:r w:rsidRPr="005A615E">
              <w:rPr>
                <w:b/>
                <w:strike/>
                <w:highlight w:val="yellow"/>
                <w:vertAlign w:val="superscript"/>
              </w:rPr>
              <w:t xml:space="preserve"> *</w:t>
            </w:r>
          </w:p>
        </w:tc>
        <w:tc>
          <w:tcPr>
            <w:tcW w:w="4677" w:type="dxa"/>
            <w:vAlign w:val="center"/>
          </w:tcPr>
          <w:p w:rsidR="003F44BE" w:rsidRPr="005A615E" w:rsidRDefault="003F44BE" w:rsidP="000D6C9F">
            <w:pPr>
              <w:spacing w:after="0"/>
              <w:jc w:val="left"/>
              <w:rPr>
                <w:strike/>
                <w:highlight w:val="yellow"/>
              </w:rPr>
            </w:pPr>
            <w:r w:rsidRPr="005A615E">
              <w:rPr>
                <w:strike/>
                <w:highlight w:val="yellow"/>
              </w:rPr>
              <w:t>–32,768...32,767</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0D6C9F" w:rsidRDefault="003F44BE" w:rsidP="000D6C9F">
            <w:pPr>
              <w:spacing w:after="0"/>
              <w:jc w:val="left"/>
            </w:pPr>
            <w:r w:rsidRPr="000D6C9F">
              <w:t>32</w:t>
            </w:r>
          </w:p>
        </w:tc>
        <w:tc>
          <w:tcPr>
            <w:tcW w:w="1418" w:type="dxa"/>
            <w:vAlign w:val="center"/>
          </w:tcPr>
          <w:p w:rsidR="003F44BE" w:rsidRPr="00800551" w:rsidRDefault="003F44BE" w:rsidP="000D6C9F">
            <w:pPr>
              <w:spacing w:after="0"/>
              <w:jc w:val="left"/>
              <w:rPr>
                <w:b/>
              </w:rPr>
            </w:pPr>
            <w:r w:rsidRPr="00800551">
              <w:rPr>
                <w:b/>
              </w:rPr>
              <w:t>int</w:t>
            </w:r>
          </w:p>
        </w:tc>
        <w:tc>
          <w:tcPr>
            <w:tcW w:w="4677" w:type="dxa"/>
            <w:vAlign w:val="center"/>
          </w:tcPr>
          <w:p w:rsidR="003F44BE" w:rsidRPr="000D6C9F" w:rsidRDefault="003F44BE" w:rsidP="000D6C9F">
            <w:pPr>
              <w:spacing w:after="0"/>
              <w:jc w:val="left"/>
            </w:pPr>
            <w:r w:rsidRPr="000D6C9F">
              <w:t>–2,147,483,648...2,147,483,647</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0D6C9F" w:rsidRDefault="003F44BE" w:rsidP="000D6C9F">
            <w:pPr>
              <w:spacing w:after="0"/>
              <w:jc w:val="left"/>
            </w:pPr>
            <w:r w:rsidRPr="000D6C9F">
              <w:t>64</w:t>
            </w:r>
          </w:p>
        </w:tc>
        <w:tc>
          <w:tcPr>
            <w:tcW w:w="1418" w:type="dxa"/>
            <w:vAlign w:val="center"/>
          </w:tcPr>
          <w:p w:rsidR="003F44BE" w:rsidRPr="00800551" w:rsidRDefault="003F44BE" w:rsidP="000D6C9F">
            <w:pPr>
              <w:spacing w:after="0"/>
              <w:jc w:val="left"/>
              <w:rPr>
                <w:b/>
              </w:rPr>
            </w:pPr>
            <w:r w:rsidRPr="00800551">
              <w:rPr>
                <w:b/>
              </w:rPr>
              <w:t>long</w:t>
            </w:r>
          </w:p>
        </w:tc>
        <w:tc>
          <w:tcPr>
            <w:tcW w:w="4677" w:type="dxa"/>
            <w:vAlign w:val="center"/>
          </w:tcPr>
          <w:p w:rsidR="003F44BE" w:rsidRPr="000D6C9F" w:rsidRDefault="003F44BE" w:rsidP="000D6C9F">
            <w:pPr>
              <w:spacing w:after="0"/>
              <w:jc w:val="left"/>
            </w:pPr>
            <w:r w:rsidRPr="000D6C9F">
              <w:t>–9,223,372,036,854,775,808...9,223,372,036,854,775,807</w:t>
            </w:r>
          </w:p>
        </w:tc>
      </w:tr>
      <w:tr w:rsidR="003F44BE" w:rsidRPr="003F44BE" w:rsidTr="00800551">
        <w:trPr>
          <w:cantSplit/>
        </w:trPr>
        <w:tc>
          <w:tcPr>
            <w:tcW w:w="1024" w:type="dxa"/>
            <w:vMerge w:val="restart"/>
            <w:vAlign w:val="center"/>
          </w:tcPr>
          <w:p w:rsidR="003F44BE" w:rsidRPr="000D6C9F" w:rsidRDefault="003F44BE" w:rsidP="000D6C9F">
            <w:pPr>
              <w:spacing w:after="0"/>
              <w:jc w:val="left"/>
            </w:pPr>
            <w:r w:rsidRPr="000D6C9F">
              <w:t>Unsigned integral</w:t>
            </w:r>
          </w:p>
        </w:tc>
        <w:tc>
          <w:tcPr>
            <w:tcW w:w="567" w:type="dxa"/>
            <w:vAlign w:val="center"/>
          </w:tcPr>
          <w:p w:rsidR="003F44BE" w:rsidRPr="000D6C9F" w:rsidRDefault="003F44BE" w:rsidP="000D6C9F">
            <w:pPr>
              <w:spacing w:after="0"/>
              <w:jc w:val="left"/>
            </w:pPr>
            <w:r w:rsidRPr="000D6C9F">
              <w:t>8</w:t>
            </w:r>
          </w:p>
        </w:tc>
        <w:tc>
          <w:tcPr>
            <w:tcW w:w="1418" w:type="dxa"/>
            <w:vAlign w:val="center"/>
          </w:tcPr>
          <w:p w:rsidR="003F44BE" w:rsidRPr="00800551" w:rsidRDefault="007017D6" w:rsidP="007017D6">
            <w:pPr>
              <w:spacing w:after="0"/>
              <w:jc w:val="left"/>
              <w:rPr>
                <w:b/>
              </w:rPr>
            </w:pPr>
            <w:r>
              <w:rPr>
                <w:b/>
              </w:rPr>
              <w:t>unsigned char</w:t>
            </w:r>
          </w:p>
        </w:tc>
        <w:tc>
          <w:tcPr>
            <w:tcW w:w="4677" w:type="dxa"/>
            <w:vAlign w:val="center"/>
          </w:tcPr>
          <w:p w:rsidR="003F44BE" w:rsidRPr="000D6C9F" w:rsidRDefault="003F44BE" w:rsidP="000D6C9F">
            <w:pPr>
              <w:spacing w:after="0"/>
              <w:jc w:val="left"/>
            </w:pPr>
            <w:r w:rsidRPr="000D6C9F">
              <w:t>0...255</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5A615E" w:rsidRDefault="003F44BE" w:rsidP="000D6C9F">
            <w:pPr>
              <w:spacing w:after="0"/>
              <w:jc w:val="left"/>
              <w:rPr>
                <w:strike/>
                <w:highlight w:val="yellow"/>
              </w:rPr>
            </w:pPr>
            <w:r w:rsidRPr="005A615E">
              <w:rPr>
                <w:strike/>
                <w:highlight w:val="yellow"/>
              </w:rPr>
              <w:t>16</w:t>
            </w:r>
          </w:p>
        </w:tc>
        <w:tc>
          <w:tcPr>
            <w:tcW w:w="1418" w:type="dxa"/>
            <w:vAlign w:val="center"/>
          </w:tcPr>
          <w:p w:rsidR="003F44BE" w:rsidRPr="005A615E" w:rsidRDefault="000D6C9F" w:rsidP="000D6C9F">
            <w:pPr>
              <w:spacing w:after="0"/>
              <w:jc w:val="left"/>
              <w:rPr>
                <w:b/>
                <w:strike/>
                <w:highlight w:val="yellow"/>
              </w:rPr>
            </w:pPr>
            <w:r w:rsidRPr="005A615E">
              <w:rPr>
                <w:b/>
                <w:strike/>
                <w:highlight w:val="yellow"/>
              </w:rPr>
              <w:t>-</w:t>
            </w:r>
            <w:r w:rsidRPr="005A615E">
              <w:rPr>
                <w:b/>
                <w:strike/>
                <w:highlight w:val="yellow"/>
                <w:vertAlign w:val="superscript"/>
              </w:rPr>
              <w:t xml:space="preserve"> *</w:t>
            </w:r>
          </w:p>
        </w:tc>
        <w:tc>
          <w:tcPr>
            <w:tcW w:w="4677" w:type="dxa"/>
            <w:vAlign w:val="center"/>
          </w:tcPr>
          <w:p w:rsidR="003F44BE" w:rsidRPr="005A615E" w:rsidRDefault="003F44BE" w:rsidP="000D6C9F">
            <w:pPr>
              <w:spacing w:after="0"/>
              <w:jc w:val="left"/>
              <w:rPr>
                <w:strike/>
                <w:highlight w:val="yellow"/>
              </w:rPr>
            </w:pPr>
            <w:r w:rsidRPr="005A615E">
              <w:rPr>
                <w:strike/>
                <w:highlight w:val="yellow"/>
              </w:rPr>
              <w:t>0...65,535</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0D6C9F" w:rsidRDefault="003F44BE" w:rsidP="000D6C9F">
            <w:pPr>
              <w:spacing w:after="0"/>
              <w:jc w:val="left"/>
            </w:pPr>
            <w:r w:rsidRPr="000D6C9F">
              <w:t>32</w:t>
            </w:r>
          </w:p>
        </w:tc>
        <w:tc>
          <w:tcPr>
            <w:tcW w:w="1418" w:type="dxa"/>
            <w:vAlign w:val="center"/>
          </w:tcPr>
          <w:p w:rsidR="003F44BE" w:rsidRPr="00800551" w:rsidRDefault="000D6C9F" w:rsidP="000D6C9F">
            <w:pPr>
              <w:spacing w:after="0"/>
              <w:jc w:val="left"/>
              <w:rPr>
                <w:b/>
              </w:rPr>
            </w:pPr>
            <w:r w:rsidRPr="00800551">
              <w:rPr>
                <w:b/>
              </w:rPr>
              <w:t xml:space="preserve">unsigned  </w:t>
            </w:r>
            <w:r w:rsidR="003F44BE" w:rsidRPr="00800551">
              <w:rPr>
                <w:b/>
              </w:rPr>
              <w:t>int</w:t>
            </w:r>
          </w:p>
        </w:tc>
        <w:tc>
          <w:tcPr>
            <w:tcW w:w="4677" w:type="dxa"/>
            <w:vAlign w:val="center"/>
          </w:tcPr>
          <w:p w:rsidR="003F44BE" w:rsidRPr="000D6C9F" w:rsidRDefault="003F44BE" w:rsidP="000D6C9F">
            <w:pPr>
              <w:spacing w:after="0"/>
              <w:jc w:val="left"/>
            </w:pPr>
            <w:r w:rsidRPr="000D6C9F">
              <w:t>0...4,294,967,295</w:t>
            </w:r>
          </w:p>
        </w:tc>
      </w:tr>
      <w:tr w:rsidR="003F44BE" w:rsidRPr="003F44BE" w:rsidTr="00800551">
        <w:trPr>
          <w:cantSplit/>
        </w:trPr>
        <w:tc>
          <w:tcPr>
            <w:tcW w:w="1024" w:type="dxa"/>
            <w:vMerge/>
            <w:vAlign w:val="center"/>
          </w:tcPr>
          <w:p w:rsidR="003F44BE" w:rsidRPr="000D6C9F" w:rsidRDefault="003F44BE" w:rsidP="000D6C9F">
            <w:pPr>
              <w:spacing w:after="0"/>
              <w:jc w:val="left"/>
            </w:pPr>
          </w:p>
        </w:tc>
        <w:tc>
          <w:tcPr>
            <w:tcW w:w="567" w:type="dxa"/>
            <w:vAlign w:val="center"/>
          </w:tcPr>
          <w:p w:rsidR="003F44BE" w:rsidRPr="000D6C9F" w:rsidRDefault="003F44BE" w:rsidP="000D6C9F">
            <w:pPr>
              <w:spacing w:after="0"/>
              <w:jc w:val="left"/>
            </w:pPr>
            <w:r w:rsidRPr="000D6C9F">
              <w:t>64</w:t>
            </w:r>
          </w:p>
        </w:tc>
        <w:tc>
          <w:tcPr>
            <w:tcW w:w="1418" w:type="dxa"/>
            <w:vAlign w:val="center"/>
          </w:tcPr>
          <w:p w:rsidR="003F44BE" w:rsidRPr="00800551" w:rsidRDefault="000D6C9F" w:rsidP="000D6C9F">
            <w:pPr>
              <w:spacing w:after="0"/>
              <w:jc w:val="left"/>
              <w:rPr>
                <w:b/>
              </w:rPr>
            </w:pPr>
            <w:r w:rsidRPr="00800551">
              <w:rPr>
                <w:b/>
              </w:rPr>
              <w:t xml:space="preserve">unsigned  </w:t>
            </w:r>
            <w:r w:rsidR="003F44BE" w:rsidRPr="00800551">
              <w:rPr>
                <w:b/>
              </w:rPr>
              <w:t>long</w:t>
            </w:r>
          </w:p>
        </w:tc>
        <w:tc>
          <w:tcPr>
            <w:tcW w:w="4677" w:type="dxa"/>
            <w:vAlign w:val="center"/>
          </w:tcPr>
          <w:p w:rsidR="003F44BE" w:rsidRPr="000D6C9F" w:rsidRDefault="003F44BE" w:rsidP="000D6C9F">
            <w:pPr>
              <w:spacing w:after="0"/>
              <w:jc w:val="left"/>
            </w:pPr>
            <w:r w:rsidRPr="000D6C9F">
              <w:t>0...18,446,744,073,709,551,615</w:t>
            </w:r>
          </w:p>
        </w:tc>
      </w:tr>
      <w:tr w:rsidR="003F44BE" w:rsidRPr="005A615E" w:rsidTr="00800551">
        <w:trPr>
          <w:cantSplit/>
        </w:trPr>
        <w:tc>
          <w:tcPr>
            <w:tcW w:w="1024" w:type="dxa"/>
            <w:vMerge w:val="restart"/>
            <w:vAlign w:val="center"/>
          </w:tcPr>
          <w:p w:rsidR="003F44BE" w:rsidRPr="005A615E" w:rsidRDefault="00800551" w:rsidP="000D6C9F">
            <w:pPr>
              <w:spacing w:after="0"/>
              <w:jc w:val="left"/>
              <w:rPr>
                <w:strike/>
                <w:highlight w:val="yellow"/>
              </w:rPr>
            </w:pPr>
            <w:r w:rsidRPr="005A615E">
              <w:rPr>
                <w:strike/>
                <w:highlight w:val="yellow"/>
              </w:rPr>
              <w:t>f</w:t>
            </w:r>
            <w:r w:rsidR="003F44BE" w:rsidRPr="005A615E">
              <w:rPr>
                <w:strike/>
                <w:highlight w:val="yellow"/>
              </w:rPr>
              <w:t>loating point</w:t>
            </w:r>
          </w:p>
        </w:tc>
        <w:tc>
          <w:tcPr>
            <w:tcW w:w="567" w:type="dxa"/>
            <w:vAlign w:val="center"/>
          </w:tcPr>
          <w:p w:rsidR="003F44BE" w:rsidRPr="005A615E" w:rsidRDefault="003F44BE" w:rsidP="000D6C9F">
            <w:pPr>
              <w:spacing w:after="0"/>
              <w:jc w:val="left"/>
              <w:rPr>
                <w:strike/>
                <w:highlight w:val="yellow"/>
              </w:rPr>
            </w:pPr>
            <w:r w:rsidRPr="005A615E">
              <w:rPr>
                <w:strike/>
                <w:highlight w:val="yellow"/>
              </w:rPr>
              <w:t>32</w:t>
            </w:r>
          </w:p>
        </w:tc>
        <w:tc>
          <w:tcPr>
            <w:tcW w:w="1418" w:type="dxa"/>
            <w:vAlign w:val="center"/>
          </w:tcPr>
          <w:p w:rsidR="003F44BE" w:rsidRPr="005A615E" w:rsidRDefault="000D6C9F" w:rsidP="000D6C9F">
            <w:pPr>
              <w:spacing w:after="0"/>
              <w:jc w:val="left"/>
              <w:rPr>
                <w:b/>
                <w:strike/>
                <w:highlight w:val="yellow"/>
              </w:rPr>
            </w:pPr>
            <w:r w:rsidRPr="005A615E">
              <w:rPr>
                <w:b/>
                <w:strike/>
                <w:highlight w:val="yellow"/>
              </w:rPr>
              <w:t>-</w:t>
            </w:r>
            <w:r w:rsidRPr="005A615E">
              <w:rPr>
                <w:b/>
                <w:strike/>
                <w:highlight w:val="yellow"/>
                <w:vertAlign w:val="superscript"/>
              </w:rPr>
              <w:t xml:space="preserve"> *</w:t>
            </w:r>
          </w:p>
        </w:tc>
        <w:tc>
          <w:tcPr>
            <w:tcW w:w="4677" w:type="dxa"/>
            <w:vAlign w:val="center"/>
          </w:tcPr>
          <w:p w:rsidR="003F44BE" w:rsidRPr="005A615E" w:rsidRDefault="003F44BE" w:rsidP="000D6C9F">
            <w:pPr>
              <w:spacing w:after="0"/>
              <w:jc w:val="left"/>
              <w:rPr>
                <w:strike/>
                <w:highlight w:val="yellow"/>
              </w:rPr>
            </w:pPr>
            <w:r w:rsidRPr="005A615E">
              <w:rPr>
                <w:strike/>
                <w:highlight w:val="yellow"/>
              </w:rPr>
              <w:t>1.5 × 10−45 to 3.4 × 1038, 7-digit precision</w:t>
            </w:r>
          </w:p>
        </w:tc>
      </w:tr>
      <w:tr w:rsidR="003F44BE" w:rsidRPr="005A615E" w:rsidTr="00800551">
        <w:trPr>
          <w:cantSplit/>
        </w:trPr>
        <w:tc>
          <w:tcPr>
            <w:tcW w:w="1024" w:type="dxa"/>
            <w:vMerge/>
            <w:vAlign w:val="center"/>
          </w:tcPr>
          <w:p w:rsidR="003F44BE" w:rsidRPr="005A615E" w:rsidRDefault="003F44BE" w:rsidP="000D6C9F">
            <w:pPr>
              <w:spacing w:after="0"/>
              <w:jc w:val="left"/>
              <w:rPr>
                <w:strike/>
                <w:highlight w:val="yellow"/>
              </w:rPr>
            </w:pPr>
          </w:p>
        </w:tc>
        <w:tc>
          <w:tcPr>
            <w:tcW w:w="567" w:type="dxa"/>
            <w:vAlign w:val="center"/>
          </w:tcPr>
          <w:p w:rsidR="003F44BE" w:rsidRPr="005A615E" w:rsidRDefault="003F44BE" w:rsidP="000D6C9F">
            <w:pPr>
              <w:spacing w:after="0"/>
              <w:jc w:val="left"/>
              <w:rPr>
                <w:strike/>
                <w:highlight w:val="yellow"/>
              </w:rPr>
            </w:pPr>
            <w:r w:rsidRPr="005A615E">
              <w:rPr>
                <w:strike/>
                <w:highlight w:val="yellow"/>
              </w:rPr>
              <w:t>64</w:t>
            </w:r>
          </w:p>
        </w:tc>
        <w:tc>
          <w:tcPr>
            <w:tcW w:w="1418" w:type="dxa"/>
            <w:vAlign w:val="center"/>
          </w:tcPr>
          <w:p w:rsidR="003F44BE" w:rsidRPr="005A615E" w:rsidRDefault="000D6C9F" w:rsidP="000D6C9F">
            <w:pPr>
              <w:spacing w:after="0"/>
              <w:jc w:val="left"/>
              <w:rPr>
                <w:b/>
                <w:strike/>
                <w:highlight w:val="yellow"/>
              </w:rPr>
            </w:pPr>
            <w:r w:rsidRPr="005A615E">
              <w:rPr>
                <w:b/>
                <w:strike/>
                <w:highlight w:val="yellow"/>
              </w:rPr>
              <w:t>-</w:t>
            </w:r>
            <w:r w:rsidRPr="005A615E">
              <w:rPr>
                <w:b/>
                <w:strike/>
                <w:highlight w:val="yellow"/>
                <w:vertAlign w:val="superscript"/>
              </w:rPr>
              <w:t xml:space="preserve"> *</w:t>
            </w:r>
          </w:p>
        </w:tc>
        <w:tc>
          <w:tcPr>
            <w:tcW w:w="4677" w:type="dxa"/>
            <w:vAlign w:val="center"/>
          </w:tcPr>
          <w:p w:rsidR="003F44BE" w:rsidRPr="005A615E" w:rsidRDefault="003F44BE" w:rsidP="000D6C9F">
            <w:pPr>
              <w:spacing w:after="0"/>
              <w:jc w:val="left"/>
              <w:rPr>
                <w:strike/>
                <w:highlight w:val="yellow"/>
              </w:rPr>
            </w:pPr>
            <w:r w:rsidRPr="005A615E">
              <w:rPr>
                <w:strike/>
                <w:highlight w:val="yellow"/>
              </w:rPr>
              <w:t>5.0 × 10−324 to 1.7 × 10308, 15-digit precision</w:t>
            </w:r>
          </w:p>
        </w:tc>
      </w:tr>
    </w:tbl>
    <w:p w:rsidR="003F44BE" w:rsidRDefault="000D6C9F" w:rsidP="000D6C9F">
      <w:pPr>
        <w:jc w:val="center"/>
      </w:pPr>
      <w:r>
        <w:t xml:space="preserve">*: Not supported in current version of </w:t>
      </w:r>
      <w:r w:rsidR="003C283D">
        <w:t>C0</w:t>
      </w:r>
      <w:r>
        <w:t xml:space="preserve">, due to lack of instruction </w:t>
      </w:r>
      <w:r w:rsidR="00800551">
        <w:t xml:space="preserve">level </w:t>
      </w:r>
      <w:r>
        <w:t xml:space="preserve">support of </w:t>
      </w:r>
      <w:r w:rsidR="003C283D">
        <w:t>L0</w:t>
      </w:r>
    </w:p>
    <w:p w:rsidR="00800551" w:rsidRDefault="00800551" w:rsidP="004815B1">
      <w:pPr>
        <w:pStyle w:val="Heading2"/>
      </w:pPr>
      <w:r>
        <w:t>Struct</w:t>
      </w:r>
      <w:r w:rsidR="00E44F97">
        <w:t>/Union</w:t>
      </w:r>
      <w:r>
        <w:t xml:space="preserve"> types</w:t>
      </w:r>
    </w:p>
    <w:p w:rsidR="00800551" w:rsidRDefault="00800551" w:rsidP="00800551">
      <w:r>
        <w:t>Structure types are user defined types which contains other types (including other structure types</w:t>
      </w:r>
      <w:r w:rsidR="00EA70A3">
        <w:t>)</w:t>
      </w:r>
      <w:r>
        <w:t>.</w:t>
      </w:r>
      <w:r w:rsidR="00EA70A3">
        <w:t xml:space="preserve">  The </w:t>
      </w:r>
      <w:r w:rsidR="00EA70A3" w:rsidRPr="00EA70A3">
        <w:rPr>
          <w:b/>
        </w:rPr>
        <w:t>struct</w:t>
      </w:r>
      <w:r w:rsidR="00EA70A3">
        <w:t xml:space="preserve"> keyword is used to define a structure type. Each element of a structure is called field. Each </w:t>
      </w:r>
      <w:r w:rsidR="00EA70A3" w:rsidRPr="00EA70A3">
        <w:rPr>
          <w:b/>
        </w:rPr>
        <w:t>field</w:t>
      </w:r>
      <w:r w:rsidR="00EA70A3">
        <w:t xml:space="preserve"> in a structure has its own storage space.</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821D50" w:rsidTr="00EA70A3">
        <w:tc>
          <w:tcPr>
            <w:tcW w:w="8080" w:type="dxa"/>
            <w:shd w:val="clear" w:color="auto" w:fill="D9D9D9" w:themeFill="background1" w:themeFillShade="D9"/>
          </w:tcPr>
          <w:p w:rsidR="005A615E" w:rsidRDefault="005A615E" w:rsidP="00EA70A3">
            <w:pPr>
              <w:pStyle w:val="Code"/>
              <w:rPr>
                <w:color w:val="0000FF"/>
              </w:rPr>
            </w:pPr>
          </w:p>
          <w:p w:rsidR="00821D50" w:rsidRDefault="00821D50" w:rsidP="00EA70A3">
            <w:pPr>
              <w:pStyle w:val="Code"/>
            </w:pPr>
            <w:r>
              <w:rPr>
                <w:color w:val="0000FF"/>
              </w:rPr>
              <w:t>struct</w:t>
            </w:r>
            <w:r>
              <w:t xml:space="preserve"> Foo {</w:t>
            </w:r>
          </w:p>
          <w:p w:rsidR="00821D50" w:rsidRDefault="00821D50" w:rsidP="00EA70A3">
            <w:pPr>
              <w:pStyle w:val="Code"/>
            </w:pPr>
            <w:r>
              <w:rPr>
                <w:color w:val="0000FF"/>
              </w:rPr>
              <w:t>int</w:t>
            </w:r>
            <w:r>
              <w:t xml:space="preserve"> a;</w:t>
            </w:r>
          </w:p>
          <w:p w:rsidR="00821D50" w:rsidRDefault="00821D50" w:rsidP="00EA70A3">
            <w:pPr>
              <w:pStyle w:val="Code"/>
            </w:pPr>
            <w:r>
              <w:rPr>
                <w:color w:val="0000FF"/>
              </w:rPr>
              <w:t>int</w:t>
            </w:r>
            <w:r>
              <w:t xml:space="preserve"> *b;</w:t>
            </w:r>
          </w:p>
          <w:p w:rsidR="00821D50" w:rsidRDefault="00E872CB" w:rsidP="00EA70A3">
            <w:pPr>
              <w:pStyle w:val="Code"/>
            </w:pPr>
            <w:r>
              <w:t>};</w:t>
            </w:r>
          </w:p>
          <w:p w:rsidR="005A615E" w:rsidRDefault="005A615E" w:rsidP="00EA70A3">
            <w:pPr>
              <w:pStyle w:val="Code"/>
            </w:pPr>
          </w:p>
          <w:p w:rsidR="00821D50" w:rsidRDefault="00821D50" w:rsidP="00EA70A3">
            <w:pPr>
              <w:pStyle w:val="Code"/>
            </w:pPr>
            <w:r>
              <w:rPr>
                <w:color w:val="0000FF"/>
              </w:rPr>
              <w:t>struct</w:t>
            </w:r>
            <w:r>
              <w:t xml:space="preserve"> {</w:t>
            </w:r>
          </w:p>
          <w:p w:rsidR="00821D50" w:rsidRDefault="00821D50" w:rsidP="00EA70A3">
            <w:pPr>
              <w:pStyle w:val="Code"/>
            </w:pPr>
            <w:r>
              <w:rPr>
                <w:color w:val="0000FF"/>
              </w:rPr>
              <w:t>int</w:t>
            </w:r>
            <w:r>
              <w:t xml:space="preserve"> (*func)(</w:t>
            </w:r>
            <w:r>
              <w:rPr>
                <w:color w:val="0000FF"/>
              </w:rPr>
              <w:t>int</w:t>
            </w:r>
            <w:r>
              <w:t xml:space="preserve">, </w:t>
            </w:r>
            <w:r>
              <w:rPr>
                <w:color w:val="0000FF"/>
              </w:rPr>
              <w:t>int</w:t>
            </w:r>
            <w:r>
              <w:t>);</w:t>
            </w:r>
          </w:p>
          <w:p w:rsidR="00821D50" w:rsidRDefault="00821D50" w:rsidP="00EA70A3">
            <w:pPr>
              <w:pStyle w:val="Code"/>
            </w:pPr>
            <w:r>
              <w:t xml:space="preserve">    Foo foo;</w:t>
            </w:r>
          </w:p>
          <w:p w:rsidR="00821D50" w:rsidRDefault="00821D50" w:rsidP="00EA70A3">
            <w:pPr>
              <w:pStyle w:val="Code"/>
            </w:pPr>
            <w:r>
              <w:t>} complex_var;</w:t>
            </w:r>
          </w:p>
          <w:p w:rsidR="00821D50" w:rsidRDefault="00821D50" w:rsidP="00EA70A3">
            <w:pPr>
              <w:pStyle w:val="Code"/>
            </w:pPr>
          </w:p>
        </w:tc>
      </w:tr>
    </w:tbl>
    <w:p w:rsidR="00E44F97" w:rsidRDefault="00E44F97" w:rsidP="00E44F97">
      <w:r>
        <w:t>The union types are similar to structure types. But the field in union shares the common storage space, so at most one field contains a meaningful value at any given time.</w:t>
      </w:r>
    </w:p>
    <w:p w:rsidR="00EA70A3" w:rsidRDefault="00EA70A3" w:rsidP="004815B1">
      <w:pPr>
        <w:pStyle w:val="Heading2"/>
      </w:pPr>
      <w:r>
        <w:t>Function types</w:t>
      </w:r>
    </w:p>
    <w:p w:rsidR="00EA70A3" w:rsidRDefault="00EA70A3" w:rsidP="00EA70A3">
      <w:r>
        <w:t>In the program, you cannot directly define variables of function types. But you can define functions who has a function type, or define a function pointer to a specified function type.</w:t>
      </w:r>
    </w:p>
    <w:p w:rsidR="00EA70A3" w:rsidRDefault="00EA70A3" w:rsidP="00EA70A3">
      <w:r>
        <w:t>A function type describes the function prototype, including the types of parameters and the type of return value.</w:t>
      </w:r>
    </w:p>
    <w:p w:rsidR="00EA70A3" w:rsidRDefault="00EA70A3" w:rsidP="004815B1">
      <w:pPr>
        <w:pStyle w:val="Heading2"/>
      </w:pPr>
      <w:r>
        <w:t>Void type</w:t>
      </w:r>
    </w:p>
    <w:p w:rsidR="00EA70A3" w:rsidRDefault="00EA70A3" w:rsidP="00EA70A3">
      <w:r>
        <w:t>Void type is a special type which means “no type”, it can only be used for the return type of function, which means the function does not return any value, or used for defining a pointer which can points to any kind of values.</w:t>
      </w:r>
    </w:p>
    <w:p w:rsidR="00EA70A3" w:rsidRDefault="00EA70A3" w:rsidP="004815B1">
      <w:pPr>
        <w:pStyle w:val="Heading2"/>
      </w:pPr>
      <w:r>
        <w:t>Pointer types</w:t>
      </w:r>
    </w:p>
    <w:p w:rsidR="00EA70A3" w:rsidRDefault="00252F29" w:rsidP="00EA70A3">
      <w:r>
        <w:t xml:space="preserve">A variable of pointer type stores the address of the underlying type. We can access the value stored in the memory location which the pointer points to. This operation is called </w:t>
      </w:r>
      <w:r w:rsidRPr="00252F29">
        <w:rPr>
          <w:b/>
        </w:rPr>
        <w:t>dereferencing</w:t>
      </w:r>
      <w:r>
        <w:t xml:space="preserve"> a pointer. However, a pointer whose underlying type is void type cannot be dereferenced. </w:t>
      </w:r>
    </w:p>
    <w:p w:rsidR="00252F29" w:rsidRDefault="00252F29" w:rsidP="004815B1">
      <w:pPr>
        <w:pStyle w:val="Heading2"/>
      </w:pPr>
      <w:r>
        <w:t>Array types</w:t>
      </w:r>
    </w:p>
    <w:p w:rsidR="00252F29" w:rsidRDefault="004815B1" w:rsidP="004815B1">
      <w:r>
        <w:t xml:space="preserve">An </w:t>
      </w:r>
      <w:r w:rsidRPr="004815B1">
        <w:rPr>
          <w:b/>
        </w:rPr>
        <w:t>array</w:t>
      </w:r>
      <w:r>
        <w:t xml:space="preserve"> is a data structure that contains a number of variables that are accessed through computed indices. The variables contained in an array, also called the </w:t>
      </w:r>
      <w:r w:rsidRPr="004815B1">
        <w:rPr>
          <w:b/>
        </w:rPr>
        <w:t>elements</w:t>
      </w:r>
      <w:r>
        <w:t xml:space="preserve"> of the array, are all of the same type, and this type is called the element type of the array. We use </w:t>
      </w:r>
      <w:r w:rsidRPr="00252F29">
        <w:rPr>
          <w:b/>
        </w:rPr>
        <w:t>array[index]</w:t>
      </w:r>
      <w:r>
        <w:t xml:space="preserve"> to access the elements of an array. The indices of the elements of an array range from 0 to Length - 1. </w:t>
      </w:r>
      <w:r w:rsidR="00252F29">
        <w:t>Array segment</w:t>
      </w:r>
    </w:p>
    <w:p w:rsidR="0061523B" w:rsidRDefault="0061523B" w:rsidP="0061523B">
      <w:pPr>
        <w:pStyle w:val="Heading2"/>
      </w:pPr>
      <w:r>
        <w:t>Array segment</w:t>
      </w:r>
    </w:p>
    <w:p w:rsidR="00252F29" w:rsidRDefault="00252F29" w:rsidP="00252F29">
      <w:r>
        <w:t xml:space="preserve">An array segment is logically same as an array (or a pointer). However, it restricts the access of elements to a specified range. The array segment is represented as </w:t>
      </w:r>
      <w:r w:rsidRPr="00252F29">
        <w:rPr>
          <w:b/>
        </w:rPr>
        <w:t>array[start,,end]</w:t>
      </w:r>
      <w:r>
        <w:t>, the start is inclusive and end is exclusive.</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252F29" w:rsidTr="007017D6">
        <w:trPr>
          <w:trHeight w:val="284"/>
        </w:trPr>
        <w:tc>
          <w:tcPr>
            <w:tcW w:w="8080" w:type="dxa"/>
            <w:shd w:val="clear" w:color="auto" w:fill="D9D9D9" w:themeFill="background1" w:themeFillShade="D9"/>
          </w:tcPr>
          <w:p w:rsidR="005A615E" w:rsidRDefault="005A615E" w:rsidP="003B18BB">
            <w:pPr>
              <w:pStyle w:val="Code"/>
              <w:rPr>
                <w:color w:val="0000FF"/>
              </w:rPr>
            </w:pPr>
          </w:p>
          <w:p w:rsidR="00800DF3" w:rsidRDefault="00800DF3" w:rsidP="003B18BB">
            <w:pPr>
              <w:pStyle w:val="Code"/>
            </w:pPr>
            <w:r>
              <w:rPr>
                <w:color w:val="0000FF"/>
              </w:rPr>
              <w:t>int</w:t>
            </w:r>
            <w:r>
              <w:t xml:space="preserve"> a[10000];</w:t>
            </w:r>
          </w:p>
          <w:p w:rsidR="00800DF3" w:rsidRDefault="00800DF3" w:rsidP="003B18BB">
            <w:pPr>
              <w:pStyle w:val="Code"/>
            </w:pPr>
            <w:r>
              <w:rPr>
                <w:color w:val="0000FF"/>
              </w:rPr>
              <w:t>int</w:t>
            </w:r>
            <w:r>
              <w:t xml:space="preserve"> i;</w:t>
            </w:r>
          </w:p>
          <w:p w:rsidR="005A615E" w:rsidRDefault="005A615E" w:rsidP="003B18BB">
            <w:pPr>
              <w:pStyle w:val="Code"/>
            </w:pPr>
          </w:p>
          <w:p w:rsidR="00800DF3" w:rsidRDefault="00800DF3" w:rsidP="003B18BB">
            <w:pPr>
              <w:pStyle w:val="Code"/>
            </w:pPr>
            <w:r>
              <w:rPr>
                <w:color w:val="0000FF"/>
              </w:rPr>
              <w:t>for</w:t>
            </w:r>
            <w:r>
              <w:t xml:space="preserve"> (i = 0; i &lt; 10000; i++) {</w:t>
            </w:r>
          </w:p>
          <w:p w:rsidR="00800DF3" w:rsidRDefault="00800DF3" w:rsidP="003B18BB">
            <w:pPr>
              <w:pStyle w:val="Code"/>
            </w:pPr>
            <w:r>
              <w:tab/>
              <w:t>a[i] = i;</w:t>
            </w:r>
          </w:p>
          <w:p w:rsidR="00800DF3" w:rsidRDefault="00800DF3" w:rsidP="003B18BB">
            <w:pPr>
              <w:pStyle w:val="Code"/>
            </w:pPr>
            <w:r>
              <w:t>}</w:t>
            </w:r>
          </w:p>
          <w:p w:rsidR="005A615E" w:rsidRDefault="005A615E" w:rsidP="003B18BB">
            <w:pPr>
              <w:pStyle w:val="Code"/>
            </w:pPr>
          </w:p>
          <w:p w:rsidR="00800DF3" w:rsidRDefault="00800DF3" w:rsidP="003B18BB">
            <w:pPr>
              <w:pStyle w:val="Code"/>
            </w:pPr>
            <w:r>
              <w:rPr>
                <w:color w:val="0000FF"/>
              </w:rPr>
              <w:t>int</w:t>
            </w:r>
            <w:r>
              <w:t xml:space="preserve"> seg[,,] = a[100,,200]; </w:t>
            </w:r>
            <w:r>
              <w:rPr>
                <w:color w:val="008000"/>
              </w:rPr>
              <w:t>// From a[100] to a[199]</w:t>
            </w:r>
          </w:p>
          <w:p w:rsidR="00800DF3" w:rsidRDefault="00800DF3" w:rsidP="003B18BB">
            <w:pPr>
              <w:pStyle w:val="Code"/>
            </w:pPr>
            <w:r>
              <w:rPr>
                <w:color w:val="0000FF"/>
              </w:rPr>
              <w:t>int</w:t>
            </w:r>
            <w:r>
              <w:t xml:space="preserve"> b = seg[140]; </w:t>
            </w:r>
            <w:r>
              <w:rPr>
                <w:color w:val="008000"/>
              </w:rPr>
              <w:t xml:space="preserve">// b has the value 140 </w:t>
            </w:r>
          </w:p>
          <w:p w:rsidR="00252F29" w:rsidRDefault="00800DF3" w:rsidP="00800DF3">
            <w:pPr>
              <w:pStyle w:val="Code"/>
              <w:rPr>
                <w:color w:val="008000"/>
              </w:rPr>
            </w:pPr>
            <w:r>
              <w:rPr>
                <w:color w:val="0000FF"/>
              </w:rPr>
              <w:t>int</w:t>
            </w:r>
            <w:r>
              <w:t xml:space="preserve"> c = seg[20]; </w:t>
            </w:r>
            <w:r>
              <w:rPr>
                <w:color w:val="008000"/>
              </w:rPr>
              <w:t>// Undefined behavior</w:t>
            </w:r>
          </w:p>
          <w:p w:rsidR="005A615E" w:rsidRDefault="005A615E" w:rsidP="00800DF3">
            <w:pPr>
              <w:pStyle w:val="Code"/>
            </w:pPr>
          </w:p>
        </w:tc>
      </w:tr>
    </w:tbl>
    <w:p w:rsidR="0061523B" w:rsidRDefault="0061523B" w:rsidP="0061523B">
      <w:pPr>
        <w:pStyle w:val="Heading1"/>
      </w:pPr>
      <w:r>
        <w:lastRenderedPageBreak/>
        <w:t>Expressions and Statements</w:t>
      </w:r>
    </w:p>
    <w:p w:rsidR="0061523B" w:rsidRPr="0061523B" w:rsidRDefault="0061523B" w:rsidP="0061523B">
      <w:pPr>
        <w:pStyle w:val="Heading2"/>
      </w:pPr>
      <w:r>
        <w:t>Expressions</w:t>
      </w:r>
    </w:p>
    <w:p w:rsidR="0061523B" w:rsidRPr="00AC40E9" w:rsidRDefault="0061523B" w:rsidP="00AC40E9">
      <w:r w:rsidRPr="00AC40E9">
        <w:t>Expressions are constructed from operands and operators. The operators of an expression indicate which operations to apply to the operands. Examples of operators include +, -, *, /. Examples of operands include literals, fields, local variables, and expressions.</w:t>
      </w:r>
    </w:p>
    <w:p w:rsidR="0061523B" w:rsidRPr="00AC40E9" w:rsidRDefault="0061523B" w:rsidP="00AC40E9">
      <w:r w:rsidRPr="00AC40E9">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61523B" w:rsidRPr="00AC40E9" w:rsidRDefault="00E82CF4" w:rsidP="00AC40E9">
      <w:fldSimple w:instr=" REF _Ref302476583 \h  \* MERGEFORMAT ">
        <w:r w:rsidR="00D21A2C">
          <w:t>Table 2</w:t>
        </w:r>
      </w:fldSimple>
      <w:r w:rsidR="0061523B" w:rsidRPr="00AC40E9">
        <w:t xml:space="preserve">summarizes </w:t>
      </w:r>
      <w:r w:rsidR="003C283D">
        <w:t>C0</w:t>
      </w:r>
      <w:r w:rsidR="0061523B" w:rsidRPr="00AC40E9">
        <w:t xml:space="preserve"> operators, listing the operator categories in order of precedence from highest to lowest. Operators in the same category have equal precedence.</w:t>
      </w:r>
    </w:p>
    <w:p w:rsidR="0061523B" w:rsidRDefault="0061523B" w:rsidP="0061523B">
      <w:pPr>
        <w:pStyle w:val="TableStart"/>
      </w:pPr>
    </w:p>
    <w:p w:rsidR="0061523B" w:rsidRDefault="0061523B" w:rsidP="0061523B">
      <w:pPr>
        <w:pStyle w:val="Caption"/>
      </w:pPr>
      <w:bookmarkStart w:id="2" w:name="_Ref302476583"/>
      <w:r>
        <w:t xml:space="preserve">Table </w:t>
      </w:r>
      <w:fldSimple w:instr=" SEQ Table \* ARABIC ">
        <w:r w:rsidR="00D21A2C">
          <w:rPr>
            <w:noProof/>
          </w:rPr>
          <w:t>2</w:t>
        </w:r>
      </w:fldSimple>
      <w:bookmarkEnd w:id="2"/>
      <w:r>
        <w:t xml:space="preserve">. Operators in </w:t>
      </w:r>
      <w:r w:rsidR="003C283D">
        <w:t>C0</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61523B" w:rsidRPr="0061523B" w:rsidTr="00C533CA">
        <w:tc>
          <w:tcPr>
            <w:tcW w:w="1908" w:type="dxa"/>
          </w:tcPr>
          <w:p w:rsidR="0061523B" w:rsidRPr="00C533CA" w:rsidRDefault="0061523B" w:rsidP="0061523B">
            <w:pPr>
              <w:spacing w:after="0"/>
              <w:rPr>
                <w:b/>
              </w:rPr>
            </w:pPr>
            <w:r w:rsidRPr="00C533CA">
              <w:rPr>
                <w:b/>
              </w:rPr>
              <w:t>Category</w:t>
            </w:r>
          </w:p>
        </w:tc>
        <w:tc>
          <w:tcPr>
            <w:tcW w:w="2070" w:type="dxa"/>
          </w:tcPr>
          <w:p w:rsidR="0061523B" w:rsidRPr="00C533CA" w:rsidRDefault="0061523B" w:rsidP="0061523B">
            <w:pPr>
              <w:spacing w:after="0"/>
              <w:rPr>
                <w:b/>
              </w:rPr>
            </w:pPr>
            <w:r w:rsidRPr="00C533CA">
              <w:rPr>
                <w:b/>
              </w:rPr>
              <w:t>Expression</w:t>
            </w:r>
          </w:p>
        </w:tc>
        <w:tc>
          <w:tcPr>
            <w:tcW w:w="4950" w:type="dxa"/>
          </w:tcPr>
          <w:p w:rsidR="0061523B" w:rsidRPr="00C533CA" w:rsidRDefault="0061523B" w:rsidP="0061523B">
            <w:pPr>
              <w:spacing w:after="0"/>
              <w:rPr>
                <w:b/>
              </w:rPr>
            </w:pPr>
            <w:r w:rsidRPr="00C533CA">
              <w:rPr>
                <w:b/>
              </w:rPr>
              <w:t>Description</w:t>
            </w:r>
          </w:p>
        </w:tc>
      </w:tr>
      <w:tr w:rsidR="00887F65" w:rsidRPr="0061523B" w:rsidTr="00C533CA">
        <w:trPr>
          <w:cantSplit/>
        </w:trPr>
        <w:tc>
          <w:tcPr>
            <w:tcW w:w="1908" w:type="dxa"/>
            <w:vMerge w:val="restart"/>
          </w:tcPr>
          <w:p w:rsidR="00887F65" w:rsidRPr="0061523B" w:rsidRDefault="00887F65" w:rsidP="0061523B">
            <w:pPr>
              <w:spacing w:after="0"/>
            </w:pPr>
            <w:r w:rsidRPr="0061523B">
              <w:t>Primary</w:t>
            </w:r>
          </w:p>
        </w:tc>
        <w:tc>
          <w:tcPr>
            <w:tcW w:w="2070" w:type="dxa"/>
          </w:tcPr>
          <w:p w:rsidR="00887F65" w:rsidRPr="0061523B" w:rsidRDefault="00887F65" w:rsidP="0061523B">
            <w:pPr>
              <w:spacing w:after="0"/>
            </w:pPr>
            <w:r w:rsidRPr="0061523B">
              <w:t>x.m</w:t>
            </w:r>
          </w:p>
        </w:tc>
        <w:tc>
          <w:tcPr>
            <w:tcW w:w="4950" w:type="dxa"/>
          </w:tcPr>
          <w:p w:rsidR="00887F65" w:rsidRPr="0061523B" w:rsidRDefault="00887F65" w:rsidP="0061523B">
            <w:pPr>
              <w:spacing w:after="0"/>
            </w:pPr>
            <w:r>
              <w:t>Field</w:t>
            </w:r>
            <w:r w:rsidRPr="0061523B">
              <w:t xml:space="preserve"> access</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C533CA">
            <w:pPr>
              <w:spacing w:after="0"/>
            </w:pPr>
            <w:r>
              <w:t xml:space="preserve">Method </w:t>
            </w:r>
            <w:r w:rsidRPr="0061523B">
              <w:t>invocation</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887F65">
            <w:pPr>
              <w:spacing w:after="0"/>
            </w:pPr>
            <w:r w:rsidRPr="0061523B">
              <w:t xml:space="preserve">Array </w:t>
            </w:r>
            <w:r>
              <w:t>orarray segment</w:t>
            </w:r>
            <w:r w:rsidRPr="0061523B">
              <w:t xml:space="preserve"> access</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61523B">
            <w:pPr>
              <w:spacing w:after="0"/>
            </w:pPr>
            <w:r w:rsidRPr="0061523B">
              <w:t>Post-increment</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61523B">
            <w:pPr>
              <w:spacing w:after="0"/>
            </w:pPr>
            <w:r w:rsidRPr="0061523B">
              <w:t>Post-decrement</w:t>
            </w:r>
          </w:p>
        </w:tc>
      </w:tr>
      <w:tr w:rsidR="00887F65" w:rsidRPr="0061523B" w:rsidTr="00672F18">
        <w:trPr>
          <w:cantSplit/>
        </w:trPr>
        <w:tc>
          <w:tcPr>
            <w:tcW w:w="1908" w:type="dxa"/>
            <w:vMerge/>
          </w:tcPr>
          <w:p w:rsidR="00887F65" w:rsidRPr="00887F65" w:rsidRDefault="00887F65" w:rsidP="00672F18">
            <w:pPr>
              <w:spacing w:after="0"/>
            </w:pPr>
          </w:p>
        </w:tc>
        <w:tc>
          <w:tcPr>
            <w:tcW w:w="2070" w:type="dxa"/>
          </w:tcPr>
          <w:p w:rsidR="00887F65" w:rsidRPr="00887F65" w:rsidRDefault="00887F65" w:rsidP="00672F18">
            <w:pPr>
              <w:spacing w:after="0"/>
            </w:pPr>
            <w:r w:rsidRPr="00887F65">
              <w:t>x-&gt;y</w:t>
            </w:r>
          </w:p>
        </w:tc>
        <w:tc>
          <w:tcPr>
            <w:tcW w:w="4950" w:type="dxa"/>
          </w:tcPr>
          <w:p w:rsidR="00887F65" w:rsidRPr="00887F65" w:rsidRDefault="00887F65" w:rsidP="00672F18">
            <w:pPr>
              <w:spacing w:after="0"/>
            </w:pPr>
            <w:r w:rsidRPr="00887F65">
              <w:t>Pointer</w:t>
            </w:r>
          </w:p>
        </w:tc>
      </w:tr>
      <w:tr w:rsidR="00887F65" w:rsidRPr="0061523B" w:rsidTr="00C533CA">
        <w:trPr>
          <w:cantSplit/>
        </w:trPr>
        <w:tc>
          <w:tcPr>
            <w:tcW w:w="1908" w:type="dxa"/>
            <w:vMerge w:val="restart"/>
          </w:tcPr>
          <w:p w:rsidR="00887F65" w:rsidRPr="00887F65" w:rsidRDefault="00887F65" w:rsidP="0061523B">
            <w:pPr>
              <w:spacing w:after="0"/>
            </w:pPr>
            <w:r w:rsidRPr="00887F65">
              <w:t>Unary</w:t>
            </w:r>
          </w:p>
          <w:p w:rsidR="00887F65" w:rsidRPr="00887F65" w:rsidRDefault="00887F65" w:rsidP="0061523B">
            <w:pPr>
              <w:spacing w:after="0"/>
            </w:pPr>
          </w:p>
        </w:tc>
        <w:tc>
          <w:tcPr>
            <w:tcW w:w="2070" w:type="dxa"/>
          </w:tcPr>
          <w:p w:rsidR="00887F65" w:rsidRPr="00887F65" w:rsidRDefault="00887F65" w:rsidP="0061523B">
            <w:pPr>
              <w:spacing w:after="0"/>
            </w:pPr>
            <w:r w:rsidRPr="00887F65">
              <w:t>*x</w:t>
            </w:r>
          </w:p>
        </w:tc>
        <w:tc>
          <w:tcPr>
            <w:tcW w:w="4950" w:type="dxa"/>
          </w:tcPr>
          <w:p w:rsidR="00887F65" w:rsidRPr="00887F65" w:rsidRDefault="00887F65" w:rsidP="0061523B">
            <w:pPr>
              <w:spacing w:after="0"/>
            </w:pPr>
            <w:r w:rsidRPr="00887F65">
              <w:t>Dereference</w:t>
            </w:r>
          </w:p>
        </w:tc>
      </w:tr>
      <w:tr w:rsidR="00887F65" w:rsidRPr="0061523B" w:rsidTr="00C533CA">
        <w:trPr>
          <w:cantSplit/>
        </w:trPr>
        <w:tc>
          <w:tcPr>
            <w:tcW w:w="1908" w:type="dxa"/>
            <w:vMerge/>
          </w:tcPr>
          <w:p w:rsidR="00887F65" w:rsidRPr="00887F65" w:rsidRDefault="00887F65" w:rsidP="0061523B">
            <w:pPr>
              <w:spacing w:after="0"/>
            </w:pPr>
          </w:p>
        </w:tc>
        <w:tc>
          <w:tcPr>
            <w:tcW w:w="2070" w:type="dxa"/>
          </w:tcPr>
          <w:p w:rsidR="00887F65" w:rsidRPr="00887F65" w:rsidRDefault="00887F65" w:rsidP="0061523B">
            <w:pPr>
              <w:spacing w:after="0"/>
            </w:pPr>
            <w:r w:rsidRPr="00887F65">
              <w:t>&amp;x</w:t>
            </w:r>
          </w:p>
        </w:tc>
        <w:tc>
          <w:tcPr>
            <w:tcW w:w="4950" w:type="dxa"/>
          </w:tcPr>
          <w:p w:rsidR="00887F65" w:rsidRPr="00887F65" w:rsidRDefault="00887F65" w:rsidP="0061523B">
            <w:pPr>
              <w:spacing w:after="0"/>
            </w:pPr>
            <w:r w:rsidRPr="00887F65">
              <w:t>Referencing the address</w:t>
            </w:r>
          </w:p>
        </w:tc>
      </w:tr>
      <w:tr w:rsidR="00887F65" w:rsidRPr="0061523B" w:rsidTr="00C533CA">
        <w:trPr>
          <w:cantSplit/>
        </w:trPr>
        <w:tc>
          <w:tcPr>
            <w:tcW w:w="1908" w:type="dxa"/>
            <w:vMerge/>
          </w:tcPr>
          <w:p w:rsidR="00887F65" w:rsidRPr="00887F65" w:rsidRDefault="00887F65" w:rsidP="0061523B">
            <w:pPr>
              <w:spacing w:after="0"/>
            </w:pPr>
          </w:p>
        </w:tc>
        <w:tc>
          <w:tcPr>
            <w:tcW w:w="2070" w:type="dxa"/>
          </w:tcPr>
          <w:p w:rsidR="00887F65" w:rsidRPr="00887F65" w:rsidRDefault="00887F65" w:rsidP="0061523B">
            <w:pPr>
              <w:spacing w:after="0"/>
            </w:pPr>
            <w:r w:rsidRPr="00887F65">
              <w:t>+x</w:t>
            </w:r>
          </w:p>
        </w:tc>
        <w:tc>
          <w:tcPr>
            <w:tcW w:w="4950" w:type="dxa"/>
          </w:tcPr>
          <w:p w:rsidR="00887F65" w:rsidRPr="00887F65" w:rsidRDefault="00887F65" w:rsidP="0061523B">
            <w:pPr>
              <w:spacing w:after="0"/>
            </w:pPr>
            <w:r w:rsidRPr="00887F65">
              <w:t>Identity</w:t>
            </w:r>
          </w:p>
        </w:tc>
      </w:tr>
      <w:tr w:rsidR="00887F65" w:rsidRPr="0061523B" w:rsidTr="00C533CA">
        <w:trPr>
          <w:cantSplit/>
        </w:trPr>
        <w:tc>
          <w:tcPr>
            <w:tcW w:w="1908" w:type="dxa"/>
            <w:vMerge/>
          </w:tcPr>
          <w:p w:rsidR="00887F65" w:rsidRPr="00887F65" w:rsidRDefault="00887F65" w:rsidP="0061523B">
            <w:pPr>
              <w:spacing w:after="0"/>
            </w:pPr>
          </w:p>
        </w:tc>
        <w:tc>
          <w:tcPr>
            <w:tcW w:w="2070" w:type="dxa"/>
          </w:tcPr>
          <w:p w:rsidR="00887F65" w:rsidRPr="00887F65" w:rsidRDefault="00887F65" w:rsidP="0061523B">
            <w:pPr>
              <w:spacing w:after="0"/>
            </w:pPr>
            <w:r w:rsidRPr="00887F65">
              <w:t>-x</w:t>
            </w:r>
          </w:p>
        </w:tc>
        <w:tc>
          <w:tcPr>
            <w:tcW w:w="4950" w:type="dxa"/>
          </w:tcPr>
          <w:p w:rsidR="00887F65" w:rsidRPr="00887F65" w:rsidRDefault="00887F65" w:rsidP="0061523B">
            <w:pPr>
              <w:spacing w:after="0"/>
            </w:pPr>
            <w:r w:rsidRPr="00887F65">
              <w:t>Negation</w:t>
            </w:r>
          </w:p>
        </w:tc>
      </w:tr>
      <w:tr w:rsidR="00887F65" w:rsidRPr="0061523B" w:rsidTr="00C533CA">
        <w:trPr>
          <w:cantSplit/>
        </w:trPr>
        <w:tc>
          <w:tcPr>
            <w:tcW w:w="1908" w:type="dxa"/>
            <w:vMerge/>
          </w:tcPr>
          <w:p w:rsidR="00887F65" w:rsidRPr="00887F65" w:rsidRDefault="00887F65" w:rsidP="0061523B">
            <w:pPr>
              <w:spacing w:after="0"/>
            </w:pPr>
          </w:p>
        </w:tc>
        <w:tc>
          <w:tcPr>
            <w:tcW w:w="2070" w:type="dxa"/>
          </w:tcPr>
          <w:p w:rsidR="00887F65" w:rsidRPr="00887F65" w:rsidRDefault="00887F65" w:rsidP="0061523B">
            <w:pPr>
              <w:spacing w:after="0"/>
            </w:pPr>
            <w:r w:rsidRPr="00887F65">
              <w:t>!x</w:t>
            </w:r>
          </w:p>
        </w:tc>
        <w:tc>
          <w:tcPr>
            <w:tcW w:w="4950" w:type="dxa"/>
          </w:tcPr>
          <w:p w:rsidR="00887F65" w:rsidRPr="00887F65" w:rsidRDefault="00887F65" w:rsidP="0061523B">
            <w:pPr>
              <w:spacing w:after="0"/>
            </w:pPr>
            <w:r w:rsidRPr="00887F65">
              <w:t>Logical negation</w:t>
            </w:r>
          </w:p>
        </w:tc>
      </w:tr>
      <w:tr w:rsidR="00887F65" w:rsidRPr="0061523B" w:rsidTr="00C533CA">
        <w:trPr>
          <w:cantSplit/>
        </w:trPr>
        <w:tc>
          <w:tcPr>
            <w:tcW w:w="1908" w:type="dxa"/>
            <w:vMerge/>
          </w:tcPr>
          <w:p w:rsidR="00887F65" w:rsidRPr="00887F65" w:rsidRDefault="00887F65" w:rsidP="0061523B">
            <w:pPr>
              <w:spacing w:after="0"/>
            </w:pPr>
          </w:p>
        </w:tc>
        <w:tc>
          <w:tcPr>
            <w:tcW w:w="2070" w:type="dxa"/>
          </w:tcPr>
          <w:p w:rsidR="00887F65" w:rsidRPr="00887F65" w:rsidRDefault="00887F65" w:rsidP="0061523B">
            <w:pPr>
              <w:spacing w:after="0"/>
            </w:pPr>
            <w:r w:rsidRPr="00887F65">
              <w:t>~x</w:t>
            </w:r>
          </w:p>
        </w:tc>
        <w:tc>
          <w:tcPr>
            <w:tcW w:w="4950" w:type="dxa"/>
          </w:tcPr>
          <w:p w:rsidR="00887F65" w:rsidRPr="00887F65" w:rsidRDefault="00887F65" w:rsidP="0061523B">
            <w:pPr>
              <w:spacing w:after="0"/>
            </w:pPr>
            <w:r w:rsidRPr="00887F65">
              <w:t>Bitwise negation</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61523B">
            <w:pPr>
              <w:spacing w:after="0"/>
            </w:pPr>
            <w:r w:rsidRPr="0061523B">
              <w:t>Pre-increment</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--x</w:t>
            </w:r>
          </w:p>
        </w:tc>
        <w:tc>
          <w:tcPr>
            <w:tcW w:w="4950" w:type="dxa"/>
          </w:tcPr>
          <w:p w:rsidR="00887F65" w:rsidRPr="0061523B" w:rsidRDefault="00887F65" w:rsidP="0061523B">
            <w:pPr>
              <w:spacing w:after="0"/>
            </w:pPr>
            <w:r w:rsidRPr="0061523B">
              <w:t>Pre-decrement</w:t>
            </w:r>
          </w:p>
        </w:tc>
      </w:tr>
      <w:tr w:rsidR="00887F65" w:rsidRPr="0061523B" w:rsidTr="00C533CA">
        <w:trPr>
          <w:cantSplit/>
        </w:trPr>
        <w:tc>
          <w:tcPr>
            <w:tcW w:w="1908" w:type="dxa"/>
            <w:vMerge/>
          </w:tcPr>
          <w:p w:rsidR="00887F65" w:rsidRPr="0061523B" w:rsidRDefault="00887F65" w:rsidP="0061523B">
            <w:pPr>
              <w:spacing w:after="0"/>
            </w:pPr>
          </w:p>
        </w:tc>
        <w:tc>
          <w:tcPr>
            <w:tcW w:w="2070" w:type="dxa"/>
          </w:tcPr>
          <w:p w:rsidR="00887F65" w:rsidRPr="0061523B" w:rsidRDefault="00887F65" w:rsidP="0061523B">
            <w:pPr>
              <w:spacing w:after="0"/>
            </w:pPr>
            <w:r w:rsidRPr="0061523B">
              <w:t>(T)x</w:t>
            </w:r>
          </w:p>
        </w:tc>
        <w:tc>
          <w:tcPr>
            <w:tcW w:w="4950" w:type="dxa"/>
          </w:tcPr>
          <w:p w:rsidR="00887F65" w:rsidRPr="0061523B" w:rsidRDefault="00887F65" w:rsidP="0061523B">
            <w:pPr>
              <w:spacing w:after="0"/>
            </w:pPr>
            <w:r w:rsidRPr="0061523B">
              <w:t>Explicitly convert x to type T</w:t>
            </w:r>
          </w:p>
        </w:tc>
      </w:tr>
      <w:tr w:rsidR="0061523B" w:rsidRPr="0061523B" w:rsidTr="00C533CA">
        <w:trPr>
          <w:cantSplit/>
        </w:trPr>
        <w:tc>
          <w:tcPr>
            <w:tcW w:w="1908" w:type="dxa"/>
            <w:vMerge w:val="restart"/>
          </w:tcPr>
          <w:p w:rsidR="0061523B" w:rsidRPr="00887F65" w:rsidRDefault="0061523B" w:rsidP="0061523B">
            <w:pPr>
              <w:spacing w:after="0"/>
            </w:pPr>
            <w:r w:rsidRPr="00887F65">
              <w:t>Multiplicative</w:t>
            </w:r>
          </w:p>
        </w:tc>
        <w:tc>
          <w:tcPr>
            <w:tcW w:w="2070" w:type="dxa"/>
          </w:tcPr>
          <w:p w:rsidR="0061523B" w:rsidRPr="00887F65" w:rsidRDefault="0061523B" w:rsidP="0061523B">
            <w:pPr>
              <w:spacing w:after="0"/>
            </w:pPr>
            <w:r w:rsidRPr="00887F65">
              <w:t>x * y</w:t>
            </w:r>
          </w:p>
        </w:tc>
        <w:tc>
          <w:tcPr>
            <w:tcW w:w="4950" w:type="dxa"/>
          </w:tcPr>
          <w:p w:rsidR="0061523B" w:rsidRPr="00887F65" w:rsidRDefault="0061523B" w:rsidP="0061523B">
            <w:pPr>
              <w:spacing w:after="0"/>
            </w:pPr>
            <w:r w:rsidRPr="00887F65">
              <w:t>Multiplication</w:t>
            </w:r>
          </w:p>
        </w:tc>
      </w:tr>
      <w:tr w:rsidR="0061523B" w:rsidRPr="0061523B" w:rsidTr="00C533CA">
        <w:trPr>
          <w:cantSplit/>
        </w:trPr>
        <w:tc>
          <w:tcPr>
            <w:tcW w:w="1908" w:type="dxa"/>
            <w:vMerge/>
          </w:tcPr>
          <w:p w:rsidR="0061523B" w:rsidRPr="00887F65" w:rsidRDefault="0061523B" w:rsidP="0061523B">
            <w:pPr>
              <w:spacing w:after="0"/>
            </w:pPr>
          </w:p>
        </w:tc>
        <w:tc>
          <w:tcPr>
            <w:tcW w:w="2070" w:type="dxa"/>
          </w:tcPr>
          <w:p w:rsidR="0061523B" w:rsidRPr="00887F65" w:rsidRDefault="0061523B" w:rsidP="0061523B">
            <w:pPr>
              <w:spacing w:after="0"/>
            </w:pPr>
            <w:r w:rsidRPr="00887F65">
              <w:t>x / y</w:t>
            </w:r>
          </w:p>
        </w:tc>
        <w:tc>
          <w:tcPr>
            <w:tcW w:w="4950" w:type="dxa"/>
          </w:tcPr>
          <w:p w:rsidR="0061523B" w:rsidRPr="00887F65" w:rsidRDefault="0061523B" w:rsidP="0061523B">
            <w:pPr>
              <w:spacing w:after="0"/>
            </w:pPr>
            <w:r w:rsidRPr="00887F65">
              <w:t>Division</w:t>
            </w:r>
          </w:p>
        </w:tc>
      </w:tr>
      <w:tr w:rsidR="0061523B" w:rsidRPr="0061523B" w:rsidTr="00C533CA">
        <w:trPr>
          <w:cantSplit/>
        </w:trPr>
        <w:tc>
          <w:tcPr>
            <w:tcW w:w="1908" w:type="dxa"/>
            <w:vMerge/>
          </w:tcPr>
          <w:p w:rsidR="0061523B" w:rsidRPr="00887F65" w:rsidRDefault="0061523B" w:rsidP="0061523B">
            <w:pPr>
              <w:spacing w:after="0"/>
            </w:pPr>
          </w:p>
        </w:tc>
        <w:tc>
          <w:tcPr>
            <w:tcW w:w="2070" w:type="dxa"/>
          </w:tcPr>
          <w:p w:rsidR="0061523B" w:rsidRPr="00540552" w:rsidRDefault="0061523B" w:rsidP="0061523B">
            <w:pPr>
              <w:spacing w:after="0"/>
              <w:rPr>
                <w:highlight w:val="yellow"/>
              </w:rPr>
            </w:pPr>
            <w:r w:rsidRPr="00540552">
              <w:rPr>
                <w:highlight w:val="yellow"/>
              </w:rPr>
              <w:t>x % y</w:t>
            </w:r>
          </w:p>
        </w:tc>
        <w:tc>
          <w:tcPr>
            <w:tcW w:w="4950" w:type="dxa"/>
          </w:tcPr>
          <w:p w:rsidR="0061523B" w:rsidRPr="00540552" w:rsidRDefault="0061523B" w:rsidP="0061523B">
            <w:pPr>
              <w:spacing w:after="0"/>
              <w:rPr>
                <w:highlight w:val="yellow"/>
              </w:rPr>
            </w:pPr>
            <w:r w:rsidRPr="00540552">
              <w:rPr>
                <w:highlight w:val="yellow"/>
              </w:rPr>
              <w:t>Remainder</w:t>
            </w:r>
          </w:p>
        </w:tc>
      </w:tr>
      <w:tr w:rsidR="0061523B" w:rsidRPr="0061523B" w:rsidTr="00C533CA">
        <w:trPr>
          <w:cantSplit/>
        </w:trPr>
        <w:tc>
          <w:tcPr>
            <w:tcW w:w="1908" w:type="dxa"/>
            <w:vMerge w:val="restart"/>
          </w:tcPr>
          <w:p w:rsidR="0061523B" w:rsidRPr="00887F65" w:rsidRDefault="0061523B" w:rsidP="0061523B">
            <w:pPr>
              <w:spacing w:after="0"/>
            </w:pPr>
            <w:r w:rsidRPr="00887F65">
              <w:t>Additive</w:t>
            </w:r>
          </w:p>
        </w:tc>
        <w:tc>
          <w:tcPr>
            <w:tcW w:w="2070" w:type="dxa"/>
          </w:tcPr>
          <w:p w:rsidR="0061523B" w:rsidRPr="00887F65" w:rsidRDefault="0061523B" w:rsidP="0061523B">
            <w:pPr>
              <w:spacing w:after="0"/>
            </w:pPr>
            <w:r w:rsidRPr="00887F65">
              <w:t>x + y</w:t>
            </w:r>
          </w:p>
        </w:tc>
        <w:tc>
          <w:tcPr>
            <w:tcW w:w="4950" w:type="dxa"/>
          </w:tcPr>
          <w:p w:rsidR="0061523B" w:rsidRPr="00887F65" w:rsidRDefault="00887F65" w:rsidP="00887F65">
            <w:pPr>
              <w:spacing w:after="0"/>
            </w:pPr>
            <w:r>
              <w:t>Addition</w:t>
            </w:r>
          </w:p>
        </w:tc>
      </w:tr>
      <w:tr w:rsidR="0061523B" w:rsidRPr="0061523B" w:rsidTr="00C533CA">
        <w:trPr>
          <w:cantSplit/>
        </w:trPr>
        <w:tc>
          <w:tcPr>
            <w:tcW w:w="1908" w:type="dxa"/>
            <w:vMerge/>
          </w:tcPr>
          <w:p w:rsidR="0061523B" w:rsidRPr="00887F65" w:rsidRDefault="0061523B" w:rsidP="0061523B">
            <w:pPr>
              <w:spacing w:after="0"/>
            </w:pPr>
          </w:p>
        </w:tc>
        <w:tc>
          <w:tcPr>
            <w:tcW w:w="2070" w:type="dxa"/>
          </w:tcPr>
          <w:p w:rsidR="0061523B" w:rsidRPr="00887F65" w:rsidRDefault="0061523B" w:rsidP="0061523B">
            <w:pPr>
              <w:spacing w:after="0"/>
            </w:pPr>
            <w:r w:rsidRPr="00887F65">
              <w:t>x – y</w:t>
            </w:r>
          </w:p>
        </w:tc>
        <w:tc>
          <w:tcPr>
            <w:tcW w:w="4950" w:type="dxa"/>
          </w:tcPr>
          <w:p w:rsidR="0061523B" w:rsidRPr="00887F65" w:rsidRDefault="0061523B" w:rsidP="00887F65">
            <w:pPr>
              <w:spacing w:after="0"/>
            </w:pPr>
            <w:r w:rsidRPr="00887F65">
              <w:t>Subtraction</w:t>
            </w:r>
          </w:p>
        </w:tc>
      </w:tr>
      <w:tr w:rsidR="0061523B" w:rsidRPr="00C533CA" w:rsidTr="00C533CA">
        <w:trPr>
          <w:cantSplit/>
        </w:trPr>
        <w:tc>
          <w:tcPr>
            <w:tcW w:w="1908" w:type="dxa"/>
            <w:vMerge w:val="restart"/>
          </w:tcPr>
          <w:p w:rsidR="0061523B" w:rsidRPr="00540552" w:rsidRDefault="0061523B" w:rsidP="00C533CA">
            <w:pPr>
              <w:spacing w:after="0"/>
              <w:rPr>
                <w:highlight w:val="yellow"/>
              </w:rPr>
            </w:pPr>
            <w:r w:rsidRPr="00540552">
              <w:rPr>
                <w:highlight w:val="yellow"/>
              </w:rPr>
              <w:t>Shift</w:t>
            </w:r>
          </w:p>
        </w:tc>
        <w:tc>
          <w:tcPr>
            <w:tcW w:w="2070" w:type="dxa"/>
          </w:tcPr>
          <w:p w:rsidR="0061523B" w:rsidRPr="00540552" w:rsidRDefault="0061523B" w:rsidP="00C533CA">
            <w:pPr>
              <w:spacing w:after="0"/>
              <w:rPr>
                <w:highlight w:val="yellow"/>
              </w:rPr>
            </w:pPr>
            <w:r w:rsidRPr="00540552">
              <w:rPr>
                <w:highlight w:val="yellow"/>
              </w:rPr>
              <w:t>x &lt;&lt; y</w:t>
            </w:r>
          </w:p>
        </w:tc>
        <w:tc>
          <w:tcPr>
            <w:tcW w:w="4950" w:type="dxa"/>
          </w:tcPr>
          <w:p w:rsidR="0061523B" w:rsidRPr="00540552" w:rsidRDefault="0061523B" w:rsidP="00C533CA">
            <w:pPr>
              <w:spacing w:after="0"/>
              <w:rPr>
                <w:highlight w:val="yellow"/>
              </w:rPr>
            </w:pPr>
            <w:r w:rsidRPr="00540552">
              <w:rPr>
                <w:highlight w:val="yellow"/>
              </w:rPr>
              <w:t>Shift left</w:t>
            </w:r>
          </w:p>
        </w:tc>
      </w:tr>
      <w:tr w:rsidR="0061523B" w:rsidRPr="00C533CA" w:rsidTr="00C533CA">
        <w:trPr>
          <w:cantSplit/>
        </w:trPr>
        <w:tc>
          <w:tcPr>
            <w:tcW w:w="1908" w:type="dxa"/>
            <w:vMerge/>
          </w:tcPr>
          <w:p w:rsidR="0061523B" w:rsidRPr="00540552" w:rsidRDefault="0061523B" w:rsidP="00C533CA">
            <w:pPr>
              <w:spacing w:after="0"/>
              <w:rPr>
                <w:highlight w:val="yellow"/>
              </w:rPr>
            </w:pPr>
          </w:p>
        </w:tc>
        <w:tc>
          <w:tcPr>
            <w:tcW w:w="2070" w:type="dxa"/>
          </w:tcPr>
          <w:p w:rsidR="0061523B" w:rsidRPr="00540552" w:rsidRDefault="0061523B" w:rsidP="00C533CA">
            <w:pPr>
              <w:spacing w:after="0"/>
              <w:rPr>
                <w:highlight w:val="yellow"/>
              </w:rPr>
            </w:pPr>
            <w:r w:rsidRPr="00540552">
              <w:rPr>
                <w:highlight w:val="yellow"/>
              </w:rPr>
              <w:t>x &gt;&gt; y</w:t>
            </w:r>
          </w:p>
        </w:tc>
        <w:tc>
          <w:tcPr>
            <w:tcW w:w="4950" w:type="dxa"/>
          </w:tcPr>
          <w:p w:rsidR="0061523B" w:rsidRPr="00540552" w:rsidRDefault="0061523B" w:rsidP="00C533CA">
            <w:pPr>
              <w:spacing w:after="0"/>
              <w:rPr>
                <w:highlight w:val="yellow"/>
              </w:rPr>
            </w:pPr>
            <w:r w:rsidRPr="00540552">
              <w:rPr>
                <w:highlight w:val="yellow"/>
              </w:rPr>
              <w:t>Shift right</w:t>
            </w:r>
          </w:p>
        </w:tc>
      </w:tr>
      <w:tr w:rsidR="0061523B" w:rsidRPr="00C533CA" w:rsidTr="00C533CA">
        <w:trPr>
          <w:cantSplit/>
        </w:trPr>
        <w:tc>
          <w:tcPr>
            <w:tcW w:w="1908" w:type="dxa"/>
            <w:vMerge w:val="restart"/>
          </w:tcPr>
          <w:p w:rsidR="0061523B" w:rsidRPr="00C533CA" w:rsidRDefault="0061523B" w:rsidP="00887F65">
            <w:pPr>
              <w:spacing w:after="0"/>
            </w:pPr>
            <w:r w:rsidRPr="00C533CA">
              <w:t>Relational</w:t>
            </w:r>
          </w:p>
        </w:tc>
        <w:tc>
          <w:tcPr>
            <w:tcW w:w="2070" w:type="dxa"/>
          </w:tcPr>
          <w:p w:rsidR="0061523B" w:rsidRPr="00C533CA" w:rsidRDefault="0061523B" w:rsidP="00C533CA">
            <w:pPr>
              <w:spacing w:after="0"/>
            </w:pPr>
            <w:r w:rsidRPr="00C533CA">
              <w:t>x &lt; y</w:t>
            </w:r>
          </w:p>
        </w:tc>
        <w:tc>
          <w:tcPr>
            <w:tcW w:w="4950" w:type="dxa"/>
          </w:tcPr>
          <w:p w:rsidR="0061523B" w:rsidRPr="00C533CA" w:rsidRDefault="0061523B" w:rsidP="00C533CA">
            <w:pPr>
              <w:spacing w:after="0"/>
            </w:pPr>
            <w:r w:rsidRPr="00C533CA">
              <w:t>Less than</w:t>
            </w:r>
          </w:p>
        </w:tc>
      </w:tr>
      <w:tr w:rsidR="0061523B" w:rsidRPr="00C533CA" w:rsidTr="00C533CA">
        <w:trPr>
          <w:cantSplit/>
        </w:trPr>
        <w:tc>
          <w:tcPr>
            <w:tcW w:w="1908" w:type="dxa"/>
            <w:vMerge/>
          </w:tcPr>
          <w:p w:rsidR="0061523B" w:rsidRPr="00C533CA" w:rsidRDefault="0061523B" w:rsidP="00C533CA">
            <w:pPr>
              <w:spacing w:after="0"/>
            </w:pPr>
          </w:p>
        </w:tc>
        <w:tc>
          <w:tcPr>
            <w:tcW w:w="2070" w:type="dxa"/>
          </w:tcPr>
          <w:p w:rsidR="0061523B" w:rsidRPr="00C533CA" w:rsidRDefault="0061523B" w:rsidP="00C533CA">
            <w:pPr>
              <w:spacing w:after="0"/>
            </w:pPr>
            <w:r w:rsidRPr="00C533CA">
              <w:t>x &gt; y</w:t>
            </w:r>
          </w:p>
        </w:tc>
        <w:tc>
          <w:tcPr>
            <w:tcW w:w="4950" w:type="dxa"/>
          </w:tcPr>
          <w:p w:rsidR="0061523B" w:rsidRPr="00C533CA" w:rsidRDefault="0061523B" w:rsidP="00C533CA">
            <w:pPr>
              <w:spacing w:after="0"/>
            </w:pPr>
            <w:r w:rsidRPr="00C533CA">
              <w:t>Greater than</w:t>
            </w:r>
          </w:p>
        </w:tc>
      </w:tr>
      <w:tr w:rsidR="0061523B" w:rsidRPr="00C533CA" w:rsidTr="00C533CA">
        <w:trPr>
          <w:cantSplit/>
        </w:trPr>
        <w:tc>
          <w:tcPr>
            <w:tcW w:w="1908" w:type="dxa"/>
            <w:vMerge/>
          </w:tcPr>
          <w:p w:rsidR="0061523B" w:rsidRPr="00C533CA" w:rsidRDefault="0061523B" w:rsidP="00C533CA">
            <w:pPr>
              <w:spacing w:after="0"/>
            </w:pPr>
          </w:p>
        </w:tc>
        <w:tc>
          <w:tcPr>
            <w:tcW w:w="2070" w:type="dxa"/>
          </w:tcPr>
          <w:p w:rsidR="0061523B" w:rsidRPr="00C533CA" w:rsidRDefault="0061523B" w:rsidP="00C533CA">
            <w:pPr>
              <w:spacing w:after="0"/>
            </w:pPr>
            <w:r w:rsidRPr="00C533CA">
              <w:t>x &lt;= y</w:t>
            </w:r>
          </w:p>
        </w:tc>
        <w:tc>
          <w:tcPr>
            <w:tcW w:w="4950" w:type="dxa"/>
          </w:tcPr>
          <w:p w:rsidR="0061523B" w:rsidRPr="00C533CA" w:rsidRDefault="0061523B" w:rsidP="00C533CA">
            <w:pPr>
              <w:spacing w:after="0"/>
            </w:pPr>
            <w:r w:rsidRPr="00C533CA">
              <w:t>Less than or equal</w:t>
            </w:r>
          </w:p>
        </w:tc>
      </w:tr>
      <w:tr w:rsidR="0061523B" w:rsidRPr="00C533CA" w:rsidTr="00C533CA">
        <w:trPr>
          <w:cantSplit/>
        </w:trPr>
        <w:tc>
          <w:tcPr>
            <w:tcW w:w="1908" w:type="dxa"/>
            <w:vMerge/>
          </w:tcPr>
          <w:p w:rsidR="0061523B" w:rsidRPr="00C533CA" w:rsidRDefault="0061523B" w:rsidP="00C533CA">
            <w:pPr>
              <w:spacing w:after="0"/>
            </w:pPr>
          </w:p>
        </w:tc>
        <w:tc>
          <w:tcPr>
            <w:tcW w:w="2070" w:type="dxa"/>
          </w:tcPr>
          <w:p w:rsidR="0061523B" w:rsidRPr="00C533CA" w:rsidRDefault="0061523B" w:rsidP="00C533CA">
            <w:pPr>
              <w:spacing w:after="0"/>
            </w:pPr>
            <w:r w:rsidRPr="00C533CA">
              <w:t>x &gt;= y</w:t>
            </w:r>
          </w:p>
        </w:tc>
        <w:tc>
          <w:tcPr>
            <w:tcW w:w="4950" w:type="dxa"/>
          </w:tcPr>
          <w:p w:rsidR="0061523B" w:rsidRPr="00C533CA" w:rsidRDefault="0061523B" w:rsidP="00C533CA">
            <w:pPr>
              <w:spacing w:after="0"/>
            </w:pPr>
            <w:r w:rsidRPr="00C533CA">
              <w:t>Greater than or equal</w:t>
            </w:r>
          </w:p>
        </w:tc>
      </w:tr>
      <w:tr w:rsidR="0061523B" w:rsidRPr="00C533CA" w:rsidTr="00C533CA">
        <w:trPr>
          <w:cantSplit/>
        </w:trPr>
        <w:tc>
          <w:tcPr>
            <w:tcW w:w="1908" w:type="dxa"/>
            <w:vMerge w:val="restart"/>
          </w:tcPr>
          <w:p w:rsidR="0061523B" w:rsidRPr="00C533CA" w:rsidRDefault="0061523B" w:rsidP="00C533CA">
            <w:pPr>
              <w:spacing w:after="0"/>
            </w:pPr>
            <w:r w:rsidRPr="00C533CA">
              <w:t>Equality</w:t>
            </w:r>
          </w:p>
        </w:tc>
        <w:tc>
          <w:tcPr>
            <w:tcW w:w="2070" w:type="dxa"/>
          </w:tcPr>
          <w:p w:rsidR="0061523B" w:rsidRPr="00C533CA" w:rsidRDefault="0061523B" w:rsidP="00C533CA">
            <w:pPr>
              <w:spacing w:after="0"/>
            </w:pPr>
            <w:r w:rsidRPr="00C533CA">
              <w:t>x == y</w:t>
            </w:r>
          </w:p>
        </w:tc>
        <w:tc>
          <w:tcPr>
            <w:tcW w:w="4950" w:type="dxa"/>
          </w:tcPr>
          <w:p w:rsidR="0061523B" w:rsidRPr="00C533CA" w:rsidRDefault="0061523B" w:rsidP="00C533CA">
            <w:pPr>
              <w:spacing w:after="0"/>
            </w:pPr>
            <w:r w:rsidRPr="00C533CA">
              <w:t>Equal</w:t>
            </w:r>
          </w:p>
        </w:tc>
      </w:tr>
      <w:tr w:rsidR="0061523B" w:rsidRPr="00C533CA" w:rsidTr="00C533CA">
        <w:trPr>
          <w:cantSplit/>
        </w:trPr>
        <w:tc>
          <w:tcPr>
            <w:tcW w:w="1908" w:type="dxa"/>
            <w:vMerge/>
          </w:tcPr>
          <w:p w:rsidR="0061523B" w:rsidRPr="00C533CA" w:rsidRDefault="0061523B" w:rsidP="00C533CA">
            <w:pPr>
              <w:spacing w:after="0"/>
            </w:pPr>
          </w:p>
        </w:tc>
        <w:tc>
          <w:tcPr>
            <w:tcW w:w="2070" w:type="dxa"/>
          </w:tcPr>
          <w:p w:rsidR="0061523B" w:rsidRPr="00C533CA" w:rsidRDefault="0061523B" w:rsidP="00C533CA">
            <w:pPr>
              <w:spacing w:after="0"/>
            </w:pPr>
            <w:r w:rsidRPr="00C533CA">
              <w:t>x != y</w:t>
            </w:r>
          </w:p>
        </w:tc>
        <w:tc>
          <w:tcPr>
            <w:tcW w:w="4950" w:type="dxa"/>
          </w:tcPr>
          <w:p w:rsidR="0061523B" w:rsidRPr="00C533CA" w:rsidRDefault="0061523B" w:rsidP="00C533CA">
            <w:pPr>
              <w:spacing w:after="0"/>
            </w:pPr>
            <w:r w:rsidRPr="00C533CA">
              <w:t>Not equal</w:t>
            </w:r>
          </w:p>
        </w:tc>
      </w:tr>
      <w:tr w:rsidR="0061523B" w:rsidRPr="00C533CA" w:rsidTr="00C533CA">
        <w:tc>
          <w:tcPr>
            <w:tcW w:w="1908" w:type="dxa"/>
          </w:tcPr>
          <w:p w:rsidR="0061523B" w:rsidRPr="00C533CA" w:rsidRDefault="0061523B" w:rsidP="00C533CA">
            <w:pPr>
              <w:spacing w:after="0"/>
            </w:pPr>
            <w:r w:rsidRPr="00C533CA">
              <w:t>Logical AND</w:t>
            </w:r>
          </w:p>
        </w:tc>
        <w:tc>
          <w:tcPr>
            <w:tcW w:w="2070" w:type="dxa"/>
          </w:tcPr>
          <w:p w:rsidR="0061523B" w:rsidRPr="00C533CA" w:rsidRDefault="0061523B" w:rsidP="00C533CA">
            <w:pPr>
              <w:spacing w:after="0"/>
            </w:pPr>
            <w:r w:rsidRPr="00C533CA">
              <w:t>x &amp; y</w:t>
            </w:r>
          </w:p>
        </w:tc>
        <w:tc>
          <w:tcPr>
            <w:tcW w:w="4950" w:type="dxa"/>
          </w:tcPr>
          <w:p w:rsidR="0061523B" w:rsidRPr="00C533CA" w:rsidRDefault="0061523B" w:rsidP="00C533CA">
            <w:pPr>
              <w:spacing w:after="0"/>
            </w:pPr>
            <w:r w:rsidRPr="00C533CA">
              <w:t xml:space="preserve">Integer bitwise AND, </w:t>
            </w:r>
          </w:p>
        </w:tc>
      </w:tr>
      <w:tr w:rsidR="0061523B" w:rsidRPr="00C533CA" w:rsidTr="00C533CA">
        <w:tc>
          <w:tcPr>
            <w:tcW w:w="1908" w:type="dxa"/>
          </w:tcPr>
          <w:p w:rsidR="0061523B" w:rsidRPr="00C533CA" w:rsidRDefault="0061523B" w:rsidP="00C533CA">
            <w:pPr>
              <w:spacing w:after="0"/>
            </w:pPr>
            <w:r w:rsidRPr="00C533CA">
              <w:t>Logical XOR</w:t>
            </w:r>
          </w:p>
        </w:tc>
        <w:tc>
          <w:tcPr>
            <w:tcW w:w="2070" w:type="dxa"/>
          </w:tcPr>
          <w:p w:rsidR="0061523B" w:rsidRPr="00C533CA" w:rsidRDefault="0061523B" w:rsidP="00C533CA">
            <w:pPr>
              <w:spacing w:after="0"/>
            </w:pPr>
            <w:r w:rsidRPr="00C533CA">
              <w:t>x ^ y</w:t>
            </w:r>
          </w:p>
        </w:tc>
        <w:tc>
          <w:tcPr>
            <w:tcW w:w="4950" w:type="dxa"/>
          </w:tcPr>
          <w:p w:rsidR="0061523B" w:rsidRPr="00C533CA" w:rsidRDefault="0061523B" w:rsidP="00C533CA">
            <w:pPr>
              <w:spacing w:after="0"/>
            </w:pPr>
            <w:r w:rsidRPr="00C533CA">
              <w:t xml:space="preserve">Integer bitwise XOR, </w:t>
            </w:r>
          </w:p>
        </w:tc>
      </w:tr>
      <w:tr w:rsidR="0061523B" w:rsidRPr="00C533CA" w:rsidTr="00C533CA">
        <w:tc>
          <w:tcPr>
            <w:tcW w:w="1908" w:type="dxa"/>
          </w:tcPr>
          <w:p w:rsidR="0061523B" w:rsidRPr="00C533CA" w:rsidRDefault="0061523B" w:rsidP="00C533CA">
            <w:pPr>
              <w:spacing w:after="0"/>
            </w:pPr>
            <w:r w:rsidRPr="00C533CA">
              <w:t>Logical OR</w:t>
            </w:r>
          </w:p>
        </w:tc>
        <w:tc>
          <w:tcPr>
            <w:tcW w:w="2070" w:type="dxa"/>
          </w:tcPr>
          <w:p w:rsidR="0061523B" w:rsidRPr="00C533CA" w:rsidRDefault="0061523B" w:rsidP="00C533CA">
            <w:pPr>
              <w:spacing w:after="0"/>
            </w:pPr>
            <w:r w:rsidRPr="00C533CA">
              <w:t>x | y</w:t>
            </w:r>
          </w:p>
        </w:tc>
        <w:tc>
          <w:tcPr>
            <w:tcW w:w="4950" w:type="dxa"/>
          </w:tcPr>
          <w:p w:rsidR="0061523B" w:rsidRPr="00C533CA" w:rsidRDefault="0061523B" w:rsidP="00C533CA">
            <w:pPr>
              <w:spacing w:after="0"/>
            </w:pPr>
            <w:r w:rsidRPr="00C533CA">
              <w:t>Integer bitwise OR</w:t>
            </w:r>
          </w:p>
        </w:tc>
      </w:tr>
      <w:tr w:rsidR="0061523B" w:rsidRPr="00C533CA" w:rsidTr="00C533CA">
        <w:tc>
          <w:tcPr>
            <w:tcW w:w="1908" w:type="dxa"/>
          </w:tcPr>
          <w:p w:rsidR="0061523B" w:rsidRPr="00C533CA" w:rsidRDefault="0061523B" w:rsidP="00C533CA">
            <w:pPr>
              <w:spacing w:after="0"/>
            </w:pPr>
            <w:r w:rsidRPr="00C533CA">
              <w:t>Conditional AND</w:t>
            </w:r>
          </w:p>
        </w:tc>
        <w:tc>
          <w:tcPr>
            <w:tcW w:w="2070" w:type="dxa"/>
          </w:tcPr>
          <w:p w:rsidR="0061523B" w:rsidRPr="00887F65" w:rsidRDefault="0061523B" w:rsidP="00C533CA">
            <w:pPr>
              <w:spacing w:after="0"/>
            </w:pPr>
            <w:r w:rsidRPr="00887F65">
              <w:t>x &amp;&amp; y</w:t>
            </w:r>
          </w:p>
        </w:tc>
        <w:tc>
          <w:tcPr>
            <w:tcW w:w="4950" w:type="dxa"/>
          </w:tcPr>
          <w:p w:rsidR="0061523B" w:rsidRPr="00887F65" w:rsidRDefault="00540552" w:rsidP="00C533CA">
            <w:pPr>
              <w:spacing w:after="0"/>
            </w:pPr>
            <w:r w:rsidRPr="00887F65">
              <w:t>Boolean</w:t>
            </w:r>
            <w:r w:rsidR="00C533CA" w:rsidRPr="00887F65">
              <w:t xml:space="preserve"> logical AND</w:t>
            </w:r>
          </w:p>
        </w:tc>
      </w:tr>
      <w:tr w:rsidR="0061523B" w:rsidRPr="00C533CA" w:rsidTr="00C533CA">
        <w:tc>
          <w:tcPr>
            <w:tcW w:w="1908" w:type="dxa"/>
          </w:tcPr>
          <w:p w:rsidR="0061523B" w:rsidRPr="00C533CA" w:rsidRDefault="0061523B" w:rsidP="00C533CA">
            <w:pPr>
              <w:spacing w:after="0"/>
            </w:pPr>
            <w:r w:rsidRPr="00C533CA">
              <w:t>Conditional OR</w:t>
            </w:r>
          </w:p>
        </w:tc>
        <w:tc>
          <w:tcPr>
            <w:tcW w:w="2070" w:type="dxa"/>
          </w:tcPr>
          <w:p w:rsidR="0061523B" w:rsidRPr="00887F65" w:rsidRDefault="0061523B" w:rsidP="00C533CA">
            <w:pPr>
              <w:spacing w:after="0"/>
            </w:pPr>
            <w:r w:rsidRPr="00887F65">
              <w:t>x || y</w:t>
            </w:r>
          </w:p>
        </w:tc>
        <w:tc>
          <w:tcPr>
            <w:tcW w:w="4950" w:type="dxa"/>
          </w:tcPr>
          <w:p w:rsidR="0061523B" w:rsidRPr="00887F65" w:rsidRDefault="00540552" w:rsidP="00C533CA">
            <w:pPr>
              <w:spacing w:after="0"/>
            </w:pPr>
            <w:r w:rsidRPr="00887F65">
              <w:t>Boolean</w:t>
            </w:r>
            <w:r w:rsidR="00C533CA" w:rsidRPr="00887F65">
              <w:t xml:space="preserve"> logical OR</w:t>
            </w:r>
          </w:p>
        </w:tc>
      </w:tr>
      <w:tr w:rsidR="0061523B" w:rsidRPr="00C533CA" w:rsidTr="00C533CA">
        <w:tc>
          <w:tcPr>
            <w:tcW w:w="1908" w:type="dxa"/>
          </w:tcPr>
          <w:p w:rsidR="0061523B" w:rsidRPr="00C533CA" w:rsidRDefault="0061523B" w:rsidP="00C533CA">
            <w:pPr>
              <w:spacing w:after="0"/>
            </w:pPr>
            <w:r w:rsidRPr="00C533CA">
              <w:t>Conditional</w:t>
            </w:r>
          </w:p>
        </w:tc>
        <w:tc>
          <w:tcPr>
            <w:tcW w:w="2070" w:type="dxa"/>
          </w:tcPr>
          <w:p w:rsidR="0061523B" w:rsidRPr="00C533CA" w:rsidRDefault="0061523B" w:rsidP="00C533CA">
            <w:pPr>
              <w:spacing w:after="0"/>
            </w:pPr>
            <w:r w:rsidRPr="00C533CA">
              <w:t>x ? y : z</w:t>
            </w:r>
          </w:p>
        </w:tc>
        <w:tc>
          <w:tcPr>
            <w:tcW w:w="4950" w:type="dxa"/>
          </w:tcPr>
          <w:p w:rsidR="0061523B" w:rsidRPr="00C533CA" w:rsidRDefault="0061523B" w:rsidP="00C533CA">
            <w:pPr>
              <w:spacing w:after="0"/>
            </w:pPr>
            <w:r w:rsidRPr="00C533CA">
              <w:t>Evaluates y if x is true, z if x is false</w:t>
            </w:r>
          </w:p>
        </w:tc>
      </w:tr>
      <w:tr w:rsidR="0061523B" w:rsidRPr="00C533CA" w:rsidTr="00C533CA">
        <w:trPr>
          <w:cantSplit/>
        </w:trPr>
        <w:tc>
          <w:tcPr>
            <w:tcW w:w="1908" w:type="dxa"/>
            <w:vMerge w:val="restart"/>
          </w:tcPr>
          <w:p w:rsidR="0061523B" w:rsidRPr="00C533CA" w:rsidRDefault="00C533CA" w:rsidP="00C533CA">
            <w:pPr>
              <w:spacing w:after="0"/>
            </w:pPr>
            <w:r>
              <w:t>Assignment</w:t>
            </w:r>
          </w:p>
        </w:tc>
        <w:tc>
          <w:tcPr>
            <w:tcW w:w="2070" w:type="dxa"/>
          </w:tcPr>
          <w:p w:rsidR="0061523B" w:rsidRPr="00C533CA" w:rsidRDefault="0061523B" w:rsidP="00C533CA">
            <w:pPr>
              <w:spacing w:after="0"/>
            </w:pPr>
            <w:r w:rsidRPr="00C533CA">
              <w:t>x = y</w:t>
            </w:r>
          </w:p>
        </w:tc>
        <w:tc>
          <w:tcPr>
            <w:tcW w:w="4950" w:type="dxa"/>
          </w:tcPr>
          <w:p w:rsidR="0061523B" w:rsidRPr="00C533CA" w:rsidRDefault="0061523B" w:rsidP="00C533CA">
            <w:pPr>
              <w:spacing w:after="0"/>
            </w:pPr>
            <w:r w:rsidRPr="00C533CA">
              <w:t>Assignment</w:t>
            </w:r>
          </w:p>
        </w:tc>
      </w:tr>
      <w:tr w:rsidR="0061523B" w:rsidTr="00C533CA">
        <w:trPr>
          <w:cantSplit/>
        </w:trPr>
        <w:tc>
          <w:tcPr>
            <w:tcW w:w="1908" w:type="dxa"/>
            <w:vMerge/>
          </w:tcPr>
          <w:p w:rsidR="0061523B" w:rsidRPr="00C533CA" w:rsidRDefault="0061523B" w:rsidP="00C533CA">
            <w:pPr>
              <w:spacing w:after="0"/>
            </w:pPr>
          </w:p>
        </w:tc>
        <w:tc>
          <w:tcPr>
            <w:tcW w:w="2070" w:type="dxa"/>
          </w:tcPr>
          <w:p w:rsidR="0061523B" w:rsidRPr="00C533CA" w:rsidRDefault="0061523B" w:rsidP="00C533CA">
            <w:pPr>
              <w:spacing w:after="0"/>
            </w:pPr>
            <w:r w:rsidRPr="00C533CA">
              <w:t xml:space="preserve">x </w:t>
            </w:r>
            <w:r w:rsidRPr="00C533CA">
              <w:rPr>
                <w:b/>
                <w:i/>
              </w:rPr>
              <w:t>op</w:t>
            </w:r>
            <w:r w:rsidRPr="00C533CA">
              <w:t>= y</w:t>
            </w:r>
          </w:p>
        </w:tc>
        <w:tc>
          <w:tcPr>
            <w:tcW w:w="4950" w:type="dxa"/>
          </w:tcPr>
          <w:p w:rsidR="0061523B" w:rsidRPr="00C533CA" w:rsidRDefault="0061523B" w:rsidP="00C533CA">
            <w:pPr>
              <w:spacing w:after="0"/>
            </w:pPr>
            <w:r w:rsidRPr="00C533CA">
              <w:t>Compound assignment; supported operators are</w:t>
            </w:r>
          </w:p>
          <w:p w:rsidR="0061523B" w:rsidRPr="00C533CA" w:rsidRDefault="0061523B" w:rsidP="00C533CA">
            <w:pPr>
              <w:spacing w:after="0"/>
              <w:rPr>
                <w:b/>
              </w:rPr>
            </w:pPr>
            <w:r w:rsidRPr="00C533CA">
              <w:rPr>
                <w:b/>
              </w:rPr>
              <w:t xml:space="preserve">*=   /=   </w:t>
            </w:r>
            <w:r w:rsidRPr="00540552">
              <w:rPr>
                <w:b/>
                <w:highlight w:val="yellow"/>
              </w:rPr>
              <w:t>%=</w:t>
            </w:r>
            <w:r w:rsidRPr="00C533CA">
              <w:rPr>
                <w:b/>
              </w:rPr>
              <w:t xml:space="preserve">   +=   -=   </w:t>
            </w:r>
            <w:r w:rsidRPr="00540552">
              <w:rPr>
                <w:b/>
                <w:highlight w:val="yellow"/>
              </w:rPr>
              <w:t>&lt;&lt;=   &gt;&gt;=</w:t>
            </w:r>
            <w:r w:rsidRPr="00C533CA">
              <w:rPr>
                <w:b/>
              </w:rPr>
              <w:t>&amp;=   ^=   |=</w:t>
            </w:r>
          </w:p>
        </w:tc>
      </w:tr>
    </w:tbl>
    <w:p w:rsidR="0061523B" w:rsidRDefault="0061523B" w:rsidP="00C533CA">
      <w:pPr>
        <w:pStyle w:val="TableEnd"/>
      </w:pPr>
    </w:p>
    <w:p w:rsidR="0061523B" w:rsidRDefault="00C533CA" w:rsidP="00C533CA">
      <w:pPr>
        <w:pStyle w:val="Heading2"/>
      </w:pPr>
      <w:r>
        <w:t>Statements</w:t>
      </w:r>
    </w:p>
    <w:p w:rsidR="00AC5362" w:rsidRDefault="00C533CA" w:rsidP="00AC5362">
      <w:pPr>
        <w:rPr>
          <w:b/>
        </w:rPr>
      </w:pPr>
      <w:r w:rsidRPr="00AC5362">
        <w:t xml:space="preserve">The actions of a program are expressed using </w:t>
      </w:r>
      <w:r w:rsidRPr="00AC5362">
        <w:rPr>
          <w:b/>
        </w:rPr>
        <w:t>statements</w:t>
      </w:r>
      <w:r w:rsidR="00AC5362">
        <w:rPr>
          <w:b/>
        </w:rPr>
        <w:t xml:space="preserve">. </w:t>
      </w:r>
    </w:p>
    <w:p w:rsidR="00C533CA" w:rsidRPr="00AC5362" w:rsidRDefault="00C533CA" w:rsidP="00AC5362">
      <w:r w:rsidRPr="00AC5362">
        <w:lastRenderedPageBreak/>
        <w:t xml:space="preserve">A block permits multiple statements to be written in contexts where a single statement is allowed. A block consists of a list of statements written between the delimiters </w:t>
      </w:r>
      <w:r w:rsidRPr="00AC5362">
        <w:rPr>
          <w:b/>
        </w:rPr>
        <w:t>{</w:t>
      </w:r>
      <w:r w:rsidRPr="00AC5362">
        <w:t xml:space="preserve"> and</w:t>
      </w:r>
      <w:r w:rsidRPr="00AC5362">
        <w:rPr>
          <w:b/>
        </w:rPr>
        <w:t>}</w:t>
      </w:r>
      <w:r w:rsidRPr="00AC5362">
        <w:t>.</w:t>
      </w:r>
    </w:p>
    <w:p w:rsidR="00C533CA" w:rsidRPr="00AC5362" w:rsidRDefault="00C533CA" w:rsidP="00AC5362">
      <w:r w:rsidRPr="00AC5362">
        <w:rPr>
          <w:b/>
        </w:rPr>
        <w:t>Declaration statements</w:t>
      </w:r>
      <w:r w:rsidRPr="00AC5362">
        <w:t xml:space="preserve"> are used to declare local variables and constants.</w:t>
      </w:r>
    </w:p>
    <w:p w:rsidR="00C533CA" w:rsidRPr="00AC5362" w:rsidRDefault="00C533CA" w:rsidP="00AC5362">
      <w:r w:rsidRPr="00AC5362">
        <w:rPr>
          <w:b/>
        </w:rPr>
        <w:t>Expression statements</w:t>
      </w:r>
      <w:r w:rsidRPr="00AC5362">
        <w:t xml:space="preserve"> are used to evaluate expressions. Expressions that can be used as statements include method invocations, assignments using = and the compound assignment operators, and increment and decrement operations using the ++ and -- operators.</w:t>
      </w:r>
    </w:p>
    <w:p w:rsidR="00C533CA" w:rsidRPr="00AC5362" w:rsidRDefault="00C533CA" w:rsidP="00AC5362">
      <w:r w:rsidRPr="00AC5362">
        <w:rPr>
          <w:b/>
        </w:rPr>
        <w:t>Selection statements</w:t>
      </w:r>
      <w:r w:rsidRPr="00AC5362">
        <w:t xml:space="preserve"> are used to select one of a number of possible statements for execution based on the value of some expression. In this group are the </w:t>
      </w:r>
      <w:r w:rsidRPr="00AC5362">
        <w:rPr>
          <w:b/>
        </w:rPr>
        <w:t>if</w:t>
      </w:r>
      <w:r w:rsidRPr="00AC5362">
        <w:t xml:space="preserve"> and </w:t>
      </w:r>
      <w:r w:rsidRPr="00AC5362">
        <w:rPr>
          <w:b/>
        </w:rPr>
        <w:t>switch</w:t>
      </w:r>
      <w:r w:rsidRPr="00AC5362">
        <w:t xml:space="preserve"> statements.</w:t>
      </w:r>
    </w:p>
    <w:p w:rsidR="00C533CA" w:rsidRPr="00AC5362" w:rsidRDefault="00C533CA" w:rsidP="00AC5362">
      <w:r w:rsidRPr="00AC5362">
        <w:rPr>
          <w:b/>
        </w:rPr>
        <w:t>Iteration statements</w:t>
      </w:r>
      <w:r w:rsidRPr="00AC5362">
        <w:t xml:space="preserve"> are used to repeatedly execute an embedded statement. In this group are the </w:t>
      </w:r>
      <w:r w:rsidRPr="00AC5362">
        <w:rPr>
          <w:b/>
        </w:rPr>
        <w:t>while</w:t>
      </w:r>
      <w:r w:rsidRPr="00AC5362">
        <w:t xml:space="preserve">, </w:t>
      </w:r>
      <w:r w:rsidRPr="00AC5362">
        <w:rPr>
          <w:b/>
        </w:rPr>
        <w:t>do</w:t>
      </w:r>
      <w:r w:rsidRPr="00AC5362">
        <w:t xml:space="preserve">, </w:t>
      </w:r>
      <w:r w:rsidR="00AC5362">
        <w:t xml:space="preserve">and </w:t>
      </w:r>
      <w:r w:rsidRPr="00AC5362">
        <w:rPr>
          <w:b/>
        </w:rPr>
        <w:t>for</w:t>
      </w:r>
      <w:r w:rsidRPr="00AC5362">
        <w:t xml:space="preserve"> statements.</w:t>
      </w:r>
    </w:p>
    <w:p w:rsidR="00C533CA" w:rsidRDefault="00C533CA" w:rsidP="00AC5362">
      <w:r w:rsidRPr="00AC5362">
        <w:rPr>
          <w:b/>
        </w:rPr>
        <w:t>Jump statements</w:t>
      </w:r>
      <w:r w:rsidRPr="00AC5362">
        <w:t xml:space="preserve"> are used to transfer control. In this group are the </w:t>
      </w:r>
      <w:r w:rsidRPr="00AC5362">
        <w:rPr>
          <w:b/>
        </w:rPr>
        <w:t>break</w:t>
      </w:r>
      <w:r w:rsidRPr="00AC5362">
        <w:t xml:space="preserve">, </w:t>
      </w:r>
      <w:r w:rsidRPr="00AC5362">
        <w:rPr>
          <w:b/>
        </w:rPr>
        <w:t>continue</w:t>
      </w:r>
      <w:r w:rsidRPr="00AC5362">
        <w:t xml:space="preserve">, </w:t>
      </w:r>
      <w:r w:rsidRPr="00AC5362">
        <w:rPr>
          <w:b/>
        </w:rPr>
        <w:t>goto</w:t>
      </w:r>
      <w:r w:rsidRPr="00AC5362">
        <w:t xml:space="preserve">, </w:t>
      </w:r>
      <w:r w:rsidR="00AC5362">
        <w:t>and</w:t>
      </w:r>
      <w:r w:rsidRPr="00AC5362">
        <w:rPr>
          <w:b/>
        </w:rPr>
        <w:t>return</w:t>
      </w:r>
      <w:r w:rsidRPr="00AC5362">
        <w:t xml:space="preserve"> statements.</w:t>
      </w:r>
    </w:p>
    <w:p w:rsidR="0039139B" w:rsidRDefault="00004EA0" w:rsidP="00004EA0">
      <w:pPr>
        <w:pStyle w:val="Heading1"/>
      </w:pPr>
      <w:r>
        <w:t>Runners</w:t>
      </w:r>
      <w:r w:rsidR="00AE7FED">
        <w:t xml:space="preserve"> and Watchers</w:t>
      </w:r>
    </w:p>
    <w:p w:rsidR="00AE7FED" w:rsidRPr="00AE7FED" w:rsidRDefault="00AE7FED" w:rsidP="00AE7FED">
      <w:pPr>
        <w:pStyle w:val="Heading2"/>
      </w:pPr>
      <w:r>
        <w:t>Define a runner</w:t>
      </w:r>
    </w:p>
    <w:p w:rsidR="00004EA0" w:rsidRDefault="0039139B" w:rsidP="0039139B">
      <w:r>
        <w:t>Defining a runner</w:t>
      </w:r>
      <w:r w:rsidR="00004EA0">
        <w:t xml:space="preserve"> in DISA</w:t>
      </w:r>
      <w:r>
        <w:t xml:space="preserve"> is </w:t>
      </w:r>
      <w:r w:rsidR="00887F65">
        <w:t>just the same as</w:t>
      </w:r>
      <w:r>
        <w:t xml:space="preserve"> defining a function. </w:t>
      </w:r>
      <w:r w:rsidR="00CB4B9A">
        <w:t xml:space="preserve">Actually any function satisfying the necessary constraints </w:t>
      </w:r>
      <w:r w:rsidR="00887F65">
        <w:t xml:space="preserve">(will be mentioned later) </w:t>
      </w:r>
      <w:r w:rsidR="00CB4B9A">
        <w:t>can be started as a runner.</w:t>
      </w:r>
      <w:r w:rsidR="00887F65">
        <w:t xml:space="preserve"> A same function can either be directly invoked or be started as a new runner.</w:t>
      </w:r>
    </w:p>
    <w:p w:rsidR="001F259E" w:rsidRDefault="0039139B" w:rsidP="0039139B">
      <w:r>
        <w:t>The</w:t>
      </w:r>
      <w:r w:rsidR="00887F65">
        <w:t>function that can become a</w:t>
      </w:r>
      <w:r>
        <w:t xml:space="preserve"> runner must have the prototype</w:t>
      </w:r>
      <w:r w:rsidR="001F259E">
        <w:t xml:space="preserve"> with the following constraints</w:t>
      </w:r>
    </w:p>
    <w:p w:rsidR="0039139B" w:rsidRDefault="001F259E" w:rsidP="001F259E">
      <w:pPr>
        <w:pStyle w:val="ListParagraph"/>
        <w:numPr>
          <w:ilvl w:val="0"/>
          <w:numId w:val="3"/>
        </w:numPr>
      </w:pPr>
      <w:r>
        <w:t>It has no return type</w:t>
      </w:r>
      <w:r w:rsidR="00887F65">
        <w:t xml:space="preserve"> (with return type </w:t>
      </w:r>
      <w:r w:rsidR="00887F65" w:rsidRPr="00887F65">
        <w:rPr>
          <w:b/>
        </w:rPr>
        <w:t>void</w:t>
      </w:r>
      <w:r w:rsidR="00887F65">
        <w:t>)</w:t>
      </w:r>
    </w:p>
    <w:p w:rsidR="001F259E" w:rsidRDefault="001F259E" w:rsidP="001F259E">
      <w:pPr>
        <w:pStyle w:val="ListParagraph"/>
        <w:numPr>
          <w:ilvl w:val="0"/>
          <w:numId w:val="3"/>
        </w:numPr>
      </w:pPr>
      <w:r>
        <w:t xml:space="preserve">The parameters can </w:t>
      </w:r>
      <w:r w:rsidR="00887F65">
        <w:t xml:space="preserve">only </w:t>
      </w:r>
      <w:r>
        <w:t xml:space="preserve">be </w:t>
      </w:r>
      <w:r w:rsidR="00887F65">
        <w:t>either</w:t>
      </w:r>
      <w:r>
        <w:t xml:space="preserve"> 1) simple types, </w:t>
      </w:r>
      <w:r w:rsidR="00887F65">
        <w:t>or</w:t>
      </w:r>
      <w:r>
        <w:t xml:space="preserve"> 3) array segments</w:t>
      </w:r>
      <w:r w:rsidR="00887F65">
        <w:t xml:space="preserve">, or 3) structure types whose fields meet the constraints of 1) or 3). </w:t>
      </w:r>
    </w:p>
    <w:p w:rsidR="00887F65" w:rsidRDefault="00887F65" w:rsidP="00887F65">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E7FED" w:rsidRDefault="00AE7FED" w:rsidP="00AE7FED">
      <w:pPr>
        <w:pStyle w:val="Heading2"/>
      </w:pPr>
      <w:r>
        <w:t>Creating instance of runners</w:t>
      </w:r>
    </w:p>
    <w:p w:rsidR="0039139B" w:rsidRDefault="0039139B" w:rsidP="0039139B">
      <w:r>
        <w:t>The syntax of creating a runner is the same as invoking a function</w:t>
      </w:r>
      <w:r w:rsidR="001F259E">
        <w:t xml:space="preserve">, plus the keyword </w:t>
      </w:r>
      <w:r w:rsidR="001F259E" w:rsidRPr="001F259E">
        <w:rPr>
          <w:b/>
        </w:rPr>
        <w:t>runner</w:t>
      </w:r>
      <w:r>
        <w:t>. Note that the runner will only start to execute after current runner exits.</w:t>
      </w:r>
    </w:p>
    <w:p w:rsidR="0039139B" w:rsidRDefault="0039139B" w:rsidP="0039139B">
      <w:pPr>
        <w:rPr>
          <w:b/>
        </w:rPr>
      </w:pPr>
      <w:r w:rsidRPr="00C41C1C">
        <w:rPr>
          <w:b/>
        </w:rPr>
        <w:t>Example</w:t>
      </w:r>
      <w:r w:rsidR="00913D3D" w:rsidRPr="00C41C1C">
        <w:rPr>
          <w:b/>
        </w:rPr>
        <w:t xml:space="preserve"> (quick sort)</w:t>
      </w:r>
      <w:r w:rsidRPr="00C41C1C">
        <w:rPr>
          <w:b/>
        </w:rPr>
        <w:t>:</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1F259E" w:rsidTr="00FD1C39">
        <w:trPr>
          <w:trHeight w:val="1225"/>
        </w:trPr>
        <w:tc>
          <w:tcPr>
            <w:tcW w:w="8080" w:type="dxa"/>
            <w:shd w:val="clear" w:color="auto" w:fill="D9D9D9" w:themeFill="background1" w:themeFillShade="D9"/>
          </w:tcPr>
          <w:p w:rsidR="005A615E" w:rsidRDefault="005A615E" w:rsidP="001F259E">
            <w:pPr>
              <w:pStyle w:val="Code"/>
              <w:rPr>
                <w:color w:val="0000FF"/>
              </w:rPr>
            </w:pPr>
          </w:p>
          <w:p w:rsidR="001F259E" w:rsidRDefault="001F259E" w:rsidP="001F259E">
            <w:pPr>
              <w:pStyle w:val="Code"/>
            </w:pPr>
            <w:r>
              <w:rPr>
                <w:color w:val="0000FF"/>
              </w:rPr>
              <w:t>int</w:t>
            </w:r>
            <w:r w:rsidR="00E872CB">
              <w:t xml:space="preserve"> a[100];</w:t>
            </w:r>
          </w:p>
          <w:p w:rsidR="005A615E" w:rsidRDefault="005A615E" w:rsidP="001F259E">
            <w:pPr>
              <w:pStyle w:val="Code"/>
            </w:pPr>
          </w:p>
          <w:p w:rsidR="001F259E" w:rsidRDefault="001F259E" w:rsidP="001F259E">
            <w:pPr>
              <w:pStyle w:val="Code"/>
            </w:pPr>
            <w:r>
              <w:rPr>
                <w:color w:val="0000FF"/>
              </w:rPr>
              <w:t>int</w:t>
            </w:r>
            <w:r>
              <w:t xml:space="preserve"> partition(</w:t>
            </w:r>
            <w:r>
              <w:rPr>
                <w:color w:val="0000FF"/>
              </w:rPr>
              <w:t>int</w:t>
            </w:r>
            <w:r>
              <w:t xml:space="preserve"> *v, </w:t>
            </w:r>
            <w:r>
              <w:rPr>
                <w:color w:val="0000FF"/>
              </w:rPr>
              <w:t>int</w:t>
            </w:r>
            <w:r>
              <w:t xml:space="preserve"> legnth, </w:t>
            </w:r>
            <w:r>
              <w:rPr>
                <w:color w:val="0000FF"/>
              </w:rPr>
              <w:t>int</w:t>
            </w:r>
            <w:r>
              <w:t xml:space="preserve"> ipivot) {</w:t>
            </w:r>
          </w:p>
          <w:p w:rsidR="001F259E" w:rsidRDefault="001F259E" w:rsidP="001F259E">
            <w:pPr>
              <w:pStyle w:val="Code"/>
            </w:pPr>
            <w:r>
              <w:rPr>
                <w:color w:val="008000"/>
              </w:rPr>
              <w:t xml:space="preserve">// ... </w:t>
            </w:r>
          </w:p>
          <w:p w:rsidR="001F259E" w:rsidRDefault="00E872CB" w:rsidP="001F259E">
            <w:pPr>
              <w:pStyle w:val="Code"/>
            </w:pPr>
            <w:r>
              <w:t>}</w:t>
            </w:r>
          </w:p>
          <w:p w:rsidR="005A615E" w:rsidRDefault="005A615E" w:rsidP="001F259E">
            <w:pPr>
              <w:pStyle w:val="Code"/>
            </w:pPr>
          </w:p>
          <w:p w:rsidR="001F259E" w:rsidRDefault="001F259E" w:rsidP="001F259E">
            <w:pPr>
              <w:pStyle w:val="Code"/>
            </w:pPr>
            <w:r>
              <w:rPr>
                <w:color w:val="0000FF"/>
              </w:rPr>
              <w:t>void</w:t>
            </w:r>
            <w:r>
              <w:t xml:space="preserve"> qsort(</w:t>
            </w:r>
            <w:r>
              <w:rPr>
                <w:color w:val="0000FF"/>
              </w:rPr>
              <w:t>int</w:t>
            </w:r>
            <w:r w:rsidR="00BA59C2">
              <w:t xml:space="preserve"> v[</w:t>
            </w:r>
            <w:r>
              <w:t xml:space="preserve">], start, length) { </w:t>
            </w:r>
          </w:p>
          <w:p w:rsidR="001F259E" w:rsidRDefault="001F259E" w:rsidP="001F259E">
            <w:pPr>
              <w:pStyle w:val="Code"/>
            </w:pPr>
            <w:r>
              <w:rPr>
                <w:color w:val="0000FF"/>
              </w:rPr>
              <w:t>if</w:t>
            </w:r>
            <w:r>
              <w:t xml:space="preserve"> (length &lt; 2)</w:t>
            </w:r>
          </w:p>
          <w:p w:rsidR="001F259E" w:rsidRDefault="001F259E" w:rsidP="001F259E">
            <w:pPr>
              <w:pStyle w:val="Code"/>
            </w:pPr>
            <w:r w:rsidRPr="001F259E">
              <w:rPr>
                <w:color w:val="0000FF"/>
              </w:rPr>
              <w:t>commit</w:t>
            </w:r>
            <w:r w:rsidR="00E872CB">
              <w:t>;</w:t>
            </w:r>
          </w:p>
          <w:p w:rsidR="005A615E" w:rsidRDefault="005A615E" w:rsidP="001F259E">
            <w:pPr>
              <w:pStyle w:val="Code"/>
            </w:pPr>
          </w:p>
          <w:p w:rsidR="001F259E" w:rsidRDefault="001F259E" w:rsidP="001F259E">
            <w:pPr>
              <w:pStyle w:val="Code"/>
            </w:pPr>
            <w:r>
              <w:rPr>
                <w:color w:val="0000FF"/>
              </w:rPr>
              <w:t>int</w:t>
            </w:r>
            <w:r>
              <w:t xml:space="preserve"> ipivot = start + rand() * length;</w:t>
            </w:r>
          </w:p>
          <w:p w:rsidR="001F259E" w:rsidRDefault="001F259E" w:rsidP="001F259E">
            <w:pPr>
              <w:pStyle w:val="Code"/>
            </w:pPr>
            <w:r>
              <w:t xml:space="preserve">    ipivot = partition(&amp;v[start], length, ipivot);</w:t>
            </w:r>
          </w:p>
          <w:p w:rsidR="001F259E" w:rsidRDefault="001F259E" w:rsidP="001F259E">
            <w:pPr>
              <w:pStyle w:val="Code"/>
            </w:pPr>
          </w:p>
          <w:p w:rsidR="001F259E" w:rsidRDefault="001F259E" w:rsidP="00AE7FED">
            <w:pPr>
              <w:pStyle w:val="Code"/>
              <w:ind w:firstLine="420"/>
            </w:pPr>
            <w:r w:rsidRPr="001F259E">
              <w:rPr>
                <w:color w:val="0000FF"/>
              </w:rPr>
              <w:t>runner</w:t>
            </w:r>
            <w:r w:rsidR="0017011A">
              <w:rPr>
                <w:color w:val="0000FF"/>
              </w:rPr>
              <w:t xml:space="preserve"> { </w:t>
            </w:r>
            <w:r>
              <w:t>qsort(v[start,,</w:t>
            </w:r>
            <w:r w:rsidR="0017011A">
              <w:t>ipivot], start, ipivot - start)); }</w:t>
            </w:r>
          </w:p>
          <w:p w:rsidR="00215B68" w:rsidRDefault="001F259E" w:rsidP="00AE7FED">
            <w:pPr>
              <w:pStyle w:val="Code"/>
              <w:ind w:firstLine="420"/>
              <w:rPr>
                <w:color w:val="0000FF"/>
              </w:rPr>
            </w:pPr>
            <w:r w:rsidRPr="001F259E">
              <w:rPr>
                <w:color w:val="0000FF"/>
              </w:rPr>
              <w:t>runner</w:t>
            </w:r>
          </w:p>
          <w:p w:rsidR="005A615E" w:rsidRDefault="0017011A" w:rsidP="00215B68">
            <w:pPr>
              <w:pStyle w:val="Code"/>
              <w:ind w:firstLine="420"/>
            </w:pPr>
            <w:r>
              <w:t>{</w:t>
            </w:r>
            <w:r w:rsidR="001F259E">
              <w:t>qsort(v[ipivot</w:t>
            </w:r>
            <w:r w:rsidR="00215B68">
              <w:t>+1,,legnth-ipivot-1],ipivot+1,</w:t>
            </w:r>
            <w:r>
              <w:t>legnth-ipivot-</w:t>
            </w:r>
            <w:r w:rsidR="001F259E">
              <w:t>1);</w:t>
            </w:r>
            <w:r w:rsidR="00E872CB">
              <w:t>}</w:t>
            </w:r>
          </w:p>
          <w:p w:rsidR="001F259E" w:rsidRDefault="001F259E" w:rsidP="001F259E">
            <w:pPr>
              <w:pStyle w:val="Code"/>
            </w:pPr>
            <w:r w:rsidRPr="001F259E">
              <w:rPr>
                <w:color w:val="0000FF"/>
              </w:rPr>
              <w:t>commit</w:t>
            </w:r>
            <w:r>
              <w:t>;</w:t>
            </w:r>
          </w:p>
          <w:p w:rsidR="001F259E" w:rsidRDefault="001F259E" w:rsidP="001F259E">
            <w:pPr>
              <w:pStyle w:val="Code"/>
            </w:pPr>
            <w:r>
              <w:t>}</w:t>
            </w:r>
          </w:p>
          <w:p w:rsidR="001F259E" w:rsidRDefault="001F259E" w:rsidP="001F259E">
            <w:pPr>
              <w:pStyle w:val="Code"/>
            </w:pPr>
          </w:p>
          <w:p w:rsidR="001F259E" w:rsidRDefault="001F259E" w:rsidP="001F259E">
            <w:pPr>
              <w:pStyle w:val="Code"/>
            </w:pPr>
            <w:r>
              <w:rPr>
                <w:color w:val="0000FF"/>
              </w:rPr>
              <w:t>void</w:t>
            </w:r>
            <w:r>
              <w:t xml:space="preserve"> main() {</w:t>
            </w:r>
          </w:p>
          <w:p w:rsidR="001F259E" w:rsidRDefault="001F259E" w:rsidP="001F259E">
            <w:pPr>
              <w:pStyle w:val="Code"/>
            </w:pPr>
            <w:r>
              <w:rPr>
                <w:color w:val="0000FF"/>
              </w:rPr>
              <w:t>for</w:t>
            </w:r>
            <w:r>
              <w:t xml:space="preserve"> (</w:t>
            </w:r>
            <w:r>
              <w:rPr>
                <w:color w:val="0000FF"/>
              </w:rPr>
              <w:t>int</w:t>
            </w:r>
            <w:r>
              <w:t xml:space="preserve"> i = 0; i&lt; 100; i++) {</w:t>
            </w:r>
          </w:p>
          <w:p w:rsidR="001F259E" w:rsidRDefault="001F259E" w:rsidP="001F259E">
            <w:pPr>
              <w:pStyle w:val="Code"/>
            </w:pPr>
            <w:r>
              <w:t xml:space="preserve">        a[i] = rand() * 10000;</w:t>
            </w:r>
          </w:p>
          <w:p w:rsidR="001F259E" w:rsidRDefault="00E872CB" w:rsidP="001F259E">
            <w:pPr>
              <w:pStyle w:val="Code"/>
            </w:pPr>
            <w:r>
              <w:t xml:space="preserve">    }</w:t>
            </w:r>
          </w:p>
          <w:p w:rsidR="005A615E" w:rsidRDefault="005A615E" w:rsidP="001F259E">
            <w:pPr>
              <w:pStyle w:val="Code"/>
            </w:pPr>
          </w:p>
          <w:p w:rsidR="001F259E" w:rsidRDefault="001F259E" w:rsidP="001F259E">
            <w:pPr>
              <w:pStyle w:val="Code"/>
            </w:pPr>
            <w:r w:rsidRPr="001F259E">
              <w:rPr>
                <w:color w:val="0000FF"/>
              </w:rPr>
              <w:t>runner</w:t>
            </w:r>
            <w:r w:rsidR="0017011A">
              <w:t>{qsort(v[0,,100], 0, 100); }</w:t>
            </w:r>
          </w:p>
          <w:p w:rsidR="005A615E" w:rsidRDefault="005A615E" w:rsidP="001F259E">
            <w:pPr>
              <w:pStyle w:val="Code"/>
            </w:pPr>
          </w:p>
          <w:p w:rsidR="001F259E" w:rsidRDefault="001F259E" w:rsidP="001F259E">
            <w:pPr>
              <w:pStyle w:val="Code"/>
            </w:pPr>
            <w:r w:rsidRPr="001F259E">
              <w:rPr>
                <w:color w:val="0000FF"/>
              </w:rPr>
              <w:t>commit</w:t>
            </w:r>
            <w:r>
              <w:t>;</w:t>
            </w:r>
          </w:p>
          <w:p w:rsidR="001F259E" w:rsidRDefault="001F259E" w:rsidP="001F259E">
            <w:pPr>
              <w:pStyle w:val="Code"/>
            </w:pPr>
            <w:r>
              <w:t>}</w:t>
            </w:r>
          </w:p>
          <w:p w:rsidR="001F259E" w:rsidRDefault="001F259E" w:rsidP="00FD1C39">
            <w:pPr>
              <w:pStyle w:val="Code"/>
            </w:pPr>
          </w:p>
        </w:tc>
      </w:tr>
      <w:tr w:rsidR="00215B68" w:rsidTr="00215B68">
        <w:trPr>
          <w:trHeight w:val="63"/>
        </w:trPr>
        <w:tc>
          <w:tcPr>
            <w:tcW w:w="8080" w:type="dxa"/>
            <w:shd w:val="clear" w:color="auto" w:fill="D9D9D9" w:themeFill="background1" w:themeFillShade="D9"/>
          </w:tcPr>
          <w:p w:rsidR="00215B68" w:rsidRDefault="00215B68" w:rsidP="001F259E">
            <w:pPr>
              <w:pStyle w:val="Code"/>
              <w:rPr>
                <w:color w:val="0000FF"/>
              </w:rPr>
            </w:pPr>
          </w:p>
        </w:tc>
      </w:tr>
    </w:tbl>
    <w:p w:rsidR="001F259E" w:rsidRDefault="00AE7FED" w:rsidP="00AE7FED">
      <w:pPr>
        <w:pStyle w:val="Heading2"/>
      </w:pPr>
      <w:r>
        <w:lastRenderedPageBreak/>
        <w:t>Watchers</w:t>
      </w:r>
    </w:p>
    <w:p w:rsidR="00AE7FED" w:rsidRDefault="00AE7FED" w:rsidP="00AE7FED">
      <w:r>
        <w:t xml:space="preserve">The watchers are runners with additional startup conditions. Specifically, it will start </w:t>
      </w:r>
      <w:r w:rsidRPr="00AE7FED">
        <w:rPr>
          <w:highlight w:val="yellow"/>
        </w:rPr>
        <w:t>after the parent runner commits successfully</w:t>
      </w:r>
      <w:r w:rsidRPr="00AE7FED">
        <w:rPr>
          <w:vertAlign w:val="superscript"/>
        </w:rPr>
        <w:t>??</w:t>
      </w:r>
      <w:r>
        <w:t xml:space="preserve"> and the specified memory location has modified since the creation of the watcher.</w:t>
      </w:r>
    </w:p>
    <w:p w:rsidR="00AE7FED" w:rsidRDefault="00AE7FED" w:rsidP="00AE7FED">
      <w:r>
        <w:t>Defining a watcher is exactly the same as defining a normal runner.</w:t>
      </w:r>
    </w:p>
    <w:p w:rsidR="00AE7FED" w:rsidRDefault="00AE7FED" w:rsidP="00AE7FED">
      <w:r>
        <w:t>To create an instance of 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AE7FED" w:rsidTr="00AE7FED">
        <w:trPr>
          <w:trHeight w:val="1225"/>
        </w:trPr>
        <w:tc>
          <w:tcPr>
            <w:tcW w:w="8080" w:type="dxa"/>
            <w:shd w:val="clear" w:color="auto" w:fill="D9D9D9" w:themeFill="background1" w:themeFillShade="D9"/>
          </w:tcPr>
          <w:p w:rsidR="005A615E" w:rsidRDefault="005A615E" w:rsidP="00AE7FED">
            <w:pPr>
              <w:pStyle w:val="Code"/>
              <w:rPr>
                <w:color w:val="0000FF"/>
              </w:rPr>
            </w:pPr>
          </w:p>
          <w:p w:rsidR="005A615E" w:rsidRDefault="005A615E" w:rsidP="00AE7FED">
            <w:pPr>
              <w:pStyle w:val="Code"/>
              <w:rPr>
                <w:color w:val="0000FF"/>
              </w:rPr>
            </w:pPr>
            <w:r>
              <w:rPr>
                <w:color w:val="0000FF"/>
              </w:rPr>
              <w:t xml:space="preserve">void </w:t>
            </w:r>
            <w:r w:rsidRPr="005A615E">
              <w:t>foo() {</w:t>
            </w:r>
          </w:p>
          <w:p w:rsidR="00AE7FED" w:rsidRDefault="00AE7FED" w:rsidP="00AE7FED">
            <w:pPr>
              <w:pStyle w:val="Code"/>
            </w:pPr>
            <w:r>
              <w:rPr>
                <w:color w:val="0000FF"/>
              </w:rPr>
              <w:t>int</w:t>
            </w:r>
            <w:r>
              <w:t xml:space="preserve"> a[100];</w:t>
            </w:r>
          </w:p>
          <w:p w:rsidR="00AE7FED" w:rsidRDefault="00285418" w:rsidP="00AE7FED">
            <w:pPr>
              <w:pStyle w:val="Code"/>
            </w:pPr>
            <w:r w:rsidRPr="004073D3">
              <w:rPr>
                <w:color w:val="0000FF"/>
              </w:rPr>
              <w:t>int</w:t>
            </w:r>
            <w:r w:rsidR="00FB587A">
              <w:t>flag</w:t>
            </w:r>
            <w:r>
              <w:t>;</w:t>
            </w:r>
          </w:p>
          <w:p w:rsidR="00AE7FED" w:rsidRDefault="00AE7FED" w:rsidP="00AE7FED">
            <w:pPr>
              <w:pStyle w:val="Code"/>
            </w:pPr>
          </w:p>
          <w:p w:rsidR="00AE7FED" w:rsidRDefault="00AE7FED" w:rsidP="00AE7FED">
            <w:pPr>
              <w:pStyle w:val="Code"/>
            </w:pPr>
            <w:r w:rsidRPr="005A615E">
              <w:rPr>
                <w:color w:val="0000FF"/>
              </w:rPr>
              <w:t>runner</w:t>
            </w:r>
            <w:r w:rsidR="0017011A" w:rsidRPr="005A615E">
              <w:t>(</w:t>
            </w:r>
            <w:r>
              <w:t>a[0,,10]</w:t>
            </w:r>
            <w:r w:rsidR="0017011A">
              <w:t>) {</w:t>
            </w:r>
            <w:r w:rsidR="00285418">
              <w:t xml:space="preserve"> watcher1(</w:t>
            </w:r>
            <w:r w:rsidR="004073D3">
              <w:t xml:space="preserve">); </w:t>
            </w:r>
            <w:r w:rsidR="0017011A">
              <w:t>}</w:t>
            </w:r>
          </w:p>
          <w:p w:rsidR="00285418" w:rsidRDefault="004073D3" w:rsidP="005A615E">
            <w:pPr>
              <w:pStyle w:val="Code"/>
              <w:ind w:firstLine="420"/>
            </w:pPr>
            <w:r w:rsidRPr="001F259E">
              <w:rPr>
                <w:color w:val="0000FF"/>
              </w:rPr>
              <w:t>runner</w:t>
            </w:r>
            <w:r w:rsidR="0017011A">
              <w:t>(</w:t>
            </w:r>
            <w:r w:rsidR="00285418">
              <w:t>&amp;</w:t>
            </w:r>
            <w:r w:rsidR="00FB587A">
              <w:t>flag</w:t>
            </w:r>
            <w:r w:rsidR="0017011A">
              <w:t xml:space="preserve">){ </w:t>
            </w:r>
            <w:r w:rsidR="00285418">
              <w:t>watcher2(a[0,,100]);</w:t>
            </w:r>
            <w:r w:rsidR="0017011A">
              <w:t xml:space="preserve"> }</w:t>
            </w:r>
          </w:p>
          <w:p w:rsidR="005A615E" w:rsidRDefault="005A615E" w:rsidP="005A615E">
            <w:pPr>
              <w:pStyle w:val="Code"/>
              <w:ind w:firstLine="420"/>
            </w:pPr>
          </w:p>
          <w:p w:rsidR="005A615E" w:rsidRDefault="005A615E" w:rsidP="005A615E">
            <w:pPr>
              <w:pStyle w:val="Code"/>
              <w:ind w:firstLine="420"/>
            </w:pPr>
            <w:r>
              <w:t>// ...</w:t>
            </w:r>
          </w:p>
          <w:p w:rsidR="005A615E" w:rsidRDefault="005A615E" w:rsidP="005A615E">
            <w:pPr>
              <w:pStyle w:val="Code"/>
              <w:ind w:firstLine="420"/>
            </w:pPr>
          </w:p>
          <w:p w:rsidR="005A615E" w:rsidRDefault="005A615E" w:rsidP="00AE7FED">
            <w:pPr>
              <w:pStyle w:val="Code"/>
            </w:pPr>
            <w:r w:rsidRPr="005A615E">
              <w:rPr>
                <w:color w:val="0000FF"/>
              </w:rPr>
              <w:t>commit</w:t>
            </w:r>
            <w:r>
              <w:t>;</w:t>
            </w:r>
          </w:p>
          <w:p w:rsidR="005A615E" w:rsidRDefault="005A615E" w:rsidP="00AE7FED">
            <w:pPr>
              <w:pStyle w:val="Code"/>
            </w:pPr>
            <w:r>
              <w:t>}</w:t>
            </w:r>
          </w:p>
          <w:p w:rsidR="00AE7FED" w:rsidRDefault="00AE7FED" w:rsidP="00AE7FED">
            <w:pPr>
              <w:pStyle w:val="Code"/>
            </w:pPr>
          </w:p>
        </w:tc>
      </w:tr>
    </w:tbl>
    <w:p w:rsidR="00AE7FED" w:rsidRDefault="00AE7FED" w:rsidP="00AE7FED"/>
    <w:p w:rsidR="00C95103" w:rsidRDefault="00C95103" w:rsidP="00C95103">
      <w:pPr>
        <w:pStyle w:val="Heading2"/>
      </w:pPr>
      <w:r>
        <w:t>Creating runners in another space</w:t>
      </w:r>
    </w:p>
    <w:p w:rsidR="00C95103" w:rsidRDefault="00907325" w:rsidP="00AE7FED">
      <w:r>
        <w:t xml:space="preserve">The memory space in i0 is separated into many spaces which is a continuous range. Each space hash a space specifier and the offset ranges for all spaces are the same. By default, the </w:t>
      </w:r>
      <w:r>
        <w:rPr>
          <w:b/>
        </w:rPr>
        <w:t>runner</w:t>
      </w:r>
      <w:r>
        <w:t xml:space="preserve"> statement</w:t>
      </w:r>
      <w:r>
        <w:rPr>
          <w:b/>
        </w:rPr>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907325" w:rsidRDefault="00907325" w:rsidP="00AE7FED"/>
    <w:p w:rsidR="00907325" w:rsidRDefault="00907325" w:rsidP="00AE7FED">
      <w:r>
        <w:t>For example, to create a qsort runner in space SPACE1:</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8080"/>
      </w:tblGrid>
      <w:tr w:rsidR="00907325" w:rsidTr="00F02EA4">
        <w:trPr>
          <w:trHeight w:val="1225"/>
        </w:trPr>
        <w:tc>
          <w:tcPr>
            <w:tcW w:w="8080" w:type="dxa"/>
            <w:shd w:val="clear" w:color="auto" w:fill="D9D9D9" w:themeFill="background1" w:themeFillShade="D9"/>
          </w:tcPr>
          <w:p w:rsidR="00907325" w:rsidRDefault="00907325" w:rsidP="00F02EA4">
            <w:pPr>
              <w:pStyle w:val="Code"/>
              <w:rPr>
                <w:color w:val="0000FF"/>
              </w:rPr>
            </w:pPr>
          </w:p>
          <w:p w:rsidR="00907325" w:rsidRPr="00907325" w:rsidRDefault="00907325" w:rsidP="00907325">
            <w:pPr>
              <w:pStyle w:val="Code"/>
            </w:pPr>
            <w:r w:rsidRPr="00907325">
              <w:t>#include “libi0/stddef.h”</w:t>
            </w:r>
          </w:p>
          <w:p w:rsidR="00907325" w:rsidRDefault="00907325" w:rsidP="00907325">
            <w:pPr>
              <w:pStyle w:val="Code"/>
            </w:pPr>
          </w:p>
          <w:p w:rsidR="00907325" w:rsidRDefault="00907325" w:rsidP="00907325">
            <w:pPr>
              <w:pStyle w:val="Code"/>
            </w:pPr>
            <w:r>
              <w:t>long space;</w:t>
            </w:r>
          </w:p>
          <w:p w:rsidR="00907325" w:rsidRDefault="00907325" w:rsidP="00907325">
            <w:pPr>
              <w:pStyle w:val="Code"/>
            </w:pPr>
          </w:p>
          <w:p w:rsidR="00907325" w:rsidRDefault="00907325" w:rsidP="00907325">
            <w:pPr>
              <w:pStyle w:val="Code"/>
            </w:pPr>
            <w:r>
              <w:t>// To create a qsort runner in SPACE1</w:t>
            </w:r>
          </w:p>
          <w:p w:rsidR="00173A4D" w:rsidRDefault="00173A4D" w:rsidP="00907325">
            <w:pPr>
              <w:pStyle w:val="Code"/>
            </w:pPr>
          </w:p>
          <w:p w:rsidR="00907325" w:rsidRPr="00907325" w:rsidRDefault="00907325" w:rsidP="00907325">
            <w:pPr>
              <w:pStyle w:val="Code"/>
            </w:pPr>
            <w:r w:rsidRPr="00907325">
              <w:t>space = SPACE1;</w:t>
            </w:r>
          </w:p>
          <w:p w:rsidR="00907325" w:rsidRDefault="00907325" w:rsidP="00907325">
            <w:pPr>
              <w:pStyle w:val="Code"/>
            </w:pPr>
            <w:r w:rsidRPr="001F259E">
              <w:rPr>
                <w:color w:val="0000FF"/>
              </w:rPr>
              <w:t>runner</w:t>
            </w:r>
            <w:r>
              <w:t xml:space="preserve"> qsort(0, 100)</w:t>
            </w:r>
          </w:p>
          <w:p w:rsidR="00907325" w:rsidRDefault="00907325" w:rsidP="00907325">
            <w:pPr>
              <w:pStyle w:val="Code"/>
            </w:pPr>
            <w:r>
              <w:rPr>
                <w:color w:val="0000FF"/>
              </w:rPr>
              <w:t xml:space="preserve">    </w:t>
            </w:r>
            <w:r w:rsidRPr="00907325">
              <w:rPr>
                <w:color w:val="0000FF"/>
              </w:rPr>
              <w:t>using</w:t>
            </w:r>
            <w:r>
              <w:t xml:space="preserve"> v[0,,100]</w:t>
            </w:r>
          </w:p>
          <w:p w:rsidR="00907325" w:rsidRDefault="00907325" w:rsidP="00907325">
            <w:pPr>
              <w:pStyle w:val="Code"/>
              <w:ind w:firstLine="420"/>
            </w:pPr>
            <w:r w:rsidRPr="00907325">
              <w:rPr>
                <w:color w:val="0000FF"/>
              </w:rPr>
              <w:t xml:space="preserve">in </w:t>
            </w:r>
            <w:r>
              <w:t>space</w:t>
            </w:r>
          </w:p>
          <w:p w:rsidR="00907325" w:rsidRDefault="00907325" w:rsidP="00907325">
            <w:pPr>
              <w:pStyle w:val="Code"/>
            </w:pPr>
            <w:r>
              <w:t>;</w:t>
            </w:r>
          </w:p>
          <w:p w:rsidR="00907325" w:rsidRDefault="00907325" w:rsidP="00F02EA4">
            <w:pPr>
              <w:pStyle w:val="Code"/>
            </w:pPr>
          </w:p>
          <w:p w:rsidR="00907325" w:rsidRDefault="00907325" w:rsidP="00F02EA4">
            <w:pPr>
              <w:pStyle w:val="Code"/>
            </w:pPr>
          </w:p>
        </w:tc>
      </w:tr>
    </w:tbl>
    <w:p w:rsidR="00907325" w:rsidRDefault="00907325" w:rsidP="00907325">
      <w:pPr>
        <w:pStyle w:val="Code"/>
        <w:rPr>
          <w:color w:val="0000FF"/>
        </w:rPr>
      </w:pPr>
    </w:p>
    <w:p w:rsidR="001A0F83" w:rsidRDefault="001A0F83" w:rsidP="001A0F83">
      <w:pPr>
        <w:pStyle w:val="Heading1"/>
      </w:pPr>
      <w:r>
        <w:lastRenderedPageBreak/>
        <w:t xml:space="preserve">Runtime </w:t>
      </w:r>
      <w:r w:rsidR="00BD156A">
        <w:t>Environment</w:t>
      </w:r>
    </w:p>
    <w:p w:rsidR="0039139B" w:rsidRDefault="0064100E" w:rsidP="001A0F83">
      <w:pPr>
        <w:pStyle w:val="Heading2"/>
      </w:pPr>
      <w:r>
        <w:t>Memory</w:t>
      </w:r>
      <w:r w:rsidR="001A0F83">
        <w:t xml:space="preserve"> Layout</w:t>
      </w:r>
    </w:p>
    <w:p w:rsidR="0098257C" w:rsidRDefault="00E82CF4" w:rsidP="0098257C">
      <w:r>
        <w:rPr>
          <w:noProof/>
        </w:rPr>
      </w:r>
      <w:r w:rsidR="00C95103">
        <w:rPr>
          <w:noProof/>
        </w:rPr>
        <w:pict>
          <v:shapetype id="_x0000_t202" coordsize="21600,21600" o:spt="202" path="m,l,21600r21600,l21600,xe">
            <v:stroke joinstyle="miter"/>
            <v:path gradientshapeok="t" o:connecttype="rect"/>
          </v:shapetype>
          <v:shape id="Text Box 2" o:spid="_x0000_s1027" type="#_x0000_t202" style="width:415.9pt;height:126.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mmHwIAABw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" stroked="f">
            <v:textbox style="mso-fit-shape-to-text:t">
              <w:txbxContent>
                <w:tbl>
                  <w:tblPr>
                    <w:tblStyle w:val="TableGrid"/>
                    <w:tblW w:w="8330" w:type="dxa"/>
                    <w:tblLook w:val="04A0"/>
                  </w:tblPr>
                  <w:tblGrid>
                    <w:gridCol w:w="959"/>
                    <w:gridCol w:w="4536"/>
                    <w:gridCol w:w="2835"/>
                  </w:tblGrid>
                  <w:tr w:rsidR="00D21A2C" w:rsidTr="00E872CB">
                    <w:trPr>
                      <w:trHeight w:val="417"/>
                    </w:trPr>
                    <w:tc>
                      <w:tcPr>
                        <w:tcW w:w="959" w:type="dxa"/>
                        <w:tcBorders>
                          <w:top w:val="nil"/>
                          <w:left w:val="nil"/>
                          <w:bottom w:val="nil"/>
                        </w:tcBorders>
                        <w:shd w:val="clear" w:color="auto" w:fill="auto"/>
                      </w:tcPr>
                      <w:p w:rsidR="00D21A2C" w:rsidRPr="00C41C1C" w:rsidRDefault="00D21A2C" w:rsidP="00AE69E1">
                        <w:pPr>
                          <w:jc w:val="right"/>
                        </w:pPr>
                        <w:r>
                          <w:rPr>
                            <w:noProof/>
                          </w:rPr>
                          <w:t>Higher address</w:t>
                        </w:r>
                      </w:p>
                    </w:tc>
                    <w:tc>
                      <w:tcPr>
                        <w:tcW w:w="4536" w:type="dxa"/>
                        <w:shd w:val="clear" w:color="auto" w:fill="FFFFFF" w:themeFill="background1"/>
                      </w:tcPr>
                      <w:p w:rsidR="00D21A2C" w:rsidRPr="00C41C1C" w:rsidRDefault="00D21A2C" w:rsidP="007E1B82"/>
                    </w:tc>
                    <w:tc>
                      <w:tcPr>
                        <w:tcW w:w="2835" w:type="dxa"/>
                        <w:vMerge w:val="restart"/>
                        <w:tcBorders>
                          <w:top w:val="nil"/>
                          <w:bottom w:val="nil"/>
                          <w:right w:val="nil"/>
                        </w:tcBorders>
                        <w:shd w:val="clear" w:color="auto" w:fill="FFFFFF" w:themeFill="background1"/>
                      </w:tcPr>
                      <w:p w:rsidR="00D21A2C" w:rsidRDefault="003C283D" w:rsidP="00AE69E1">
                        <w:pPr>
                          <w:ind w:left="176"/>
                          <w:jc w:val="left"/>
                          <w:rPr>
                            <w:noProof/>
                          </w:rPr>
                        </w:pPr>
                        <w:r>
                          <w:rPr>
                            <w:noProof/>
                          </w:rPr>
                          <w:t>L0</w:t>
                        </w:r>
                        <w:r w:rsidR="00D21A2C">
                          <w:rPr>
                            <w:noProof/>
                          </w:rPr>
                          <w:t xml:space="preserve"> memory type (indicated in colors):</w:t>
                        </w:r>
                      </w:p>
                      <w:p w:rsidR="00D21A2C" w:rsidRDefault="00D21A2C" w:rsidP="00AE69E1">
                        <w:pPr>
                          <w:ind w:left="176"/>
                          <w:jc w:val="left"/>
                          <w:rPr>
                            <w:b/>
                            <w:color w:val="C0504D" w:themeColor="accent2"/>
                          </w:rPr>
                        </w:pPr>
                        <w:r w:rsidRPr="00C41C1C">
                          <w:rPr>
                            <w:b/>
                            <w:color w:val="9BBB59" w:themeColor="accent3"/>
                          </w:rPr>
                          <w:t>Heap</w:t>
                        </w:r>
                      </w:p>
                      <w:p w:rsidR="00D21A2C" w:rsidRDefault="00D21A2C" w:rsidP="00AE69E1">
                        <w:pPr>
                          <w:ind w:left="176"/>
                          <w:jc w:val="left"/>
                          <w:rPr>
                            <w:b/>
                            <w:color w:val="C0504D" w:themeColor="accent2"/>
                          </w:rPr>
                        </w:pPr>
                        <w:r w:rsidRPr="00C41C1C">
                          <w:rPr>
                            <w:b/>
                            <w:color w:val="C0504D" w:themeColor="accent2"/>
                          </w:rPr>
                          <w:t>Stack</w:t>
                        </w:r>
                      </w:p>
                      <w:p w:rsidR="00D21A2C" w:rsidRDefault="00D21A2C" w:rsidP="00AE69E1">
                        <w:pPr>
                          <w:ind w:left="176"/>
                          <w:jc w:val="left"/>
                          <w:rPr>
                            <w:b/>
                            <w:color w:val="C0504D" w:themeColor="accent2"/>
                          </w:rPr>
                        </w:pPr>
                      </w:p>
                      <w:p w:rsidR="00D21A2C" w:rsidRDefault="00D21A2C" w:rsidP="00AE69E1">
                        <w:pPr>
                          <w:ind w:left="176"/>
                          <w:jc w:val="left"/>
                          <w:rPr>
                            <w:noProof/>
                          </w:rPr>
                        </w:pPr>
                      </w:p>
                      <w:p w:rsidR="00D21A2C" w:rsidRDefault="00D21A2C" w:rsidP="00AE69E1">
                        <w:pPr>
                          <w:ind w:left="176"/>
                          <w:jc w:val="left"/>
                        </w:pPr>
                        <w:r>
                          <w:t>* Suppose runner 0 is the first runner gets executed in the user application. It will has the access to all the global variables.</w:t>
                        </w:r>
                      </w:p>
                      <w:p w:rsidR="00D21A2C" w:rsidRDefault="00D21A2C" w:rsidP="00AE69E1">
                        <w:pPr>
                          <w:ind w:left="176"/>
                          <w:jc w:val="left"/>
                        </w:pPr>
                      </w:p>
                      <w:p w:rsidR="00D21A2C" w:rsidRDefault="00D21A2C" w:rsidP="002E4B35">
                        <w:pPr>
                          <w:ind w:left="176"/>
                          <w:jc w:val="left"/>
                          <w:rPr>
                            <w:noProof/>
                          </w:rPr>
                        </w:pPr>
                        <w:r>
                          <w:t>** The locations and sizes of additional heap ranges may be overlapped with other stack/heap ranges, depending on the location of array segments passed in the startup parameters.</w:t>
                        </w:r>
                      </w:p>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tcBorders>
                          <w:bottom w:val="single" w:sz="4" w:space="0" w:color="auto"/>
                        </w:tcBorders>
                      </w:tcPr>
                      <w:p w:rsidR="00D21A2C" w:rsidRDefault="00D21A2C" w:rsidP="007E1B82"/>
                    </w:tc>
                    <w:tc>
                      <w:tcPr>
                        <w:tcW w:w="2835" w:type="dxa"/>
                        <w:vMerge/>
                        <w:tcBorders>
                          <w:bottom w:val="nil"/>
                          <w:right w:val="nil"/>
                        </w:tcBorders>
                        <w:shd w:val="clear" w:color="auto" w:fill="FFFFFF" w:themeFill="background1"/>
                      </w:tcPr>
                      <w:p w:rsidR="00D21A2C" w:rsidRDefault="00D21A2C" w:rsidP="001A0F83">
                        <w:pPr>
                          <w:jc w:val="left"/>
                        </w:pPr>
                      </w:p>
                    </w:tc>
                  </w:tr>
                  <w:tr w:rsidR="00D21A2C" w:rsidTr="00E872CB">
                    <w:trPr>
                      <w:trHeight w:val="333"/>
                    </w:trPr>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C0504D" w:themeFill="accent2"/>
                      </w:tcPr>
                      <w:p w:rsidR="00D21A2C" w:rsidRDefault="00D21A2C" w:rsidP="002E4B35">
                        <w:r>
                          <w:t>[Runner 0</w:t>
                        </w:r>
                        <w:r w:rsidRPr="00BD156A">
                          <w:rPr>
                            <w:vertAlign w:val="superscript"/>
                          </w:rPr>
                          <w:t>*</w:t>
                        </w:r>
                        <w:r>
                          <w:t>] Stack (grows to lower address)</w:t>
                        </w:r>
                      </w:p>
                    </w:tc>
                    <w:tc>
                      <w:tcPr>
                        <w:tcW w:w="2835" w:type="dxa"/>
                        <w:vMerge/>
                        <w:tcBorders>
                          <w:bottom w:val="nil"/>
                          <w:right w:val="nil"/>
                        </w:tcBorders>
                        <w:shd w:val="clear" w:color="auto" w:fill="FFFFFF" w:themeFill="background1"/>
                      </w:tcPr>
                      <w:p w:rsidR="00D21A2C" w:rsidRDefault="00D21A2C" w:rsidP="001A0F83">
                        <w:pPr>
                          <w:jc w:val="left"/>
                        </w:pPr>
                      </w:p>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tcBorders>
                          <w:bottom w:val="single" w:sz="4" w:space="0" w:color="auto"/>
                        </w:tcBorders>
                      </w:tcPr>
                      <w:p w:rsidR="00D21A2C" w:rsidRDefault="00D21A2C" w:rsidP="00FD1C39"/>
                    </w:tc>
                    <w:tc>
                      <w:tcPr>
                        <w:tcW w:w="2835" w:type="dxa"/>
                        <w:vMerge/>
                        <w:tcBorders>
                          <w:bottom w:val="nil"/>
                          <w:right w:val="nil"/>
                        </w:tcBorders>
                        <w:shd w:val="clear" w:color="auto" w:fill="FFFFFF" w:themeFill="background1"/>
                      </w:tcPr>
                      <w:p w:rsidR="00D21A2C" w:rsidRDefault="00D21A2C" w:rsidP="007E1B82"/>
                    </w:tc>
                  </w:tr>
                  <w:tr w:rsidR="00D21A2C" w:rsidTr="00E872CB">
                    <w:trPr>
                      <w:trHeight w:val="385"/>
                    </w:trPr>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Pr="00693190" w:rsidRDefault="00D21A2C" w:rsidP="007E1B82">
                        <w:r>
                          <w:t>[Runner j</w:t>
                        </w:r>
                        <w:r w:rsidRPr="00BD156A">
                          <w:rPr>
                            <w:vertAlign w:val="superscript"/>
                          </w:rPr>
                          <w:t>**</w:t>
                        </w:r>
                        <w:r>
                          <w:t>] Additional Heap range of (array segments)</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Pr="00693190" w:rsidRDefault="00D21A2C" w:rsidP="00AE69E1">
                        <w:pPr>
                          <w:jc w:val="right"/>
                        </w:pPr>
                      </w:p>
                    </w:tc>
                    <w:tc>
                      <w:tcPr>
                        <w:tcW w:w="4536" w:type="dxa"/>
                        <w:tcBorders>
                          <w:bottom w:val="single" w:sz="4" w:space="0" w:color="auto"/>
                        </w:tcBorders>
                      </w:tcPr>
                      <w:p w:rsidR="00D21A2C" w:rsidRPr="00693190" w:rsidRDefault="00D21A2C" w:rsidP="00CC530F"/>
                    </w:tc>
                    <w:tc>
                      <w:tcPr>
                        <w:tcW w:w="2835" w:type="dxa"/>
                        <w:vMerge/>
                        <w:tcBorders>
                          <w:bottom w:val="nil"/>
                          <w:right w:val="nil"/>
                        </w:tcBorders>
                        <w:shd w:val="clear" w:color="auto" w:fill="FFFFFF" w:themeFill="background1"/>
                      </w:tcPr>
                      <w:p w:rsidR="00D21A2C" w:rsidRDefault="00D21A2C" w:rsidP="007E1B82"/>
                    </w:tc>
                  </w:tr>
                  <w:tr w:rsidR="00D21A2C" w:rsidTr="002E4B35">
                    <w:trPr>
                      <w:trHeight w:val="253"/>
                    </w:trPr>
                    <w:tc>
                      <w:tcPr>
                        <w:tcW w:w="959" w:type="dxa"/>
                        <w:tcBorders>
                          <w:top w:val="nil"/>
                          <w:left w:val="nil"/>
                          <w:bottom w:val="nil"/>
                        </w:tcBorders>
                        <w:shd w:val="clear" w:color="auto" w:fill="auto"/>
                      </w:tcPr>
                      <w:p w:rsidR="00D21A2C" w:rsidRDefault="00D21A2C" w:rsidP="00AE69E1">
                        <w:pPr>
                          <w:jc w:val="right"/>
                        </w:pPr>
                      </w:p>
                    </w:tc>
                    <w:tc>
                      <w:tcPr>
                        <w:tcW w:w="4536" w:type="dxa"/>
                        <w:tcBorders>
                          <w:bottom w:val="single" w:sz="4" w:space="0" w:color="auto"/>
                        </w:tcBorders>
                        <w:shd w:val="clear" w:color="auto" w:fill="C0504D" w:themeFill="accent2"/>
                      </w:tcPr>
                      <w:p w:rsidR="00D21A2C" w:rsidRPr="00693190" w:rsidRDefault="00D21A2C" w:rsidP="002E4B35">
                        <w:r>
                          <w:t>[Runner i] Stack (grows to lower address)</w:t>
                        </w:r>
                      </w:p>
                    </w:tc>
                    <w:tc>
                      <w:tcPr>
                        <w:tcW w:w="2835" w:type="dxa"/>
                        <w:vMerge/>
                        <w:tcBorders>
                          <w:bottom w:val="nil"/>
                          <w:right w:val="nil"/>
                        </w:tcBorders>
                        <w:shd w:val="clear" w:color="auto" w:fill="FFFFFF" w:themeFill="background1"/>
                      </w:tcPr>
                      <w:p w:rsidR="00D21A2C" w:rsidRDefault="00D21A2C" w:rsidP="007E1B82"/>
                    </w:tc>
                  </w:tr>
                  <w:tr w:rsidR="00D21A2C" w:rsidTr="002E4B35">
                    <w:tc>
                      <w:tcPr>
                        <w:tcW w:w="959" w:type="dxa"/>
                        <w:tcBorders>
                          <w:top w:val="nil"/>
                          <w:left w:val="nil"/>
                          <w:bottom w:val="nil"/>
                        </w:tcBorders>
                        <w:shd w:val="clear" w:color="auto" w:fill="auto"/>
                      </w:tcPr>
                      <w:p w:rsidR="00D21A2C" w:rsidRPr="00693190" w:rsidRDefault="00D21A2C" w:rsidP="00AE69E1">
                        <w:pPr>
                          <w:jc w:val="right"/>
                        </w:pPr>
                      </w:p>
                    </w:tc>
                    <w:tc>
                      <w:tcPr>
                        <w:tcW w:w="4536" w:type="dxa"/>
                        <w:tcBorders>
                          <w:bottom w:val="single" w:sz="4" w:space="0" w:color="auto"/>
                        </w:tcBorders>
                        <w:shd w:val="clear" w:color="auto" w:fill="9BBB59" w:themeFill="accent3"/>
                      </w:tcPr>
                      <w:p w:rsidR="00D21A2C" w:rsidRPr="00693190" w:rsidRDefault="00D21A2C" w:rsidP="00693190">
                        <w:r>
                          <w:t>[Runner i</w:t>
                        </w:r>
                        <w:r w:rsidRPr="00BD156A">
                          <w:rPr>
                            <w:vertAlign w:val="superscript"/>
                          </w:rPr>
                          <w:t>**</w:t>
                        </w:r>
                        <w:r>
                          <w:t>] Additional Heap range of array segments</w:t>
                        </w:r>
                      </w:p>
                    </w:tc>
                    <w:tc>
                      <w:tcPr>
                        <w:tcW w:w="2835" w:type="dxa"/>
                        <w:vMerge/>
                        <w:tcBorders>
                          <w:bottom w:val="nil"/>
                          <w:right w:val="nil"/>
                        </w:tcBorders>
                        <w:shd w:val="clear" w:color="auto" w:fill="FFFFFF" w:themeFill="background1"/>
                      </w:tcPr>
                      <w:p w:rsidR="00D21A2C" w:rsidRDefault="00D21A2C" w:rsidP="007E1B82"/>
                    </w:tc>
                  </w:tr>
                  <w:tr w:rsidR="00D21A2C" w:rsidTr="00E872CB">
                    <w:trPr>
                      <w:trHeight w:val="347"/>
                    </w:trPr>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C0504D" w:themeFill="accent2"/>
                      </w:tcPr>
                      <w:p w:rsidR="00D21A2C" w:rsidRPr="00693190" w:rsidRDefault="00D21A2C" w:rsidP="002E4B35">
                        <w:r>
                          <w:t>[Runner j] Stack (grows to lower address)</w:t>
                        </w:r>
                      </w:p>
                    </w:tc>
                    <w:tc>
                      <w:tcPr>
                        <w:tcW w:w="2835" w:type="dxa"/>
                        <w:vMerge/>
                        <w:tcBorders>
                          <w:bottom w:val="nil"/>
                          <w:right w:val="nil"/>
                        </w:tcBorders>
                        <w:shd w:val="clear" w:color="auto" w:fill="FFFFFF" w:themeFill="background1"/>
                      </w:tcPr>
                      <w:p w:rsidR="00D21A2C" w:rsidRDefault="00D21A2C" w:rsidP="007E1B82"/>
                    </w:tc>
                  </w:tr>
                  <w:tr w:rsidR="00D21A2C" w:rsidTr="005A615E">
                    <w:trPr>
                      <w:trHeight w:val="1330"/>
                    </w:trPr>
                    <w:tc>
                      <w:tcPr>
                        <w:tcW w:w="959" w:type="dxa"/>
                        <w:tcBorders>
                          <w:top w:val="nil"/>
                          <w:left w:val="nil"/>
                          <w:bottom w:val="nil"/>
                        </w:tcBorders>
                        <w:shd w:val="clear" w:color="auto" w:fill="auto"/>
                      </w:tcPr>
                      <w:p w:rsidR="00D21A2C" w:rsidRPr="00693190" w:rsidRDefault="00D21A2C" w:rsidP="00AE69E1">
                        <w:pPr>
                          <w:jc w:val="right"/>
                        </w:pPr>
                      </w:p>
                    </w:tc>
                    <w:tc>
                      <w:tcPr>
                        <w:tcW w:w="4536" w:type="dxa"/>
                      </w:tcPr>
                      <w:p w:rsidR="00D21A2C" w:rsidRPr="00693190" w:rsidRDefault="00D21A2C" w:rsidP="00693190"/>
                    </w:tc>
                    <w:tc>
                      <w:tcPr>
                        <w:tcW w:w="2835" w:type="dxa"/>
                        <w:vMerge/>
                        <w:tcBorders>
                          <w:bottom w:val="nil"/>
                          <w:right w:val="nil"/>
                        </w:tcBorders>
                        <w:shd w:val="clear" w:color="auto" w:fill="FFFFFF" w:themeFill="background1"/>
                      </w:tcPr>
                      <w:p w:rsidR="00D21A2C" w:rsidRDefault="00D21A2C" w:rsidP="007E1B82"/>
                    </w:tc>
                  </w:tr>
                  <w:tr w:rsidR="00D21A2C" w:rsidTr="005A615E">
                    <w:trPr>
                      <w:trHeight w:val="739"/>
                    </w:trPr>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Default="00D21A2C" w:rsidP="003C4E7B">
                        <w:r>
                          <w:t xml:space="preserve">[Shared] </w:t>
                        </w:r>
                        <w:r w:rsidRPr="00C41C1C">
                          <w:t>Runtime Heap (grows to higher address)</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Default="00D21A2C" w:rsidP="002E4B35">
                        <w:r>
                          <w:t>[Runner 0</w:t>
                        </w:r>
                        <w:r w:rsidRPr="00BD156A">
                          <w:rPr>
                            <w:vertAlign w:val="superscript"/>
                          </w:rPr>
                          <w:t>*</w:t>
                        </w:r>
                        <w:r>
                          <w:t>] .bss (Global variables without initial value)</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Default="00D21A2C" w:rsidP="002E4B35">
                        <w:r>
                          <w:t>[Runner 0</w:t>
                        </w:r>
                        <w:r w:rsidRPr="00BD156A">
                          <w:rPr>
                            <w:vertAlign w:val="superscript"/>
                          </w:rPr>
                          <w:t>*</w:t>
                        </w:r>
                        <w:r>
                          <w:t>] .data (Global variables with initial values)</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Pr="00693190" w:rsidRDefault="00D21A2C" w:rsidP="003C4E7B">
                        <w:r>
                          <w:t>[Shared] .rodata (Read-only data)</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shd w:val="clear" w:color="auto" w:fill="9BBB59" w:themeFill="accent3"/>
                      </w:tcPr>
                      <w:p w:rsidR="00D21A2C" w:rsidRDefault="00D21A2C" w:rsidP="00CC530F">
                        <w:r>
                          <w:t>[Shared] .text (Code)</w:t>
                        </w:r>
                      </w:p>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tcPr>
                      <w:p w:rsidR="00D21A2C" w:rsidRDefault="00D21A2C" w:rsidP="007E1B82"/>
                    </w:tc>
                    <w:tc>
                      <w:tcPr>
                        <w:tcW w:w="2835" w:type="dxa"/>
                        <w:vMerge/>
                        <w:tcBorders>
                          <w:bottom w:val="nil"/>
                          <w:right w:val="nil"/>
                        </w:tcBorders>
                        <w:shd w:val="clear" w:color="auto" w:fill="FFFFFF" w:themeFill="background1"/>
                      </w:tcPr>
                      <w:p w:rsidR="00D21A2C" w:rsidRDefault="00D21A2C" w:rsidP="007E1B82"/>
                    </w:tc>
                  </w:tr>
                  <w:tr w:rsidR="00D21A2C" w:rsidTr="00E872CB">
                    <w:tc>
                      <w:tcPr>
                        <w:tcW w:w="959" w:type="dxa"/>
                        <w:tcBorders>
                          <w:top w:val="nil"/>
                          <w:left w:val="nil"/>
                          <w:bottom w:val="nil"/>
                        </w:tcBorders>
                        <w:shd w:val="clear" w:color="auto" w:fill="auto"/>
                      </w:tcPr>
                      <w:p w:rsidR="00D21A2C" w:rsidRDefault="00D21A2C" w:rsidP="00AE69E1">
                        <w:pPr>
                          <w:jc w:val="right"/>
                        </w:pPr>
                      </w:p>
                    </w:tc>
                    <w:tc>
                      <w:tcPr>
                        <w:tcW w:w="4536" w:type="dxa"/>
                      </w:tcPr>
                      <w:p w:rsidR="00D21A2C" w:rsidRDefault="003C283D" w:rsidP="007E1B82">
                        <w:r>
                          <w:t>L0</w:t>
                        </w:r>
                        <w:r w:rsidR="00D21A2C">
                          <w:t xml:space="preserve"> Internal range</w:t>
                        </w:r>
                      </w:p>
                    </w:tc>
                    <w:tc>
                      <w:tcPr>
                        <w:tcW w:w="2835" w:type="dxa"/>
                        <w:vMerge/>
                        <w:tcBorders>
                          <w:bottom w:val="nil"/>
                          <w:right w:val="nil"/>
                        </w:tcBorders>
                        <w:shd w:val="clear" w:color="auto" w:fill="FFFFFF" w:themeFill="background1"/>
                      </w:tcPr>
                      <w:p w:rsidR="00D21A2C" w:rsidRDefault="00D21A2C" w:rsidP="007E1B82"/>
                    </w:tc>
                  </w:tr>
                  <w:tr w:rsidR="00D21A2C" w:rsidTr="00E872CB">
                    <w:trPr>
                      <w:trHeight w:val="250"/>
                    </w:trPr>
                    <w:tc>
                      <w:tcPr>
                        <w:tcW w:w="959" w:type="dxa"/>
                        <w:tcBorders>
                          <w:top w:val="nil"/>
                          <w:left w:val="nil"/>
                          <w:bottom w:val="nil"/>
                        </w:tcBorders>
                        <w:shd w:val="clear" w:color="auto" w:fill="auto"/>
                        <w:vAlign w:val="bottom"/>
                      </w:tcPr>
                      <w:p w:rsidR="00D21A2C" w:rsidRDefault="00D21A2C" w:rsidP="00AE69E1">
                        <w:pPr>
                          <w:jc w:val="right"/>
                        </w:pPr>
                        <w:r>
                          <w:t>Lower address</w:t>
                        </w:r>
                      </w:p>
                    </w:tc>
                    <w:tc>
                      <w:tcPr>
                        <w:tcW w:w="4536" w:type="dxa"/>
                      </w:tcPr>
                      <w:p w:rsidR="00D21A2C" w:rsidRDefault="00D21A2C" w:rsidP="007E1B82"/>
                    </w:tc>
                    <w:tc>
                      <w:tcPr>
                        <w:tcW w:w="2835" w:type="dxa"/>
                        <w:vMerge/>
                        <w:tcBorders>
                          <w:bottom w:val="nil"/>
                          <w:right w:val="nil"/>
                        </w:tcBorders>
                        <w:shd w:val="clear" w:color="auto" w:fill="FFFFFF" w:themeFill="background1"/>
                      </w:tcPr>
                      <w:p w:rsidR="00D21A2C" w:rsidRDefault="00D21A2C" w:rsidP="007E1B82"/>
                    </w:tc>
                  </w:tr>
                </w:tbl>
                <w:p w:rsidR="00D21A2C" w:rsidRDefault="00D21A2C" w:rsidP="00BD156A"/>
              </w:txbxContent>
            </v:textbox>
            <w10:wrap type="none"/>
            <w10:anchorlock/>
          </v:shape>
        </w:pict>
      </w:r>
    </w:p>
    <w:p w:rsidR="00BE0FE5" w:rsidRDefault="00BD156A" w:rsidP="00BD156A">
      <w:pPr>
        <w:pStyle w:val="Heading2"/>
      </w:pPr>
      <w:r>
        <w:t>Program loading</w:t>
      </w:r>
    </w:p>
    <w:p w:rsidR="00BD156A" w:rsidRDefault="00BD156A" w:rsidP="00BD156A">
      <w:r>
        <w:t xml:space="preserve">The DISA program will be compiled into DISA instructions as the ELF format. </w:t>
      </w:r>
    </w:p>
    <w:p w:rsidR="00BD156A" w:rsidRDefault="003C283D" w:rsidP="00BD156A">
      <w:r>
        <w:t>At the start of the L0</w:t>
      </w:r>
      <w:r w:rsidR="00BD156A">
        <w:t>, the program loader will perform the following operations</w:t>
      </w:r>
    </w:p>
    <w:p w:rsidR="00BD156A" w:rsidRDefault="00BD156A" w:rsidP="00BD156A">
      <w:pPr>
        <w:pStyle w:val="ListParagraph"/>
        <w:numPr>
          <w:ilvl w:val="0"/>
          <w:numId w:val="3"/>
        </w:numPr>
      </w:pPr>
      <w:r>
        <w:t>Load the ELF binary from the disk</w:t>
      </w:r>
    </w:p>
    <w:p w:rsidR="00BD156A" w:rsidRDefault="00BD156A" w:rsidP="00BD156A">
      <w:pPr>
        <w:pStyle w:val="ListParagraph"/>
        <w:numPr>
          <w:ilvl w:val="0"/>
          <w:numId w:val="3"/>
        </w:numPr>
      </w:pPr>
      <w:r>
        <w:t>Parse the ELF headers</w:t>
      </w:r>
    </w:p>
    <w:p w:rsidR="00BD156A" w:rsidRDefault="00217641" w:rsidP="00BD156A">
      <w:pPr>
        <w:pStyle w:val="ListParagraph"/>
        <w:numPr>
          <w:ilvl w:val="0"/>
          <w:numId w:val="3"/>
        </w:numPr>
      </w:pPr>
      <w:r>
        <w:t>For each section of ELF. (We only use the following sections: “</w:t>
      </w:r>
      <w:r w:rsidRPr="00217641">
        <w:rPr>
          <w:b/>
        </w:rPr>
        <w:t>.text</w:t>
      </w:r>
      <w:r>
        <w:t>”, “</w:t>
      </w:r>
      <w:r w:rsidRPr="00217641">
        <w:rPr>
          <w:b/>
        </w:rPr>
        <w:t>.data</w:t>
      </w:r>
      <w:r>
        <w:t>”, “</w:t>
      </w:r>
      <w:r w:rsidRPr="00217641">
        <w:rPr>
          <w:b/>
        </w:rPr>
        <w:t>.r</w:t>
      </w:r>
      <w:r w:rsidR="00C378CF">
        <w:rPr>
          <w:b/>
        </w:rPr>
        <w:t>o</w:t>
      </w:r>
      <w:r w:rsidRPr="00217641">
        <w:rPr>
          <w:b/>
        </w:rPr>
        <w:t>data</w:t>
      </w:r>
      <w:r>
        <w:t>”, “</w:t>
      </w:r>
      <w:r w:rsidRPr="00217641">
        <w:rPr>
          <w:b/>
        </w:rPr>
        <w:t>.bss</w:t>
      </w:r>
      <w:r>
        <w:t>”. )</w:t>
      </w:r>
    </w:p>
    <w:p w:rsidR="00BD156A" w:rsidRDefault="00BD156A" w:rsidP="00BD156A">
      <w:pPr>
        <w:pStyle w:val="ListParagraph"/>
        <w:numPr>
          <w:ilvl w:val="1"/>
          <w:numId w:val="3"/>
        </w:numPr>
      </w:pPr>
      <w:r>
        <w:t xml:space="preserve">Allocate the virtual memory range </w:t>
      </w:r>
    </w:p>
    <w:p w:rsidR="00BD156A" w:rsidRDefault="00BD156A" w:rsidP="00BD156A">
      <w:pPr>
        <w:pStyle w:val="ListParagraph"/>
        <w:numPr>
          <w:ilvl w:val="1"/>
          <w:numId w:val="3"/>
        </w:numPr>
      </w:pPr>
      <w:r>
        <w:t xml:space="preserve">Copy/map the data block into the </w:t>
      </w:r>
      <w:r w:rsidR="003D40B5">
        <w:t>memory;</w:t>
      </w:r>
      <w:r>
        <w:t xml:space="preserve"> note that the length of data block might be less than the memory range. Fill the rest of the space with zeros.</w:t>
      </w:r>
    </w:p>
    <w:p w:rsidR="00BD156A" w:rsidRDefault="00BD156A" w:rsidP="00BD156A">
      <w:pPr>
        <w:pStyle w:val="ListParagraph"/>
        <w:numPr>
          <w:ilvl w:val="0"/>
          <w:numId w:val="3"/>
        </w:numPr>
      </w:pPr>
      <w:r>
        <w:t>Create a snapshot, includes:</w:t>
      </w:r>
    </w:p>
    <w:p w:rsidR="00BD156A" w:rsidRDefault="00BD156A" w:rsidP="00BD156A">
      <w:pPr>
        <w:pStyle w:val="ListParagraph"/>
        <w:numPr>
          <w:ilvl w:val="1"/>
          <w:numId w:val="3"/>
        </w:numPr>
      </w:pPr>
      <w:r>
        <w:t>Heap: all the memory ranges of the ELF sections in memory</w:t>
      </w:r>
    </w:p>
    <w:p w:rsidR="00BD156A" w:rsidRDefault="00BD156A" w:rsidP="00BD156A">
      <w:pPr>
        <w:pStyle w:val="ListParagraph"/>
        <w:numPr>
          <w:ilvl w:val="1"/>
          <w:numId w:val="3"/>
        </w:numPr>
      </w:pPr>
      <w:r>
        <w:t xml:space="preserve">Initial </w:t>
      </w:r>
      <w:r w:rsidR="009B1248">
        <w:t>dynamic</w:t>
      </w:r>
      <w:r>
        <w:t xml:space="preserve"> heap with fixed size (</w:t>
      </w:r>
      <w:r w:rsidR="003D40B5">
        <w:t>e.g.</w:t>
      </w:r>
      <w:r w:rsidR="009B1248">
        <w:t>1GB?, but we don’t need to allocate memory pages now)</w:t>
      </w:r>
    </w:p>
    <w:p w:rsidR="00BD156A" w:rsidRDefault="00BD156A" w:rsidP="00BD156A">
      <w:pPr>
        <w:pStyle w:val="ListParagraph"/>
        <w:numPr>
          <w:ilvl w:val="1"/>
          <w:numId w:val="3"/>
        </w:numPr>
      </w:pPr>
      <w:r>
        <w:t>Fixed size (</w:t>
      </w:r>
      <w:r w:rsidR="003D40B5">
        <w:t>e.g.</w:t>
      </w:r>
      <w:r>
        <w:t xml:space="preserve"> 64KB?) stack</w:t>
      </w:r>
    </w:p>
    <w:p w:rsidR="00C41C1C" w:rsidRDefault="009B1248" w:rsidP="00C41C1C">
      <w:pPr>
        <w:pStyle w:val="ListParagraph"/>
        <w:numPr>
          <w:ilvl w:val="0"/>
          <w:numId w:val="3"/>
        </w:numPr>
      </w:pPr>
      <w:r>
        <w:t>Start a new runner with the entry point and the created snapshot.</w:t>
      </w:r>
    </w:p>
    <w:p w:rsidR="00BF71D6" w:rsidRDefault="00BF71D6" w:rsidP="00BF71D6">
      <w:r>
        <w:t xml:space="preserve">The memory layout is illustrated in </w:t>
      </w:r>
      <w:r w:rsidR="00E82CF4">
        <w:fldChar w:fldCharType="begin"/>
      </w:r>
      <w:r>
        <w:instrText xml:space="preserve"> REF _Ref303052183 \h </w:instrText>
      </w:r>
      <w:r w:rsidR="00E82CF4">
        <w:fldChar w:fldCharType="separate"/>
      </w:r>
      <w:r w:rsidR="00D21A2C">
        <w:t xml:space="preserve">Figure </w:t>
      </w:r>
      <w:r w:rsidR="00D21A2C">
        <w:rPr>
          <w:noProof/>
        </w:rPr>
        <w:t>1</w:t>
      </w:r>
      <w:r w:rsidR="00E82CF4">
        <w:fldChar w:fldCharType="end"/>
      </w:r>
      <w:r>
        <w:t>.</w:t>
      </w:r>
      <w:r>
        <w:rPr>
          <w:rStyle w:val="FootnoteReference"/>
        </w:rPr>
        <w:footnoteReference w:id="2"/>
      </w:r>
    </w:p>
    <w:p w:rsidR="00D72DD6" w:rsidRDefault="00E82CF4" w:rsidP="00D72DD6">
      <w:pPr>
        <w:jc w:val="center"/>
      </w:pPr>
      <w:r>
        <w:rPr>
          <w:noProof/>
        </w:rPr>
      </w:r>
      <w:r w:rsidR="00C95103">
        <w:rPr>
          <w:noProof/>
        </w:rPr>
        <w:pict>
          <v:shape id="_x0000_s1026" type="#_x0000_t202" style="width:392.8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4/EQIAAPw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" filled="f" stroked="f">
            <v:textbox style="mso-fit-shape-to-text:t">
              <w:txbxContent>
                <w:p w:rsidR="00D21A2C" w:rsidRDefault="00D21A2C" w:rsidP="00D72DD6">
                  <w:pPr>
                    <w:keepNext/>
                  </w:pPr>
                  <w:r>
                    <w:rPr>
                      <w:noProof/>
                    </w:rPr>
                    <w:drawing>
                      <wp:inline distT="0" distB="0" distL="0" distR="0">
                        <wp:extent cx="4606119" cy="3946284"/>
                        <wp:effectExtent l="0" t="0" r="0" b="0"/>
                        <wp:docPr id="2" name="Picture 2" descr="http://wiki.osdev.org/images/f/fe/El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osdev.org/images/f/fe/Elfdiagra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764" cy="3951977"/>
                                </a:xfrm>
                                <a:prstGeom prst="rect">
                                  <a:avLst/>
                                </a:prstGeom>
                                <a:noFill/>
                                <a:ln>
                                  <a:noFill/>
                                </a:ln>
                              </pic:spPr>
                            </pic:pic>
                          </a:graphicData>
                        </a:graphic>
                      </wp:inline>
                    </w:drawing>
                  </w:r>
                </w:p>
                <w:p w:rsidR="00D21A2C" w:rsidRDefault="00D21A2C" w:rsidP="00BF71D6">
                  <w:pPr>
                    <w:pStyle w:val="Caption"/>
                  </w:pPr>
                  <w:bookmarkStart w:id="3" w:name="_Ref303052183"/>
                  <w:r>
                    <w:t xml:space="preserve">Figure </w:t>
                  </w:r>
                  <w:r w:rsidR="00E82CF4">
                    <w:fldChar w:fldCharType="begin"/>
                  </w:r>
                  <w:r>
                    <w:instrText xml:space="preserve"> SEQ Figure \* ARABIC </w:instrText>
                  </w:r>
                  <w:r w:rsidR="00E82CF4">
                    <w:fldChar w:fldCharType="separate"/>
                  </w:r>
                  <w:r>
                    <w:rPr>
                      <w:noProof/>
                    </w:rPr>
                    <w:t>1</w:t>
                  </w:r>
                  <w:r w:rsidR="00E82CF4">
                    <w:fldChar w:fldCharType="end"/>
                  </w:r>
                  <w:bookmarkEnd w:id="3"/>
                  <w:r>
                    <w:t>. ELF file loading</w:t>
                  </w:r>
                </w:p>
              </w:txbxContent>
            </v:textbox>
            <w10:wrap type="none"/>
            <w10:anchorlock/>
          </v:shape>
        </w:pict>
      </w:r>
    </w:p>
    <w:p w:rsidR="00D72DD6" w:rsidRDefault="00D72DD6" w:rsidP="00D72DD6">
      <w:pPr>
        <w:pBdr>
          <w:bottom w:val="single" w:sz="6" w:space="1" w:color="auto"/>
        </w:pBdr>
      </w:pPr>
    </w:p>
    <w:p w:rsidR="00C95103" w:rsidRDefault="00C95103" w:rsidP="00D72DD6">
      <w:r>
        <w:t>Update History</w:t>
      </w:r>
    </w:p>
    <w:p w:rsidR="00C95103" w:rsidRPr="00C41C1C" w:rsidRDefault="00C95103" w:rsidP="00D72DD6">
      <w:r>
        <w:t>May. 8, 2013. Add space for the runner statement. - zma</w:t>
      </w:r>
    </w:p>
    <w:sectPr w:rsidR="00C95103" w:rsidRPr="00C41C1C" w:rsidSect="00507743">
      <w:pgSz w:w="11907" w:h="16839"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C87" w:rsidRDefault="00D13C87" w:rsidP="00BF71D6">
      <w:pPr>
        <w:spacing w:after="0"/>
      </w:pPr>
      <w:r>
        <w:separator/>
      </w:r>
    </w:p>
  </w:endnote>
  <w:endnote w:type="continuationSeparator" w:id="1">
    <w:p w:rsidR="00D13C87" w:rsidRDefault="00D13C87" w:rsidP="00BF71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C87" w:rsidRDefault="00D13C87" w:rsidP="00BF71D6">
      <w:pPr>
        <w:spacing w:after="0"/>
      </w:pPr>
      <w:r>
        <w:separator/>
      </w:r>
    </w:p>
  </w:footnote>
  <w:footnote w:type="continuationSeparator" w:id="1">
    <w:p w:rsidR="00D13C87" w:rsidRDefault="00D13C87" w:rsidP="00BF71D6">
      <w:pPr>
        <w:spacing w:after="0"/>
      </w:pPr>
      <w:r>
        <w:continuationSeparator/>
      </w:r>
    </w:p>
  </w:footnote>
  <w:footnote w:id="2">
    <w:p w:rsidR="00D21A2C" w:rsidRDefault="00D21A2C">
      <w:pPr>
        <w:pStyle w:val="FootnoteText"/>
      </w:pPr>
      <w:r>
        <w:rPr>
          <w:rStyle w:val="FootnoteReference"/>
        </w:rPr>
        <w:footnoteRef/>
      </w:r>
      <w:hyperlink r:id="rId1" w:history="1">
        <w:r w:rsidRPr="008E634B">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hybridMultilevel"/>
    <w:tmpl w:val="7032C294"/>
    <w:lvl w:ilvl="0" w:tplc="4D6C84A6">
      <w:start w:val="10"/>
      <w:numFmt w:val="bullet"/>
      <w:lvlText w:val=""/>
      <w:lvlJc w:val="left"/>
      <w:pPr>
        <w:ind w:left="405" w:hanging="360"/>
      </w:pPr>
      <w:rPr>
        <w:rFonts w:ascii="Symbol" w:eastAsiaTheme="minorEastAsia" w:hAnsi="Symbol"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3ADE1292"/>
    <w:multiLevelType w:val="hybridMultilevel"/>
    <w:tmpl w:val="4A60DB5E"/>
    <w:lvl w:ilvl="0" w:tplc="CB12E5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C0B37"/>
    <w:multiLevelType w:val="hybridMultilevel"/>
    <w:tmpl w:val="0194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476DF"/>
    <w:multiLevelType w:val="multilevel"/>
    <w:tmpl w:val="A8D21BD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6275E3"/>
    <w:rsid w:val="00004EA0"/>
    <w:rsid w:val="000514AE"/>
    <w:rsid w:val="000D6C9F"/>
    <w:rsid w:val="0017011A"/>
    <w:rsid w:val="00173A4D"/>
    <w:rsid w:val="001A0F83"/>
    <w:rsid w:val="001F259E"/>
    <w:rsid w:val="00215B68"/>
    <w:rsid w:val="00217641"/>
    <w:rsid w:val="00240545"/>
    <w:rsid w:val="00252F29"/>
    <w:rsid w:val="00285418"/>
    <w:rsid w:val="002C6C10"/>
    <w:rsid w:val="002E4B35"/>
    <w:rsid w:val="0034603F"/>
    <w:rsid w:val="00361CBE"/>
    <w:rsid w:val="0039139B"/>
    <w:rsid w:val="003B18BB"/>
    <w:rsid w:val="003C283D"/>
    <w:rsid w:val="003C4E7B"/>
    <w:rsid w:val="003C719E"/>
    <w:rsid w:val="003D40B5"/>
    <w:rsid w:val="003E6B76"/>
    <w:rsid w:val="003F44BE"/>
    <w:rsid w:val="004073D3"/>
    <w:rsid w:val="00440B6A"/>
    <w:rsid w:val="004815B1"/>
    <w:rsid w:val="004D4817"/>
    <w:rsid w:val="004E46CB"/>
    <w:rsid w:val="00507743"/>
    <w:rsid w:val="00540552"/>
    <w:rsid w:val="0055784E"/>
    <w:rsid w:val="005A615E"/>
    <w:rsid w:val="0061523B"/>
    <w:rsid w:val="00622425"/>
    <w:rsid w:val="006275E3"/>
    <w:rsid w:val="0064100E"/>
    <w:rsid w:val="00672F18"/>
    <w:rsid w:val="00693190"/>
    <w:rsid w:val="006E68E3"/>
    <w:rsid w:val="007017D6"/>
    <w:rsid w:val="007135F2"/>
    <w:rsid w:val="00740CC6"/>
    <w:rsid w:val="00773A84"/>
    <w:rsid w:val="007D1AF4"/>
    <w:rsid w:val="007E1B82"/>
    <w:rsid w:val="00800551"/>
    <w:rsid w:val="00800DF3"/>
    <w:rsid w:val="008142C1"/>
    <w:rsid w:val="00821D50"/>
    <w:rsid w:val="00887F65"/>
    <w:rsid w:val="00894F6B"/>
    <w:rsid w:val="008A140D"/>
    <w:rsid w:val="008E18D8"/>
    <w:rsid w:val="008E37C2"/>
    <w:rsid w:val="00907325"/>
    <w:rsid w:val="00913D3D"/>
    <w:rsid w:val="00974F5F"/>
    <w:rsid w:val="0098257C"/>
    <w:rsid w:val="009B1248"/>
    <w:rsid w:val="009E37E6"/>
    <w:rsid w:val="00AA3D36"/>
    <w:rsid w:val="00AB3286"/>
    <w:rsid w:val="00AC40E9"/>
    <w:rsid w:val="00AC5362"/>
    <w:rsid w:val="00AE69E1"/>
    <w:rsid w:val="00AE7FED"/>
    <w:rsid w:val="00B157CF"/>
    <w:rsid w:val="00B86D5C"/>
    <w:rsid w:val="00BA59C2"/>
    <w:rsid w:val="00BD156A"/>
    <w:rsid w:val="00BE0FE5"/>
    <w:rsid w:val="00BF71D6"/>
    <w:rsid w:val="00C378CF"/>
    <w:rsid w:val="00C41C1C"/>
    <w:rsid w:val="00C533CA"/>
    <w:rsid w:val="00C95103"/>
    <w:rsid w:val="00CA0FE5"/>
    <w:rsid w:val="00CB4B9A"/>
    <w:rsid w:val="00CC530F"/>
    <w:rsid w:val="00D13C87"/>
    <w:rsid w:val="00D21A2C"/>
    <w:rsid w:val="00D72DD6"/>
    <w:rsid w:val="00E44F97"/>
    <w:rsid w:val="00E51EC4"/>
    <w:rsid w:val="00E82CF4"/>
    <w:rsid w:val="00E872CB"/>
    <w:rsid w:val="00EA70A3"/>
    <w:rsid w:val="00FB587A"/>
    <w:rsid w:val="00FD1C39"/>
    <w:rsid w:val="00FE7FDB"/>
    <w:rsid w:val="00FF19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9E"/>
    <w:pPr>
      <w:spacing w:after="80" w:line="240" w:lineRule="auto"/>
      <w:jc w:val="both"/>
    </w:pPr>
    <w:rPr>
      <w:sz w:val="18"/>
    </w:rPr>
  </w:style>
  <w:style w:type="paragraph" w:styleId="Heading1">
    <w:name w:val="heading 1"/>
    <w:basedOn w:val="Normal"/>
    <w:next w:val="Normal"/>
    <w:link w:val="Heading1Char"/>
    <w:uiPriority w:val="9"/>
    <w:qFormat/>
    <w:rsid w:val="00AA3D36"/>
    <w:pPr>
      <w:keepNext/>
      <w:keepLines/>
      <w:numPr>
        <w:numId w:val="1"/>
      </w:numPr>
      <w:spacing w:before="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D36"/>
    <w:pPr>
      <w:keepNext/>
      <w:keepLines/>
      <w:numPr>
        <w:ilvl w:val="1"/>
        <w:numId w:val="1"/>
      </w:numPr>
      <w:spacing w:before="8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2C1"/>
    <w:pPr>
      <w:keepNext/>
      <w:keepLines/>
      <w:numPr>
        <w:ilvl w:val="2"/>
        <w:numId w:val="1"/>
      </w:numPr>
      <w:spacing w:before="80" w:after="0"/>
      <w:ind w:left="567" w:hanging="567"/>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5E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75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75E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75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75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75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5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3D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D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2C1"/>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6275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75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75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75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75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75E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75E3"/>
    <w:pPr>
      <w:ind w:left="720"/>
      <w:contextualSpacing/>
    </w:pPr>
  </w:style>
  <w:style w:type="paragraph" w:styleId="BalloonText">
    <w:name w:val="Balloon Text"/>
    <w:basedOn w:val="Normal"/>
    <w:link w:val="BalloonTextChar"/>
    <w:uiPriority w:val="99"/>
    <w:semiHidden/>
    <w:unhideWhenUsed/>
    <w:rsid w:val="006275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E3"/>
    <w:rPr>
      <w:rFonts w:ascii="Tahoma" w:hAnsi="Tahoma" w:cs="Tahoma"/>
      <w:sz w:val="16"/>
      <w:szCs w:val="16"/>
    </w:rPr>
  </w:style>
  <w:style w:type="paragraph" w:customStyle="1" w:styleId="Code">
    <w:name w:val="Code"/>
    <w:basedOn w:val="Normal"/>
    <w:link w:val="CodeChar"/>
    <w:qFormat/>
    <w:rsid w:val="006275E3"/>
    <w:pPr>
      <w:spacing w:after="0"/>
    </w:pPr>
    <w:rPr>
      <w:rFonts w:ascii="Courier New" w:hAnsi="Courier New" w:cs="Courier New"/>
      <w:noProof/>
    </w:rPr>
  </w:style>
  <w:style w:type="table" w:styleId="TableGrid">
    <w:name w:val="Table Grid"/>
    <w:basedOn w:val="TableNormal"/>
    <w:uiPriority w:val="59"/>
    <w:rsid w:val="00C41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6275E3"/>
    <w:rPr>
      <w:rFonts w:ascii="Courier New" w:hAnsi="Courier New" w:cs="Courier New"/>
      <w:noProof/>
    </w:rPr>
  </w:style>
  <w:style w:type="paragraph" w:styleId="Caption">
    <w:name w:val="caption"/>
    <w:basedOn w:val="Normal"/>
    <w:next w:val="Normal"/>
    <w:uiPriority w:val="35"/>
    <w:unhideWhenUsed/>
    <w:qFormat/>
    <w:rsid w:val="000D6C9F"/>
    <w:pPr>
      <w:keepNext/>
      <w:spacing w:after="0"/>
      <w:jc w:val="center"/>
    </w:pPr>
    <w:rPr>
      <w:b/>
      <w:bCs/>
      <w:color w:val="4F81BD" w:themeColor="accent1"/>
      <w:szCs w:val="18"/>
    </w:rPr>
  </w:style>
  <w:style w:type="character" w:customStyle="1" w:styleId="Codefragment">
    <w:name w:val="Code fragment"/>
    <w:rsid w:val="0061523B"/>
    <w:rPr>
      <w:rFonts w:ascii="Lucida Console" w:hAnsi="Lucida Console"/>
      <w:noProof/>
      <w:sz w:val="20"/>
    </w:rPr>
  </w:style>
  <w:style w:type="character" w:customStyle="1" w:styleId="Production">
    <w:name w:val="Production"/>
    <w:basedOn w:val="DefaultParagraphFont"/>
    <w:rsid w:val="0061523B"/>
    <w:rPr>
      <w:rFonts w:ascii="Times New Roman" w:hAnsi="Times New Roman"/>
      <w:i/>
      <w:noProof/>
      <w:sz w:val="22"/>
      <w:szCs w:val="22"/>
    </w:rPr>
  </w:style>
  <w:style w:type="paragraph" w:customStyle="1" w:styleId="Table">
    <w:name w:val="Table"/>
    <w:basedOn w:val="Normal"/>
    <w:rsid w:val="0061523B"/>
    <w:pPr>
      <w:keepNext/>
      <w:keepLines/>
      <w:spacing w:before="60" w:after="60"/>
      <w:jc w:val="left"/>
    </w:pPr>
    <w:rPr>
      <w:rFonts w:ascii="Times New Roman" w:eastAsia="Times New Roman" w:hAnsi="Times New Roman" w:cs="Times New Roman"/>
      <w:sz w:val="22"/>
      <w:szCs w:val="20"/>
      <w:lang w:eastAsia="en-US"/>
    </w:rPr>
  </w:style>
  <w:style w:type="character" w:customStyle="1" w:styleId="Term">
    <w:name w:val="Term"/>
    <w:basedOn w:val="DefaultParagraphFont"/>
    <w:rsid w:val="0061523B"/>
    <w:rPr>
      <w:b/>
      <w:i/>
    </w:rPr>
  </w:style>
  <w:style w:type="paragraph" w:customStyle="1" w:styleId="TableStart">
    <w:name w:val="Table Start"/>
    <w:basedOn w:val="Normal"/>
    <w:rsid w:val="0061523B"/>
    <w:pPr>
      <w:spacing w:after="0" w:line="120" w:lineRule="exact"/>
      <w:jc w:val="left"/>
    </w:pPr>
    <w:rPr>
      <w:rFonts w:ascii="Times New Roman" w:eastAsia="Times New Roman" w:hAnsi="Times New Roman" w:cs="Times New Roman"/>
      <w:sz w:val="22"/>
      <w:szCs w:val="20"/>
      <w:lang w:eastAsia="en-US"/>
    </w:rPr>
  </w:style>
  <w:style w:type="paragraph" w:customStyle="1" w:styleId="TableEnd">
    <w:name w:val="Table End"/>
    <w:basedOn w:val="Normal"/>
    <w:rsid w:val="0061523B"/>
    <w:pPr>
      <w:spacing w:after="0" w:line="240" w:lineRule="exact"/>
      <w:jc w:val="left"/>
    </w:pPr>
    <w:rPr>
      <w:rFonts w:ascii="Times New Roman" w:eastAsia="Times New Roman" w:hAnsi="Times New Roman" w:cs="Times New Roman"/>
      <w:sz w:val="22"/>
      <w:szCs w:val="20"/>
      <w:lang w:eastAsia="en-US"/>
    </w:rPr>
  </w:style>
  <w:style w:type="paragraph" w:styleId="FootnoteText">
    <w:name w:val="footnote text"/>
    <w:basedOn w:val="Normal"/>
    <w:link w:val="FootnoteTextChar"/>
    <w:uiPriority w:val="99"/>
    <w:semiHidden/>
    <w:unhideWhenUsed/>
    <w:rsid w:val="00BF71D6"/>
    <w:pPr>
      <w:spacing w:after="0"/>
    </w:pPr>
    <w:rPr>
      <w:sz w:val="20"/>
      <w:szCs w:val="20"/>
    </w:rPr>
  </w:style>
  <w:style w:type="character" w:customStyle="1" w:styleId="FootnoteTextChar">
    <w:name w:val="Footnote Text Char"/>
    <w:basedOn w:val="DefaultParagraphFont"/>
    <w:link w:val="FootnoteText"/>
    <w:uiPriority w:val="99"/>
    <w:semiHidden/>
    <w:rsid w:val="00BF71D6"/>
    <w:rPr>
      <w:sz w:val="20"/>
      <w:szCs w:val="20"/>
    </w:rPr>
  </w:style>
  <w:style w:type="character" w:styleId="FootnoteReference">
    <w:name w:val="footnote reference"/>
    <w:basedOn w:val="DefaultParagraphFont"/>
    <w:uiPriority w:val="99"/>
    <w:semiHidden/>
    <w:unhideWhenUsed/>
    <w:rsid w:val="00BF71D6"/>
    <w:rPr>
      <w:vertAlign w:val="superscript"/>
    </w:rPr>
  </w:style>
  <w:style w:type="character" w:styleId="Hyperlink">
    <w:name w:val="Hyperlink"/>
    <w:basedOn w:val="DefaultParagraphFont"/>
    <w:uiPriority w:val="99"/>
    <w:unhideWhenUsed/>
    <w:rsid w:val="00BF71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9E"/>
    <w:pPr>
      <w:spacing w:after="80" w:line="240" w:lineRule="auto"/>
      <w:jc w:val="both"/>
    </w:pPr>
    <w:rPr>
      <w:sz w:val="18"/>
    </w:rPr>
  </w:style>
  <w:style w:type="paragraph" w:styleId="Heading1">
    <w:name w:val="heading 1"/>
    <w:basedOn w:val="Normal"/>
    <w:next w:val="Normal"/>
    <w:link w:val="Heading1Char"/>
    <w:uiPriority w:val="9"/>
    <w:qFormat/>
    <w:rsid w:val="00AA3D36"/>
    <w:pPr>
      <w:keepNext/>
      <w:keepLines/>
      <w:numPr>
        <w:numId w:val="1"/>
      </w:numPr>
      <w:spacing w:before="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D36"/>
    <w:pPr>
      <w:keepNext/>
      <w:keepLines/>
      <w:numPr>
        <w:ilvl w:val="1"/>
        <w:numId w:val="1"/>
      </w:numPr>
      <w:spacing w:before="8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2C1"/>
    <w:pPr>
      <w:keepNext/>
      <w:keepLines/>
      <w:numPr>
        <w:ilvl w:val="2"/>
        <w:numId w:val="1"/>
      </w:numPr>
      <w:spacing w:before="80" w:after="0"/>
      <w:ind w:left="567" w:hanging="567"/>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5E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75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75E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75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75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75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5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3D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D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2C1"/>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6275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75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75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75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75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75E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75E3"/>
    <w:pPr>
      <w:ind w:left="720"/>
      <w:contextualSpacing/>
    </w:pPr>
  </w:style>
  <w:style w:type="paragraph" w:styleId="BalloonText">
    <w:name w:val="Balloon Text"/>
    <w:basedOn w:val="Normal"/>
    <w:link w:val="BalloonTextChar"/>
    <w:uiPriority w:val="99"/>
    <w:semiHidden/>
    <w:unhideWhenUsed/>
    <w:rsid w:val="006275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E3"/>
    <w:rPr>
      <w:rFonts w:ascii="Tahoma" w:hAnsi="Tahoma" w:cs="Tahoma"/>
      <w:sz w:val="16"/>
      <w:szCs w:val="16"/>
    </w:rPr>
  </w:style>
  <w:style w:type="paragraph" w:customStyle="1" w:styleId="Code">
    <w:name w:val="Code"/>
    <w:basedOn w:val="Normal"/>
    <w:link w:val="CodeChar"/>
    <w:qFormat/>
    <w:rsid w:val="006275E3"/>
    <w:pPr>
      <w:spacing w:after="0"/>
    </w:pPr>
    <w:rPr>
      <w:rFonts w:ascii="Courier New" w:hAnsi="Courier New" w:cs="Courier New"/>
      <w:noProof/>
    </w:rPr>
  </w:style>
  <w:style w:type="table" w:styleId="TableGrid">
    <w:name w:val="Table Grid"/>
    <w:basedOn w:val="TableNormal"/>
    <w:uiPriority w:val="59"/>
    <w:rsid w:val="00C41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6275E3"/>
    <w:rPr>
      <w:rFonts w:ascii="Courier New" w:hAnsi="Courier New" w:cs="Courier New"/>
      <w:noProof/>
    </w:rPr>
  </w:style>
  <w:style w:type="paragraph" w:styleId="Caption">
    <w:name w:val="caption"/>
    <w:basedOn w:val="Normal"/>
    <w:next w:val="Normal"/>
    <w:uiPriority w:val="35"/>
    <w:unhideWhenUsed/>
    <w:qFormat/>
    <w:rsid w:val="000D6C9F"/>
    <w:pPr>
      <w:keepNext/>
      <w:spacing w:after="0"/>
      <w:jc w:val="center"/>
    </w:pPr>
    <w:rPr>
      <w:b/>
      <w:bCs/>
      <w:color w:val="4F81BD" w:themeColor="accent1"/>
      <w:szCs w:val="18"/>
    </w:rPr>
  </w:style>
  <w:style w:type="character" w:customStyle="1" w:styleId="Codefragment">
    <w:name w:val="Code fragment"/>
    <w:rsid w:val="0061523B"/>
    <w:rPr>
      <w:rFonts w:ascii="Lucida Console" w:hAnsi="Lucida Console"/>
      <w:noProof/>
      <w:sz w:val="20"/>
    </w:rPr>
  </w:style>
  <w:style w:type="character" w:customStyle="1" w:styleId="Production">
    <w:name w:val="Production"/>
    <w:basedOn w:val="DefaultParagraphFont"/>
    <w:rsid w:val="0061523B"/>
    <w:rPr>
      <w:rFonts w:ascii="Times New Roman" w:hAnsi="Times New Roman"/>
      <w:i/>
      <w:noProof/>
      <w:sz w:val="22"/>
      <w:szCs w:val="22"/>
    </w:rPr>
  </w:style>
  <w:style w:type="paragraph" w:customStyle="1" w:styleId="Table">
    <w:name w:val="Table"/>
    <w:basedOn w:val="Normal"/>
    <w:rsid w:val="0061523B"/>
    <w:pPr>
      <w:keepNext/>
      <w:keepLines/>
      <w:spacing w:before="60" w:after="60"/>
      <w:jc w:val="left"/>
    </w:pPr>
    <w:rPr>
      <w:rFonts w:ascii="Times New Roman" w:eastAsia="Times New Roman" w:hAnsi="Times New Roman" w:cs="Times New Roman"/>
      <w:sz w:val="22"/>
      <w:szCs w:val="20"/>
      <w:lang w:eastAsia="en-US"/>
    </w:rPr>
  </w:style>
  <w:style w:type="character" w:customStyle="1" w:styleId="Term">
    <w:name w:val="Term"/>
    <w:basedOn w:val="DefaultParagraphFont"/>
    <w:rsid w:val="0061523B"/>
    <w:rPr>
      <w:b/>
      <w:i/>
    </w:rPr>
  </w:style>
  <w:style w:type="paragraph" w:customStyle="1" w:styleId="TableStart">
    <w:name w:val="Table Start"/>
    <w:basedOn w:val="Normal"/>
    <w:rsid w:val="0061523B"/>
    <w:pPr>
      <w:spacing w:after="0" w:line="120" w:lineRule="exact"/>
      <w:jc w:val="left"/>
    </w:pPr>
    <w:rPr>
      <w:rFonts w:ascii="Times New Roman" w:eastAsia="Times New Roman" w:hAnsi="Times New Roman" w:cs="Times New Roman"/>
      <w:sz w:val="22"/>
      <w:szCs w:val="20"/>
      <w:lang w:eastAsia="en-US"/>
    </w:rPr>
  </w:style>
  <w:style w:type="paragraph" w:customStyle="1" w:styleId="TableEnd">
    <w:name w:val="Table End"/>
    <w:basedOn w:val="Normal"/>
    <w:rsid w:val="0061523B"/>
    <w:pPr>
      <w:spacing w:after="0" w:line="240" w:lineRule="exact"/>
      <w:jc w:val="left"/>
    </w:pPr>
    <w:rPr>
      <w:rFonts w:ascii="Times New Roman" w:eastAsia="Times New Roman" w:hAnsi="Times New Roman" w:cs="Times New Roman"/>
      <w:sz w:val="22"/>
      <w:szCs w:val="20"/>
      <w:lang w:eastAsia="en-US"/>
    </w:rPr>
  </w:style>
  <w:style w:type="paragraph" w:styleId="FootnoteText">
    <w:name w:val="footnote text"/>
    <w:basedOn w:val="Normal"/>
    <w:link w:val="FootnoteTextChar"/>
    <w:uiPriority w:val="99"/>
    <w:semiHidden/>
    <w:unhideWhenUsed/>
    <w:rsid w:val="00BF71D6"/>
    <w:pPr>
      <w:spacing w:after="0"/>
    </w:pPr>
    <w:rPr>
      <w:sz w:val="20"/>
      <w:szCs w:val="20"/>
    </w:rPr>
  </w:style>
  <w:style w:type="character" w:customStyle="1" w:styleId="FootnoteTextChar">
    <w:name w:val="Footnote Text Char"/>
    <w:basedOn w:val="DefaultParagraphFont"/>
    <w:link w:val="FootnoteText"/>
    <w:uiPriority w:val="99"/>
    <w:semiHidden/>
    <w:rsid w:val="00BF71D6"/>
    <w:rPr>
      <w:sz w:val="20"/>
      <w:szCs w:val="20"/>
    </w:rPr>
  </w:style>
  <w:style w:type="character" w:styleId="FootnoteReference">
    <w:name w:val="footnote reference"/>
    <w:basedOn w:val="DefaultParagraphFont"/>
    <w:uiPriority w:val="99"/>
    <w:semiHidden/>
    <w:unhideWhenUsed/>
    <w:rsid w:val="00BF71D6"/>
    <w:rPr>
      <w:vertAlign w:val="superscript"/>
    </w:rPr>
  </w:style>
  <w:style w:type="character" w:styleId="Hyperlink">
    <w:name w:val="Hyperlink"/>
    <w:basedOn w:val="DefaultParagraphFont"/>
    <w:uiPriority w:val="99"/>
    <w:unhideWhenUsed/>
    <w:rsid w:val="00BF71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9735168">
      <w:bodyDiv w:val="1"/>
      <w:marLeft w:val="270"/>
      <w:marRight w:val="270"/>
      <w:marTop w:val="270"/>
      <w:marBottom w:val="270"/>
      <w:divBdr>
        <w:top w:val="none" w:sz="0" w:space="0" w:color="auto"/>
        <w:left w:val="none" w:sz="0" w:space="0" w:color="auto"/>
        <w:bottom w:val="none" w:sz="0" w:space="0" w:color="auto"/>
        <w:right w:val="none" w:sz="0" w:space="0" w:color="auto"/>
      </w:divBdr>
      <w:divsChild>
        <w:div w:id="167914637">
          <w:marLeft w:val="0"/>
          <w:marRight w:val="0"/>
          <w:marTop w:val="0"/>
          <w:marBottom w:val="0"/>
          <w:divBdr>
            <w:top w:val="threeDEmboss" w:sz="12" w:space="14" w:color="C0C0C0"/>
            <w:left w:val="threeDEmboss" w:sz="12" w:space="14" w:color="C0C0C0"/>
            <w:bottom w:val="threeDEmboss" w:sz="12" w:space="14" w:color="C0C0C0"/>
            <w:right w:val="threeDEmboss" w:sz="12" w:space="14" w:color="C0C0C0"/>
          </w:divBdr>
          <w:divsChild>
            <w:div w:id="1352806427">
              <w:marLeft w:val="0"/>
              <w:marRight w:val="0"/>
              <w:marTop w:val="0"/>
              <w:marBottom w:val="0"/>
              <w:divBdr>
                <w:top w:val="single" w:sz="6" w:space="11" w:color="19035A"/>
                <w:left w:val="single" w:sz="6" w:space="11" w:color="19035A"/>
                <w:bottom w:val="single" w:sz="6" w:space="11" w:color="19035A"/>
                <w:right w:val="single" w:sz="6" w:space="11" w:color="19035A"/>
              </w:divBdr>
              <w:divsChild>
                <w:div w:id="1349059072">
                  <w:marLeft w:val="150"/>
                  <w:marRight w:val="150"/>
                  <w:marTop w:val="150"/>
                  <w:marBottom w:val="150"/>
                  <w:divBdr>
                    <w:top w:val="single" w:sz="6" w:space="8" w:color="19035A"/>
                    <w:left w:val="single" w:sz="6" w:space="8" w:color="19035A"/>
                    <w:bottom w:val="single" w:sz="6" w:space="8" w:color="19035A"/>
                    <w:right w:val="single" w:sz="6" w:space="8" w:color="19035A"/>
                  </w:divBdr>
                </w:div>
              </w:divsChild>
            </w:div>
          </w:divsChild>
        </w:div>
      </w:divsChild>
    </w:div>
    <w:div w:id="912816828">
      <w:bodyDiv w:val="1"/>
      <w:marLeft w:val="0"/>
      <w:marRight w:val="0"/>
      <w:marTop w:val="0"/>
      <w:marBottom w:val="0"/>
      <w:divBdr>
        <w:top w:val="none" w:sz="0" w:space="0" w:color="auto"/>
        <w:left w:val="none" w:sz="0" w:space="0" w:color="auto"/>
        <w:bottom w:val="none" w:sz="0" w:space="0" w:color="auto"/>
        <w:right w:val="none" w:sz="0" w:space="0" w:color="auto"/>
      </w:divBdr>
    </w:div>
    <w:div w:id="1491944778">
      <w:bodyDiv w:val="1"/>
      <w:marLeft w:val="0"/>
      <w:marRight w:val="0"/>
      <w:marTop w:val="0"/>
      <w:marBottom w:val="0"/>
      <w:divBdr>
        <w:top w:val="none" w:sz="0" w:space="0" w:color="auto"/>
        <w:left w:val="none" w:sz="0" w:space="0" w:color="auto"/>
        <w:bottom w:val="none" w:sz="0" w:space="0" w:color="auto"/>
        <w:right w:val="none" w:sz="0" w:space="0" w:color="auto"/>
      </w:divBdr>
    </w:div>
    <w:div w:id="1663772793">
      <w:bodyDiv w:val="1"/>
      <w:marLeft w:val="0"/>
      <w:marRight w:val="0"/>
      <w:marTop w:val="0"/>
      <w:marBottom w:val="0"/>
      <w:divBdr>
        <w:top w:val="none" w:sz="0" w:space="0" w:color="auto"/>
        <w:left w:val="none" w:sz="0" w:space="0" w:color="auto"/>
        <w:bottom w:val="none" w:sz="0" w:space="0" w:color="auto"/>
        <w:right w:val="none" w:sz="0" w:space="0" w:color="auto"/>
      </w:divBdr>
    </w:div>
    <w:div w:id="1711951321">
      <w:bodyDiv w:val="1"/>
      <w:marLeft w:val="0"/>
      <w:marRight w:val="0"/>
      <w:marTop w:val="0"/>
      <w:marBottom w:val="0"/>
      <w:divBdr>
        <w:top w:val="none" w:sz="0" w:space="0" w:color="auto"/>
        <w:left w:val="none" w:sz="0" w:space="0" w:color="auto"/>
        <w:bottom w:val="none" w:sz="0" w:space="0" w:color="auto"/>
        <w:right w:val="none" w:sz="0" w:space="0" w:color="auto"/>
      </w:divBdr>
    </w:div>
    <w:div w:id="1759475248">
      <w:bodyDiv w:val="1"/>
      <w:marLeft w:val="0"/>
      <w:marRight w:val="0"/>
      <w:marTop w:val="0"/>
      <w:marBottom w:val="0"/>
      <w:divBdr>
        <w:top w:val="none" w:sz="0" w:space="0" w:color="auto"/>
        <w:left w:val="none" w:sz="0" w:space="0" w:color="auto"/>
        <w:bottom w:val="none" w:sz="0" w:space="0" w:color="auto"/>
        <w:right w:val="none" w:sz="0" w:space="0" w:color="auto"/>
      </w:divBdr>
    </w:div>
    <w:div w:id="19299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276CD18-2427-4664-92A3-A9BDC1C8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Hong Kong University of Science and Technology</Company>
  <LinksUpToDate>false</LinksUpToDate>
  <CharactersWithSpaces>11357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Gao</dc:creator>
  <cp:lastModifiedBy>zma</cp:lastModifiedBy>
  <cp:revision>57</cp:revision>
  <cp:lastPrinted>2011-09-05T22:31:00Z</cp:lastPrinted>
  <dcterms:created xsi:type="dcterms:W3CDTF">2011-08-22T22:46:00Z</dcterms:created>
  <dcterms:modified xsi:type="dcterms:W3CDTF">2013-05-07T17:16:00Z</dcterms:modified>
</cp:coreProperties>
</file>