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查询寝室费用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StudentService00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CA8" w:rsidRPr="00100CA8" w:rsidRDefault="00100CA8" w:rsidP="00100CA8">
            <w:pPr>
              <w:rPr>
                <w:sz w:val="24"/>
                <w:szCs w:val="24"/>
              </w:rPr>
            </w:pPr>
            <w:r w:rsidRPr="00100CA8">
              <w:rPr>
                <w:rFonts w:hint="eastAsia"/>
                <w:sz w:val="24"/>
                <w:szCs w:val="24"/>
              </w:rPr>
              <w:t>该用例允许学生查询寝室费用，包括住宿费、电费。</w:t>
            </w:r>
          </w:p>
          <w:p w:rsidR="002F13C5" w:rsidRPr="00100CA8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 w:rsidP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 w:rsidP="00321412">
            <w:pPr>
              <w:pStyle w:val="a3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学生输入寝室房间号进行查询</w:t>
            </w:r>
            <w:r w:rsidR="00100CA8">
              <w:rPr>
                <w:rFonts w:hint="eastAsia"/>
                <w:sz w:val="24"/>
                <w:szCs w:val="24"/>
              </w:rPr>
              <w:t>，查询内容包括住宿费、电费。</w:t>
            </w:r>
          </w:p>
          <w:p w:rsidR="002F13C5" w:rsidRPr="002F13C5" w:rsidRDefault="002F13C5" w:rsidP="002F13C5">
            <w:pPr>
              <w:pStyle w:val="a3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系统显示查询结果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学生获取到查询信息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21412" w:rsidRDefault="00321412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缴纳寝室费用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StudentService01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342D8E">
              <w:rPr>
                <w:rFonts w:hint="eastAsia"/>
                <w:sz w:val="24"/>
                <w:szCs w:val="24"/>
              </w:rPr>
              <w:t>，财务人员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Pr="00100CA8" w:rsidRDefault="00100CA8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100CA8">
              <w:rPr>
                <w:rFonts w:hint="eastAsia"/>
                <w:sz w:val="24"/>
                <w:szCs w:val="24"/>
              </w:rPr>
              <w:t>该用例允许学生</w:t>
            </w:r>
            <w:r>
              <w:rPr>
                <w:rFonts w:hint="eastAsia"/>
                <w:sz w:val="24"/>
                <w:szCs w:val="24"/>
              </w:rPr>
              <w:t>缴纳</w:t>
            </w:r>
            <w:r w:rsidRPr="00100CA8">
              <w:rPr>
                <w:rFonts w:hint="eastAsia"/>
                <w:sz w:val="24"/>
                <w:szCs w:val="24"/>
              </w:rPr>
              <w:t>寝室费用，包括住宿费、电费。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Pr="00100CA8" w:rsidRDefault="002F13C5" w:rsidP="00100CA8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100CA8">
              <w:rPr>
                <w:rFonts w:hint="eastAsia"/>
                <w:sz w:val="24"/>
                <w:szCs w:val="24"/>
              </w:rPr>
              <w:t>学生选择</w:t>
            </w:r>
            <w:r w:rsidR="00100CA8">
              <w:rPr>
                <w:rFonts w:hint="eastAsia"/>
                <w:sz w:val="24"/>
                <w:szCs w:val="24"/>
              </w:rPr>
              <w:t>缴纳费用的种类</w:t>
            </w:r>
          </w:p>
          <w:p w:rsidR="00100CA8" w:rsidRPr="00100CA8" w:rsidRDefault="00100CA8" w:rsidP="00100CA8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学生选择系统提供的支付方式</w:t>
            </w:r>
          </w:p>
          <w:p w:rsidR="002F13C5" w:rsidRDefault="00100CA8" w:rsidP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2F13C5">
              <w:rPr>
                <w:rFonts w:hint="eastAsia"/>
                <w:sz w:val="24"/>
                <w:szCs w:val="24"/>
              </w:rPr>
              <w:t xml:space="preserve">.  </w:t>
            </w:r>
            <w:r w:rsidR="002F13C5">
              <w:rPr>
                <w:rFonts w:hint="eastAsia"/>
                <w:sz w:val="24"/>
                <w:szCs w:val="24"/>
              </w:rPr>
              <w:t>系统显示第三方支付平台，学生输入密码进行支付</w:t>
            </w:r>
          </w:p>
          <w:p w:rsidR="002F13C5" w:rsidRDefault="00100CA8" w:rsidP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F13C5">
              <w:rPr>
                <w:rFonts w:hint="eastAsia"/>
                <w:sz w:val="24"/>
                <w:szCs w:val="24"/>
              </w:rPr>
              <w:t xml:space="preserve">.  </w:t>
            </w:r>
            <w:r w:rsidR="002F13C5">
              <w:rPr>
                <w:rFonts w:hint="eastAsia"/>
                <w:sz w:val="24"/>
                <w:szCs w:val="24"/>
              </w:rPr>
              <w:t>系统显示费用支付状态信息</w:t>
            </w:r>
          </w:p>
          <w:p w:rsidR="002F13C5" w:rsidRDefault="00100CA8" w:rsidP="002F13C5">
            <w:pPr>
              <w:snapToGrid w:val="0"/>
              <w:spacing w:line="24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F13C5">
              <w:rPr>
                <w:rFonts w:hint="eastAsia"/>
                <w:sz w:val="24"/>
                <w:szCs w:val="24"/>
              </w:rPr>
              <w:t xml:space="preserve">.1 </w:t>
            </w:r>
            <w:r w:rsidR="002F13C5">
              <w:rPr>
                <w:rFonts w:hint="eastAsia"/>
                <w:sz w:val="24"/>
                <w:szCs w:val="24"/>
              </w:rPr>
              <w:t>若支付成功，系统显示支付寝室费用成功并回到主界面</w:t>
            </w:r>
          </w:p>
          <w:p w:rsidR="002F13C5" w:rsidRDefault="00100CA8" w:rsidP="002F13C5">
            <w:pPr>
              <w:snapToGrid w:val="0"/>
              <w:spacing w:line="24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F13C5">
              <w:rPr>
                <w:rFonts w:hint="eastAsia"/>
                <w:sz w:val="24"/>
                <w:szCs w:val="24"/>
              </w:rPr>
              <w:t xml:space="preserve">.2 </w:t>
            </w:r>
            <w:r w:rsidR="002F13C5">
              <w:rPr>
                <w:rFonts w:hint="eastAsia"/>
                <w:sz w:val="24"/>
                <w:szCs w:val="24"/>
              </w:rPr>
              <w:t>若因系统异常、</w:t>
            </w:r>
            <w:r w:rsidR="00FF699C">
              <w:rPr>
                <w:rFonts w:hint="eastAsia"/>
                <w:sz w:val="24"/>
                <w:szCs w:val="24"/>
              </w:rPr>
              <w:t>学生</w:t>
            </w:r>
            <w:r w:rsidR="002F13C5">
              <w:rPr>
                <w:rFonts w:hint="eastAsia"/>
                <w:sz w:val="24"/>
                <w:szCs w:val="24"/>
              </w:rPr>
              <w:t>选择的支付方式余额不足等原因支付失败，系统显示支付</w:t>
            </w:r>
            <w:r w:rsidR="00FF699C">
              <w:rPr>
                <w:rFonts w:hint="eastAsia"/>
                <w:sz w:val="24"/>
                <w:szCs w:val="24"/>
              </w:rPr>
              <w:t>寝室费用</w:t>
            </w:r>
            <w:r w:rsidR="002F13C5">
              <w:rPr>
                <w:rFonts w:hint="eastAsia"/>
                <w:sz w:val="24"/>
                <w:szCs w:val="24"/>
              </w:rPr>
              <w:t>失败信息，</w:t>
            </w:r>
            <w:r w:rsidR="00FF699C">
              <w:rPr>
                <w:rFonts w:hint="eastAsia"/>
                <w:sz w:val="24"/>
                <w:szCs w:val="24"/>
              </w:rPr>
              <w:t>费用单</w:t>
            </w:r>
            <w:r w:rsidR="002F13C5">
              <w:rPr>
                <w:rFonts w:hint="eastAsia"/>
                <w:sz w:val="24"/>
                <w:szCs w:val="24"/>
              </w:rPr>
              <w:t>将被暂存</w:t>
            </w:r>
          </w:p>
          <w:p w:rsidR="002F13C5" w:rsidRDefault="00100CA8" w:rsidP="002F13C5">
            <w:pPr>
              <w:snapToGrid w:val="0"/>
              <w:spacing w:line="24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</w:t>
            </w:r>
            <w:r w:rsidR="002F13C5">
              <w:rPr>
                <w:rFonts w:hint="eastAsia"/>
                <w:sz w:val="24"/>
                <w:szCs w:val="24"/>
              </w:rPr>
              <w:t xml:space="preserve">.2.1 </w:t>
            </w:r>
            <w:proofErr w:type="gramStart"/>
            <w:r w:rsidR="002F13C5">
              <w:rPr>
                <w:rFonts w:hint="eastAsia"/>
                <w:sz w:val="24"/>
                <w:szCs w:val="24"/>
              </w:rPr>
              <w:t>若</w:t>
            </w:r>
            <w:r w:rsidR="00FF699C">
              <w:rPr>
                <w:rFonts w:hint="eastAsia"/>
                <w:sz w:val="24"/>
                <w:szCs w:val="24"/>
              </w:rPr>
              <w:t>学</w:t>
            </w:r>
            <w:proofErr w:type="gramEnd"/>
            <w:r w:rsidR="00FF699C">
              <w:rPr>
                <w:rFonts w:hint="eastAsia"/>
                <w:sz w:val="24"/>
                <w:szCs w:val="24"/>
              </w:rPr>
              <w:t>生</w:t>
            </w:r>
            <w:r w:rsidR="002F13C5">
              <w:rPr>
                <w:rFonts w:hint="eastAsia"/>
                <w:sz w:val="24"/>
                <w:szCs w:val="24"/>
              </w:rPr>
              <w:t>在</w:t>
            </w:r>
            <w:r w:rsidR="002F13C5">
              <w:rPr>
                <w:rFonts w:hint="eastAsia"/>
                <w:sz w:val="24"/>
                <w:szCs w:val="24"/>
              </w:rPr>
              <w:t>10</w:t>
            </w:r>
            <w:r w:rsidR="002F13C5">
              <w:rPr>
                <w:rFonts w:hint="eastAsia"/>
                <w:sz w:val="24"/>
                <w:szCs w:val="24"/>
              </w:rPr>
              <w:t>分钟内重新支付且成功，系统显示提交</w:t>
            </w:r>
            <w:r w:rsidR="00FF699C">
              <w:rPr>
                <w:rFonts w:hint="eastAsia"/>
                <w:sz w:val="24"/>
                <w:szCs w:val="24"/>
              </w:rPr>
              <w:t>支付</w:t>
            </w:r>
            <w:r w:rsidR="002F13C5">
              <w:rPr>
                <w:rFonts w:hint="eastAsia"/>
                <w:sz w:val="24"/>
                <w:szCs w:val="24"/>
              </w:rPr>
              <w:t>成功信息</w:t>
            </w:r>
          </w:p>
          <w:p w:rsidR="002F13C5" w:rsidRPr="00FF699C" w:rsidRDefault="00100CA8" w:rsidP="00FF699C">
            <w:pPr>
              <w:snapToGrid w:val="0"/>
              <w:spacing w:line="240" w:lineRule="atLeast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2F13C5">
              <w:rPr>
                <w:rFonts w:hint="eastAsia"/>
                <w:sz w:val="24"/>
                <w:szCs w:val="24"/>
              </w:rPr>
              <w:t xml:space="preserve">.2.2 </w:t>
            </w:r>
            <w:proofErr w:type="gramStart"/>
            <w:r w:rsidR="002F13C5">
              <w:rPr>
                <w:rFonts w:hint="eastAsia"/>
                <w:sz w:val="24"/>
                <w:szCs w:val="24"/>
              </w:rPr>
              <w:t>若</w:t>
            </w:r>
            <w:r w:rsidR="00FF699C">
              <w:rPr>
                <w:rFonts w:hint="eastAsia"/>
                <w:sz w:val="24"/>
                <w:szCs w:val="24"/>
              </w:rPr>
              <w:t>学</w:t>
            </w:r>
            <w:proofErr w:type="gramEnd"/>
            <w:r w:rsidR="00FF699C">
              <w:rPr>
                <w:rFonts w:hint="eastAsia"/>
                <w:sz w:val="24"/>
                <w:szCs w:val="24"/>
              </w:rPr>
              <w:t>生</w:t>
            </w:r>
            <w:r w:rsidR="002F13C5">
              <w:rPr>
                <w:rFonts w:hint="eastAsia"/>
                <w:sz w:val="24"/>
                <w:szCs w:val="24"/>
              </w:rPr>
              <w:t>在</w:t>
            </w:r>
            <w:r w:rsidR="002F13C5">
              <w:rPr>
                <w:rFonts w:hint="eastAsia"/>
                <w:sz w:val="24"/>
                <w:szCs w:val="24"/>
              </w:rPr>
              <w:t>10</w:t>
            </w:r>
            <w:r w:rsidR="002F13C5">
              <w:rPr>
                <w:rFonts w:hint="eastAsia"/>
                <w:sz w:val="24"/>
                <w:szCs w:val="24"/>
              </w:rPr>
              <w:t>分钟内未重新支付，</w:t>
            </w:r>
            <w:r w:rsidR="00FF699C">
              <w:rPr>
                <w:rFonts w:hint="eastAsia"/>
                <w:sz w:val="24"/>
                <w:szCs w:val="24"/>
              </w:rPr>
              <w:t>费用单</w:t>
            </w:r>
            <w:r w:rsidR="002F13C5">
              <w:rPr>
                <w:rFonts w:hint="eastAsia"/>
                <w:sz w:val="24"/>
                <w:szCs w:val="24"/>
              </w:rPr>
              <w:t>失效，系统向</w:t>
            </w:r>
            <w:r w:rsidR="00FF699C">
              <w:rPr>
                <w:rFonts w:hint="eastAsia"/>
                <w:sz w:val="24"/>
                <w:szCs w:val="24"/>
              </w:rPr>
              <w:t>学生</w:t>
            </w:r>
            <w:r w:rsidR="002F13C5">
              <w:rPr>
                <w:rFonts w:hint="eastAsia"/>
                <w:sz w:val="24"/>
                <w:szCs w:val="24"/>
              </w:rPr>
              <w:t>展示支付失败信息并退回主界面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FF699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13C5" w:rsidRPr="00FF699C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100CA8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13C5" w:rsidTr="002F13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3C5" w:rsidRDefault="002F13C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13C5" w:rsidRDefault="002F13C5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空调、饮水机租赁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</w:t>
            </w:r>
            <w:r w:rsidR="00342D8E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342D8E">
              <w:rPr>
                <w:rFonts w:hint="eastAsia"/>
                <w:sz w:val="24"/>
                <w:szCs w:val="24"/>
              </w:rPr>
              <w:t>，宿舍管理员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100CA8">
              <w:rPr>
                <w:rFonts w:hint="eastAsia"/>
                <w:sz w:val="24"/>
                <w:szCs w:val="24"/>
              </w:rPr>
              <w:t>该用例允许学生</w:t>
            </w:r>
            <w:r>
              <w:rPr>
                <w:rFonts w:hint="eastAsia"/>
                <w:sz w:val="24"/>
                <w:szCs w:val="24"/>
              </w:rPr>
              <w:t>向校方租赁空调、饮水机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</w:t>
            </w:r>
            <w:r w:rsidR="00342D8E">
              <w:rPr>
                <w:rFonts w:hint="eastAsia"/>
                <w:sz w:val="24"/>
                <w:szCs w:val="24"/>
              </w:rPr>
              <w:t>，</w:t>
            </w:r>
            <w:r w:rsidR="00480BC3">
              <w:rPr>
                <w:rFonts w:hint="eastAsia"/>
                <w:sz w:val="24"/>
                <w:szCs w:val="24"/>
              </w:rPr>
              <w:t>且</w:t>
            </w:r>
            <w:r w:rsidR="00342D8E">
              <w:rPr>
                <w:rFonts w:hint="eastAsia"/>
                <w:sz w:val="24"/>
                <w:szCs w:val="24"/>
              </w:rPr>
              <w:t>已缴纳寝室</w:t>
            </w:r>
            <w:r w:rsidR="00100CA8">
              <w:rPr>
                <w:rFonts w:hint="eastAsia"/>
                <w:sz w:val="24"/>
                <w:szCs w:val="24"/>
              </w:rPr>
              <w:t>住宿</w:t>
            </w:r>
            <w:r w:rsidR="00342D8E">
              <w:rPr>
                <w:rFonts w:hint="eastAsia"/>
                <w:sz w:val="24"/>
                <w:szCs w:val="24"/>
              </w:rPr>
              <w:t>费用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342D8E" w:rsidP="00342D8E">
            <w:pPr>
              <w:pStyle w:val="a3"/>
              <w:numPr>
                <w:ilvl w:val="0"/>
                <w:numId w:val="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学生向系统输入要租赁的物品</w:t>
            </w:r>
          </w:p>
          <w:p w:rsidR="00342D8E" w:rsidRDefault="00342D8E" w:rsidP="00342D8E">
            <w:pPr>
              <w:pStyle w:val="a3"/>
              <w:numPr>
                <w:ilvl w:val="0"/>
                <w:numId w:val="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学生向系统输入要租赁物品的时间</w:t>
            </w:r>
          </w:p>
          <w:p w:rsidR="00342D8E" w:rsidRDefault="00342D8E" w:rsidP="00342D8E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 </w:t>
            </w:r>
            <w:r>
              <w:rPr>
                <w:rFonts w:hint="eastAsia"/>
                <w:sz w:val="24"/>
                <w:szCs w:val="24"/>
              </w:rPr>
              <w:t>系统显示第三方支付平台，学生输入密码进行支付</w:t>
            </w:r>
          </w:p>
          <w:p w:rsidR="00342D8E" w:rsidRDefault="00342D8E" w:rsidP="00342D8E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 </w:t>
            </w:r>
            <w:r>
              <w:rPr>
                <w:rFonts w:hint="eastAsia"/>
                <w:sz w:val="24"/>
                <w:szCs w:val="24"/>
              </w:rPr>
              <w:t>系统显示费用支付状态信息</w:t>
            </w:r>
          </w:p>
          <w:p w:rsidR="00342D8E" w:rsidRDefault="00342D8E" w:rsidP="00342D8E">
            <w:pPr>
              <w:snapToGrid w:val="0"/>
              <w:spacing w:line="24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4.1 </w:t>
            </w:r>
            <w:r>
              <w:rPr>
                <w:rFonts w:hint="eastAsia"/>
                <w:sz w:val="24"/>
                <w:szCs w:val="24"/>
              </w:rPr>
              <w:t>若支付成功，系统显示支付租赁费用成功并回到主界</w:t>
            </w:r>
            <w:r>
              <w:rPr>
                <w:rFonts w:hint="eastAsia"/>
                <w:sz w:val="24"/>
                <w:szCs w:val="24"/>
              </w:rPr>
              <w:lastRenderedPageBreak/>
              <w:t>面</w:t>
            </w:r>
          </w:p>
          <w:p w:rsidR="00342D8E" w:rsidRDefault="00342D8E" w:rsidP="00342D8E">
            <w:pPr>
              <w:snapToGrid w:val="0"/>
              <w:spacing w:line="24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4.2 </w:t>
            </w:r>
            <w:r>
              <w:rPr>
                <w:rFonts w:hint="eastAsia"/>
                <w:sz w:val="24"/>
                <w:szCs w:val="24"/>
              </w:rPr>
              <w:t>若因系统异常、学生选择的支付方式余额不足等原因支付失败，系统显示支付租赁费</w:t>
            </w:r>
            <w:proofErr w:type="gramStart"/>
            <w:r>
              <w:rPr>
                <w:rFonts w:hint="eastAsia"/>
                <w:sz w:val="24"/>
                <w:szCs w:val="24"/>
              </w:rPr>
              <w:t>用失败</w:t>
            </w:r>
            <w:proofErr w:type="gramEnd"/>
            <w:r>
              <w:rPr>
                <w:rFonts w:hint="eastAsia"/>
                <w:sz w:val="24"/>
                <w:szCs w:val="24"/>
              </w:rPr>
              <w:t>信息，费用单将被暂存</w:t>
            </w:r>
          </w:p>
          <w:p w:rsidR="00342D8E" w:rsidRDefault="00342D8E" w:rsidP="00342D8E">
            <w:pPr>
              <w:snapToGrid w:val="0"/>
              <w:spacing w:line="24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4.2.1 </w:t>
            </w:r>
            <w:proofErr w:type="gramStart"/>
            <w:r>
              <w:rPr>
                <w:rFonts w:hint="eastAsia"/>
                <w:sz w:val="24"/>
                <w:szCs w:val="24"/>
              </w:rPr>
              <w:t>若学</w:t>
            </w:r>
            <w:proofErr w:type="gramEnd"/>
            <w:r>
              <w:rPr>
                <w:rFonts w:hint="eastAsia"/>
                <w:sz w:val="24"/>
                <w:szCs w:val="24"/>
              </w:rPr>
              <w:t>生在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分钟内重新支付且成功，系统显示提交支付成功信息</w:t>
            </w:r>
          </w:p>
          <w:p w:rsidR="00342D8E" w:rsidRPr="00342D8E" w:rsidRDefault="00342D8E" w:rsidP="00342D8E">
            <w:pPr>
              <w:pStyle w:val="a3"/>
              <w:snapToGrid w:val="0"/>
              <w:spacing w:line="240" w:lineRule="atLeast"/>
              <w:ind w:left="360"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4.2.2 </w:t>
            </w:r>
            <w:proofErr w:type="gramStart"/>
            <w:r>
              <w:rPr>
                <w:rFonts w:hint="eastAsia"/>
                <w:sz w:val="24"/>
                <w:szCs w:val="24"/>
              </w:rPr>
              <w:t>若学</w:t>
            </w:r>
            <w:proofErr w:type="gramEnd"/>
            <w:r>
              <w:rPr>
                <w:rFonts w:hint="eastAsia"/>
                <w:sz w:val="24"/>
                <w:szCs w:val="24"/>
              </w:rPr>
              <w:t>生在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分钟内未重新支付，费用单失效，系统向学生展示支付失败信息并退回主界面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若学</w:t>
            </w:r>
            <w:proofErr w:type="gramEnd"/>
            <w:r>
              <w:rPr>
                <w:rFonts w:hint="eastAsia"/>
                <w:sz w:val="24"/>
                <w:szCs w:val="24"/>
              </w:rPr>
              <w:t>生租赁成功，宿舍管理员</w:t>
            </w:r>
            <w:r w:rsidR="00480BC3">
              <w:rPr>
                <w:rFonts w:hint="eastAsia"/>
                <w:sz w:val="24"/>
                <w:szCs w:val="24"/>
              </w:rPr>
              <w:t>届时</w:t>
            </w:r>
            <w:r>
              <w:rPr>
                <w:rFonts w:hint="eastAsia"/>
                <w:sz w:val="24"/>
                <w:szCs w:val="24"/>
              </w:rPr>
              <w:t>为学生将租赁物品发送</w:t>
            </w:r>
          </w:p>
        </w:tc>
      </w:tr>
      <w:tr w:rsidR="00FF699C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99C" w:rsidRDefault="00FF699C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F699C" w:rsidRDefault="00FF699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查看寝室公告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StudentService03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</w:t>
            </w:r>
            <w:r w:rsidR="00342D8E">
              <w:rPr>
                <w:rFonts w:hint="eastAsia"/>
                <w:sz w:val="24"/>
                <w:szCs w:val="24"/>
              </w:rPr>
              <w:t>学生查看寝室公告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学生已注册并登录系统，且已缴纳寝室费用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Pr="00342D8E" w:rsidRDefault="00342D8E" w:rsidP="00342D8E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学生进入公告栏页面，</w:t>
            </w:r>
            <w:r w:rsidR="00480BC3"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已发布的公告</w:t>
            </w:r>
            <w:r w:rsidR="00480BC3">
              <w:rPr>
                <w:rFonts w:hint="eastAsia"/>
                <w:sz w:val="24"/>
                <w:szCs w:val="24"/>
              </w:rPr>
              <w:t>进行查看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学生查看公告成功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2D8E" w:rsidRDefault="00342D8E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快递快件查询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StudentService04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学生，宿舍管理员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</w:t>
            </w:r>
            <w:r w:rsidR="00342D8E">
              <w:rPr>
                <w:rFonts w:hint="eastAsia"/>
                <w:sz w:val="24"/>
                <w:szCs w:val="24"/>
              </w:rPr>
              <w:t>学生</w:t>
            </w:r>
            <w:r w:rsidR="00480BC3">
              <w:rPr>
                <w:rFonts w:hint="eastAsia"/>
                <w:sz w:val="24"/>
                <w:szCs w:val="24"/>
              </w:rPr>
              <w:t>向</w:t>
            </w:r>
            <w:r w:rsidR="00321412">
              <w:rPr>
                <w:rFonts w:hint="eastAsia"/>
                <w:sz w:val="24"/>
                <w:szCs w:val="24"/>
              </w:rPr>
              <w:t>系统</w:t>
            </w:r>
            <w:r w:rsidR="00342D8E">
              <w:rPr>
                <w:rFonts w:hint="eastAsia"/>
                <w:sz w:val="24"/>
                <w:szCs w:val="24"/>
              </w:rPr>
              <w:t>查询</w:t>
            </w:r>
            <w:r w:rsidR="00480BC3">
              <w:rPr>
                <w:rFonts w:hint="eastAsia"/>
                <w:sz w:val="24"/>
                <w:szCs w:val="24"/>
              </w:rPr>
              <w:t>目前自己是否有快递已到达宿舍且未被签收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学生已注册并登录系统，且已缴纳寝室费用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480BC3" w:rsidP="00480BC3">
            <w:pPr>
              <w:pStyle w:val="a3"/>
              <w:numPr>
                <w:ilvl w:val="0"/>
                <w:numId w:val="7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学生输入学号、手机号等个人信息</w:t>
            </w:r>
          </w:p>
          <w:p w:rsidR="00480BC3" w:rsidRPr="00480BC3" w:rsidRDefault="00480BC3" w:rsidP="00480BC3">
            <w:pPr>
              <w:pStyle w:val="a3"/>
              <w:numPr>
                <w:ilvl w:val="0"/>
                <w:numId w:val="7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系统显示目前该学生的快递快件接收情况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2a. </w:t>
            </w:r>
            <w:r>
              <w:rPr>
                <w:rFonts w:hint="eastAsia"/>
                <w:sz w:val="24"/>
                <w:szCs w:val="24"/>
              </w:rPr>
              <w:t>若学生目前没有快递快件待接收，系统显示“当前无您的快递快件”</w:t>
            </w:r>
          </w:p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2b. </w:t>
            </w:r>
            <w:r>
              <w:rPr>
                <w:rFonts w:hint="eastAsia"/>
                <w:sz w:val="24"/>
                <w:szCs w:val="24"/>
              </w:rPr>
              <w:t>若学生目前有快递快件待接收，系统显示该快递快件的订单信息，并提醒学生尽快取件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学生获取到查询信息</w:t>
            </w:r>
          </w:p>
        </w:tc>
      </w:tr>
      <w:tr w:rsidR="00342D8E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D8E" w:rsidRDefault="00342D8E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2D8E" w:rsidRDefault="00342D8E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功能室申请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StudentService05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学生，宿舍管理员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</w:t>
            </w:r>
            <w:r w:rsidR="00480BC3">
              <w:rPr>
                <w:rFonts w:hint="eastAsia"/>
                <w:sz w:val="24"/>
                <w:szCs w:val="24"/>
              </w:rPr>
              <w:t>学生向宿舍管理员</w:t>
            </w:r>
            <w:r w:rsidR="00806CF3">
              <w:rPr>
                <w:rFonts w:hint="eastAsia"/>
                <w:sz w:val="24"/>
                <w:szCs w:val="24"/>
              </w:rPr>
              <w:t>申请功能室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学生已注册并登录系统，且已缴纳寝室费用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806CF3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系统显示当前可申请的功能室</w:t>
            </w:r>
          </w:p>
          <w:p w:rsidR="00806CF3" w:rsidRPr="00806CF3" w:rsidRDefault="00806CF3" w:rsidP="00806CF3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学生选择要申请的功能室，选择使用时刻与时长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2a. </w:t>
            </w:r>
            <w:r>
              <w:rPr>
                <w:rFonts w:hint="eastAsia"/>
                <w:sz w:val="24"/>
                <w:szCs w:val="24"/>
              </w:rPr>
              <w:t>若</w:t>
            </w:r>
            <w:r w:rsidR="00806CF3">
              <w:rPr>
                <w:rFonts w:hint="eastAsia"/>
                <w:sz w:val="24"/>
                <w:szCs w:val="24"/>
              </w:rPr>
              <w:t>该功能室允许被申请，则系统显示“已成功申请该功能室，请按时携带个人证件前往使用”</w:t>
            </w:r>
          </w:p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2b. </w:t>
            </w:r>
            <w:r>
              <w:rPr>
                <w:rFonts w:hint="eastAsia"/>
                <w:sz w:val="24"/>
                <w:szCs w:val="24"/>
              </w:rPr>
              <w:t>若</w:t>
            </w:r>
            <w:r w:rsidR="00806CF3">
              <w:rPr>
                <w:rFonts w:hint="eastAsia"/>
                <w:sz w:val="24"/>
                <w:szCs w:val="24"/>
              </w:rPr>
              <w:t>由于时刻时长超出可使用范围，系统显示“该功能室无法在该时间段使用，请重新选择”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806CF3">
              <w:rPr>
                <w:rFonts w:hint="eastAsia"/>
                <w:sz w:val="24"/>
                <w:szCs w:val="24"/>
              </w:rPr>
              <w:t>成功申请功能室，系统将该功能室从可申请中移除，宿舍管理员届时为学生开放该功能室</w:t>
            </w:r>
          </w:p>
        </w:tc>
      </w:tr>
      <w:tr w:rsidR="00480BC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C3" w:rsidRDefault="00480BC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80BC3" w:rsidRDefault="00480BC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意见提交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StudentService06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806CF3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321412">
              <w:rPr>
                <w:rFonts w:hint="eastAsia"/>
                <w:sz w:val="24"/>
                <w:szCs w:val="24"/>
              </w:rPr>
              <w:t>，宿舍管理员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</w:t>
            </w:r>
            <w:r w:rsidR="00806CF3">
              <w:rPr>
                <w:rFonts w:hint="eastAsia"/>
                <w:sz w:val="24"/>
                <w:szCs w:val="24"/>
              </w:rPr>
              <w:t>学生向宿舍管理员提交意见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学生已注册并登录系统，且已缴纳寝室费用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806CF3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学生将自身提出的意见上传至系统</w:t>
            </w:r>
          </w:p>
          <w:p w:rsidR="00806CF3" w:rsidRPr="00806CF3" w:rsidRDefault="00806CF3" w:rsidP="00806CF3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系统根据意见内容做出相应处理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2a. </w:t>
            </w:r>
            <w:r>
              <w:rPr>
                <w:rFonts w:hint="eastAsia"/>
                <w:sz w:val="24"/>
                <w:szCs w:val="24"/>
              </w:rPr>
              <w:t>若意见内容健康，不包含敏感字样，系统将意见上传至宿舍管理员处</w:t>
            </w:r>
          </w:p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2b. </w:t>
            </w:r>
            <w:r>
              <w:rPr>
                <w:rFonts w:hint="eastAsia"/>
                <w:sz w:val="24"/>
                <w:szCs w:val="24"/>
              </w:rPr>
              <w:t>若意见内容包含敏感字样，系统将</w:t>
            </w:r>
            <w:r w:rsidR="00321412">
              <w:rPr>
                <w:rFonts w:hint="eastAsia"/>
                <w:sz w:val="24"/>
                <w:szCs w:val="24"/>
              </w:rPr>
              <w:t>显示“内容包含敏感字样，请重新上传”，并将意见删除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06CF3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F3" w:rsidRDefault="00806CF3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06CF3" w:rsidRDefault="00806CF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毕业生离</w:t>
            </w:r>
            <w:proofErr w:type="gramStart"/>
            <w:r>
              <w:rPr>
                <w:rFonts w:hint="eastAsia"/>
                <w:sz w:val="24"/>
                <w:szCs w:val="24"/>
              </w:rPr>
              <w:t>舍登记</w:t>
            </w:r>
            <w:proofErr w:type="gramEnd"/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StudentService07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学生，宿舍管理员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</w:t>
            </w:r>
            <w:r w:rsidR="00321412">
              <w:rPr>
                <w:rFonts w:hint="eastAsia"/>
                <w:sz w:val="24"/>
                <w:szCs w:val="24"/>
              </w:rPr>
              <w:t>已毕业或即将毕业的学生向宿舍管理员进行登记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学生已注册并登录系统，且已缴纳寝室费用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pStyle w:val="a3"/>
              <w:numPr>
                <w:ilvl w:val="0"/>
                <w:numId w:val="10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学生向系统输入个人信息</w:t>
            </w:r>
          </w:p>
          <w:p w:rsidR="00321412" w:rsidRPr="00321412" w:rsidRDefault="00321412" w:rsidP="00321412">
            <w:pPr>
              <w:pStyle w:val="a3"/>
              <w:numPr>
                <w:ilvl w:val="0"/>
                <w:numId w:val="10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系统根据个人信息查询该学生是否已毕业或即将毕业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2a. </w:t>
            </w:r>
            <w:r>
              <w:rPr>
                <w:rFonts w:hint="eastAsia"/>
                <w:sz w:val="24"/>
                <w:szCs w:val="24"/>
              </w:rPr>
              <w:t>若该学生已毕业或即将毕业，系统显示“离舍登记成功”</w:t>
            </w:r>
          </w:p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2b. </w:t>
            </w:r>
            <w:r>
              <w:rPr>
                <w:rFonts w:hint="eastAsia"/>
                <w:sz w:val="24"/>
                <w:szCs w:val="24"/>
              </w:rPr>
              <w:t>若该学生不满足条件，系统显示“离舍登记失败”</w:t>
            </w:r>
          </w:p>
        </w:tc>
      </w:tr>
      <w:tr w:rsidR="00321412" w:rsidRP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若离</w:t>
            </w:r>
            <w:proofErr w:type="gramStart"/>
            <w:r>
              <w:rPr>
                <w:rFonts w:hint="eastAsia"/>
                <w:sz w:val="24"/>
                <w:szCs w:val="24"/>
              </w:rPr>
              <w:t>舍登记</w:t>
            </w:r>
            <w:proofErr w:type="gramEnd"/>
            <w:r>
              <w:rPr>
                <w:rFonts w:hint="eastAsia"/>
                <w:sz w:val="24"/>
                <w:szCs w:val="24"/>
              </w:rPr>
              <w:t>成功，系统将宿舍中该学生的信息设置为“已毕业”，宿舍管理员将该学生在宿舍中的床位清空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21412" w:rsidRDefault="00321412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申请更换宿舍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StudentService08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学生，宿舍管理员，生活老师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D91530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</w:t>
            </w:r>
            <w:r w:rsidR="00321412">
              <w:rPr>
                <w:rFonts w:hint="eastAsia"/>
                <w:sz w:val="24"/>
                <w:szCs w:val="24"/>
              </w:rPr>
              <w:t>学生向宿舍管理员申请更换宿舍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学生已注册并登录系统，且已缴纳寝室费用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ED" w:rsidRDefault="00321412" w:rsidP="00622AED">
            <w:pPr>
              <w:pStyle w:val="a3"/>
              <w:numPr>
                <w:ilvl w:val="0"/>
                <w:numId w:val="11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622AED">
              <w:rPr>
                <w:rFonts w:hint="eastAsia"/>
                <w:sz w:val="24"/>
                <w:szCs w:val="24"/>
              </w:rPr>
              <w:t>学生向系统</w:t>
            </w:r>
            <w:r w:rsidR="00622AED" w:rsidRPr="00622AED">
              <w:rPr>
                <w:rFonts w:hint="eastAsia"/>
                <w:sz w:val="24"/>
                <w:szCs w:val="24"/>
              </w:rPr>
              <w:t>输入更换宿舍的原因</w:t>
            </w:r>
          </w:p>
          <w:p w:rsidR="00622AED" w:rsidRDefault="00622AED" w:rsidP="00622AED">
            <w:pPr>
              <w:pStyle w:val="a3"/>
              <w:numPr>
                <w:ilvl w:val="0"/>
                <w:numId w:val="11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</w:t>
            </w:r>
            <w:proofErr w:type="gramStart"/>
            <w:r>
              <w:rPr>
                <w:rFonts w:hint="eastAsia"/>
                <w:sz w:val="24"/>
                <w:szCs w:val="24"/>
              </w:rPr>
              <w:t>该原因</w:t>
            </w:r>
            <w:proofErr w:type="gramEnd"/>
            <w:r>
              <w:rPr>
                <w:rFonts w:hint="eastAsia"/>
                <w:sz w:val="24"/>
                <w:szCs w:val="24"/>
              </w:rPr>
              <w:t>发送给生活老师</w:t>
            </w:r>
          </w:p>
          <w:p w:rsidR="00622AED" w:rsidRPr="00622AED" w:rsidRDefault="00622AED" w:rsidP="00622AED">
            <w:pPr>
              <w:pStyle w:val="a3"/>
              <w:numPr>
                <w:ilvl w:val="0"/>
                <w:numId w:val="11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生活老师根据实际情况答复学生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622AED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321412">
              <w:rPr>
                <w:rFonts w:hint="eastAsia"/>
                <w:sz w:val="24"/>
                <w:szCs w:val="24"/>
              </w:rPr>
              <w:t xml:space="preserve">a. </w:t>
            </w:r>
            <w:r w:rsidR="00321412"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原因合理，宿舍管理员为该学生安排新的宿舍</w:t>
            </w:r>
          </w:p>
          <w:p w:rsidR="00321412" w:rsidRDefault="00622AED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321412">
              <w:rPr>
                <w:rFonts w:hint="eastAsia"/>
                <w:sz w:val="24"/>
                <w:szCs w:val="24"/>
              </w:rPr>
              <w:t xml:space="preserve">b. </w:t>
            </w:r>
            <w:r w:rsidR="00321412"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原因不合理，生活老师告知学生更换宿舍失败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622AED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若更换宿舍成功，系统自动更新该学生的宿舍信息</w:t>
            </w:r>
          </w:p>
        </w:tc>
      </w:tr>
      <w:tr w:rsidR="00321412" w:rsidTr="003214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12" w:rsidRDefault="00321412" w:rsidP="00321412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bookmarkStart w:id="0" w:name="_GoBack"/>
        <w:bookmarkEnd w:id="0"/>
      </w:tr>
    </w:tbl>
    <w:p w:rsidR="00321412" w:rsidRDefault="00321412"/>
    <w:p w:rsidR="001F3AE7" w:rsidRDefault="001F3AE7"/>
    <w:p w:rsidR="001F3AE7" w:rsidRDefault="001F3AE7" w:rsidP="001F3AE7">
      <w:pPr>
        <w:snapToGrid w:val="0"/>
        <w:rPr>
          <w:sz w:val="24"/>
          <w:szCs w:val="24"/>
        </w:rPr>
      </w:pPr>
    </w:p>
    <w:p w:rsidR="001F3AE7" w:rsidRPr="001F3AE7" w:rsidRDefault="001F3AE7"/>
    <w:sectPr w:rsidR="001F3AE7" w:rsidRPr="001F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0A9"/>
    <w:multiLevelType w:val="hybridMultilevel"/>
    <w:tmpl w:val="FF3A1A1E"/>
    <w:lvl w:ilvl="0" w:tplc="95DA5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D941D6"/>
    <w:multiLevelType w:val="hybridMultilevel"/>
    <w:tmpl w:val="BB564DEC"/>
    <w:lvl w:ilvl="0" w:tplc="928ED1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6656D"/>
    <w:multiLevelType w:val="hybridMultilevel"/>
    <w:tmpl w:val="303CF082"/>
    <w:lvl w:ilvl="0" w:tplc="6CB6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31F12"/>
    <w:multiLevelType w:val="hybridMultilevel"/>
    <w:tmpl w:val="AF9223BA"/>
    <w:lvl w:ilvl="0" w:tplc="563A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2754AA"/>
    <w:multiLevelType w:val="hybridMultilevel"/>
    <w:tmpl w:val="D4B81904"/>
    <w:lvl w:ilvl="0" w:tplc="D2AA5B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409B4"/>
    <w:multiLevelType w:val="hybridMultilevel"/>
    <w:tmpl w:val="DCBC97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6105E5"/>
    <w:multiLevelType w:val="hybridMultilevel"/>
    <w:tmpl w:val="306A9C7E"/>
    <w:lvl w:ilvl="0" w:tplc="BEDC9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3F3D1E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8">
    <w:nsid w:val="4DFB4A6C"/>
    <w:multiLevelType w:val="hybridMultilevel"/>
    <w:tmpl w:val="7DD49A90"/>
    <w:lvl w:ilvl="0" w:tplc="EB38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357BBB"/>
    <w:multiLevelType w:val="hybridMultilevel"/>
    <w:tmpl w:val="8AE260CC"/>
    <w:lvl w:ilvl="0" w:tplc="3850B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A773536"/>
    <w:multiLevelType w:val="hybridMultilevel"/>
    <w:tmpl w:val="9EBE8FFA"/>
    <w:lvl w:ilvl="0" w:tplc="61A21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603BB7"/>
    <w:multiLevelType w:val="hybridMultilevel"/>
    <w:tmpl w:val="5B72C27E"/>
    <w:lvl w:ilvl="0" w:tplc="81AE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C5"/>
    <w:rsid w:val="00100CA8"/>
    <w:rsid w:val="001F3AE7"/>
    <w:rsid w:val="0028716C"/>
    <w:rsid w:val="002E7196"/>
    <w:rsid w:val="002F13C5"/>
    <w:rsid w:val="00321412"/>
    <w:rsid w:val="00342D8E"/>
    <w:rsid w:val="003A471C"/>
    <w:rsid w:val="00402B48"/>
    <w:rsid w:val="00480BC3"/>
    <w:rsid w:val="00622AED"/>
    <w:rsid w:val="00784FD9"/>
    <w:rsid w:val="00787679"/>
    <w:rsid w:val="00806CF3"/>
    <w:rsid w:val="00D91530"/>
    <w:rsid w:val="00F768E9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3C5"/>
    <w:pPr>
      <w:ind w:firstLineChars="200" w:firstLine="420"/>
    </w:pPr>
  </w:style>
  <w:style w:type="table" w:styleId="a4">
    <w:name w:val="Table Grid"/>
    <w:basedOn w:val="a1"/>
    <w:uiPriority w:val="39"/>
    <w:rsid w:val="002F13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3C5"/>
    <w:pPr>
      <w:ind w:firstLineChars="200" w:firstLine="420"/>
    </w:pPr>
  </w:style>
  <w:style w:type="table" w:styleId="a4">
    <w:name w:val="Table Grid"/>
    <w:basedOn w:val="a1"/>
    <w:uiPriority w:val="39"/>
    <w:rsid w:val="002F13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华硕</cp:lastModifiedBy>
  <cp:revision>4</cp:revision>
  <dcterms:created xsi:type="dcterms:W3CDTF">2020-04-06T06:03:00Z</dcterms:created>
  <dcterms:modified xsi:type="dcterms:W3CDTF">2020-04-21T09:08:00Z</dcterms:modified>
</cp:coreProperties>
</file>