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278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504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227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75.4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4650" cy="180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609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14650" cy="18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9.50pt;height:14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12"/>
        </w:tabs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5177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265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5517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434.4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tabs>
          <w:tab w:val="left" w:leader="none" w:pos="2012"/>
          <w:tab w:val="left" w:leader="none" w:pos="661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9334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168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7647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79.25pt;height:73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</w:p>
    <w:p>
      <w:pPr>
        <w:pBdr/>
        <w:tabs>
          <w:tab w:val="left" w:leader="none" w:pos="2012"/>
          <w:tab w:val="left" w:leader="none" w:pos="661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24955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873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52949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8.50pt;height:196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12"/>
          <w:tab w:val="left" w:leader="none" w:pos="661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6446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818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4364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343.6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12"/>
          <w:tab w:val="left" w:leader="none" w:pos="661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4008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433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44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349.6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12"/>
          <w:tab w:val="left" w:leader="none" w:pos="661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4604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449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4446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350.0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12"/>
          <w:tab w:val="left" w:leader="none" w:pos="6617"/>
        </w:tabs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4008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191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943599" cy="44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349.61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2025-03-28T18:57:17Z</dcterms:modified>
</cp:coreProperties>
</file>