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0"/>
        <w:gridCol w:w="2205"/>
        <w:gridCol w:w="1857"/>
        <w:gridCol w:w="3188"/>
      </w:tblGrid>
      <w:tr w:rsidR="0087699E" w14:paraId="59594A88" w14:textId="77777777" w:rsidTr="009A588D">
        <w:tc>
          <w:tcPr>
            <w:tcW w:w="0" w:type="auto"/>
            <w:gridSpan w:val="4"/>
            <w:tcBorders>
              <w:top w:val="single" w:sz="4" w:space="0" w:color="063853"/>
              <w:left w:val="single" w:sz="4" w:space="0" w:color="063853"/>
              <w:bottom w:val="single" w:sz="4" w:space="0" w:color="063853"/>
              <w:right w:val="single" w:sz="4" w:space="0" w:color="063853"/>
            </w:tcBorders>
            <w:shd w:val="clear" w:color="auto" w:fill="063853"/>
            <w:tcMar>
              <w:top w:w="100" w:type="dxa"/>
              <w:left w:w="140" w:type="dxa"/>
              <w:bottom w:w="100" w:type="dxa"/>
              <w:right w:w="140" w:type="dxa"/>
            </w:tcMar>
          </w:tcPr>
          <w:p w14:paraId="63233947" w14:textId="77777777" w:rsidR="0087699E" w:rsidRDefault="0087699E" w:rsidP="009A588D">
            <w:pPr>
              <w:spacing w:after="60"/>
              <w:jc w:val="center"/>
            </w:pPr>
            <w:r>
              <w:rPr>
                <w:b/>
                <w:bCs/>
                <w:color w:val="FFFFFF"/>
              </w:rPr>
              <w:t>PROCURADURÍA GENERAL DE LA NACIÓN</w:t>
            </w:r>
          </w:p>
        </w:tc>
      </w:tr>
      <w:tr w:rsidR="0087699E" w14:paraId="31DADB31" w14:textId="77777777" w:rsidTr="009A588D">
        <w:tc>
          <w:tcPr>
            <w:tcW w:w="0" w:type="auto"/>
            <w:gridSpan w:val="4"/>
            <w:tcBorders>
              <w:top w:val="single" w:sz="4" w:space="0" w:color="063853"/>
              <w:left w:val="single" w:sz="4" w:space="0" w:color="063853"/>
              <w:bottom w:val="single" w:sz="4" w:space="0" w:color="063853"/>
              <w:right w:val="single" w:sz="4" w:space="0" w:color="063853"/>
            </w:tcBorders>
            <w:shd w:val="clear" w:color="auto" w:fill="063853"/>
            <w:tcMar>
              <w:top w:w="100" w:type="dxa"/>
              <w:left w:w="140" w:type="dxa"/>
              <w:bottom w:w="100" w:type="dxa"/>
              <w:right w:w="140" w:type="dxa"/>
            </w:tcMar>
          </w:tcPr>
          <w:p w14:paraId="518D3945" w14:textId="77777777" w:rsidR="0087699E" w:rsidRDefault="0087699E" w:rsidP="009A588D">
            <w:pPr>
              <w:spacing w:after="60"/>
              <w:jc w:val="center"/>
            </w:pPr>
            <w:r>
              <w:rPr>
                <w:b/>
                <w:bCs/>
                <w:color w:val="FFFFFF"/>
              </w:rPr>
              <w:t>Veeduría — EXPEDIENTE ELECTRÓNICO DISCIPLINARIO — EED</w:t>
            </w:r>
          </w:p>
        </w:tc>
      </w:tr>
      <w:tr w:rsidR="0087699E" w14:paraId="0D3231AB" w14:textId="77777777" w:rsidTr="009A588D">
        <w:tc>
          <w:tcPr>
            <w:tcW w:w="0" w:type="auto"/>
            <w:gridSpan w:val="4"/>
            <w:tcBorders>
              <w:top w:val="single" w:sz="4" w:space="0" w:color="063853"/>
              <w:left w:val="single" w:sz="4" w:space="0" w:color="063853"/>
              <w:bottom w:val="single" w:sz="4" w:space="0" w:color="063853"/>
              <w:right w:val="single" w:sz="4" w:space="0" w:color="063853"/>
            </w:tcBorders>
            <w:shd w:val="clear" w:color="auto" w:fill="063853"/>
            <w:tcMar>
              <w:top w:w="100" w:type="dxa"/>
              <w:left w:w="140" w:type="dxa"/>
              <w:bottom w:w="100" w:type="dxa"/>
              <w:right w:w="140" w:type="dxa"/>
            </w:tcMar>
          </w:tcPr>
          <w:p w14:paraId="3417B973" w14:textId="77777777" w:rsidR="0087699E" w:rsidRDefault="0087699E" w:rsidP="009A588D">
            <w:pPr>
              <w:spacing w:after="60"/>
              <w:jc w:val="center"/>
            </w:pPr>
            <w:r>
              <w:rPr>
                <w:b/>
                <w:bCs/>
                <w:color w:val="FFFFFF"/>
              </w:rPr>
              <w:t>FORMATO: HISTORIA DE USUARIO</w:t>
            </w:r>
          </w:p>
        </w:tc>
      </w:tr>
      <w:tr w:rsidR="0087699E" w14:paraId="2C160970" w14:textId="77777777" w:rsidTr="009A588D">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59A82C22" w14:textId="77777777" w:rsidR="0087699E" w:rsidRDefault="0087699E" w:rsidP="009A588D">
            <w:pPr>
              <w:spacing w:after="60"/>
            </w:pPr>
            <w:r>
              <w:rPr>
                <w:b/>
                <w:bCs/>
                <w:color w:val="000000"/>
                <w:sz w:val="19"/>
                <w:szCs w:val="19"/>
              </w:rPr>
              <w:t>Fecha:</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3B20B57" w14:textId="77777777" w:rsidR="0087699E" w:rsidRDefault="0087699E" w:rsidP="009A588D">
            <w:pPr>
              <w:spacing w:after="60"/>
            </w:pP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0069CD2B" w14:textId="77777777" w:rsidR="0087699E" w:rsidRDefault="0087699E" w:rsidP="009A588D">
            <w:pPr>
              <w:spacing w:after="60"/>
            </w:pPr>
            <w:r>
              <w:rPr>
                <w:b/>
                <w:bCs/>
                <w:color w:val="000000"/>
                <w:sz w:val="19"/>
                <w:szCs w:val="19"/>
              </w:rPr>
              <w:t>ID HU:</w:t>
            </w:r>
          </w:p>
        </w:tc>
        <w:tc>
          <w:tcPr>
            <w:tcW w:w="1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5F0A5D0" w14:textId="164D09BD" w:rsidR="0087699E" w:rsidRDefault="0087699E" w:rsidP="009A588D">
            <w:pPr>
              <w:spacing w:after="60"/>
            </w:pPr>
            <w:r w:rsidRPr="00C85040">
              <w:rPr>
                <w:color w:val="000000"/>
                <w:sz w:val="19"/>
                <w:szCs w:val="19"/>
              </w:rPr>
              <w:t>HU-03-RAD QUEJA-0</w:t>
            </w:r>
            <w:r w:rsidR="001E3D76">
              <w:rPr>
                <w:color w:val="000000"/>
                <w:sz w:val="19"/>
                <w:szCs w:val="19"/>
              </w:rPr>
              <w:t>3</w:t>
            </w:r>
          </w:p>
        </w:tc>
      </w:tr>
      <w:tr w:rsidR="0087699E" w14:paraId="3720A7F2" w14:textId="77777777" w:rsidTr="009A588D">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6474CC8D" w14:textId="77777777" w:rsidR="0087699E" w:rsidRDefault="0087699E" w:rsidP="009A588D">
            <w:pPr>
              <w:spacing w:after="60"/>
            </w:pPr>
            <w:r>
              <w:rPr>
                <w:b/>
                <w:bCs/>
                <w:color w:val="000000"/>
                <w:sz w:val="19"/>
                <w:szCs w:val="19"/>
              </w:rPr>
              <w:t>Creado por:</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FD82645" w14:textId="77777777" w:rsidR="0087699E" w:rsidRDefault="0087699E" w:rsidP="009A588D">
            <w:pPr>
              <w:spacing w:after="60"/>
            </w:pP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5241183B" w14:textId="77777777" w:rsidR="0087699E" w:rsidRDefault="0087699E" w:rsidP="009A588D">
            <w:pPr>
              <w:spacing w:after="60"/>
            </w:pPr>
            <w:r>
              <w:rPr>
                <w:b/>
                <w:bCs/>
                <w:color w:val="000000"/>
                <w:sz w:val="19"/>
                <w:szCs w:val="19"/>
              </w:rPr>
              <w:t>Validado por:</w:t>
            </w:r>
          </w:p>
        </w:tc>
        <w:tc>
          <w:tcPr>
            <w:tcW w:w="1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64B7051" w14:textId="77777777" w:rsidR="0087699E" w:rsidRDefault="0087699E" w:rsidP="009A588D">
            <w:pPr>
              <w:spacing w:after="60"/>
            </w:pPr>
            <w:r>
              <w:rPr>
                <w:color w:val="000000"/>
                <w:sz w:val="19"/>
                <w:szCs w:val="19"/>
              </w:rPr>
              <w:t>Pendiente</w:t>
            </w:r>
          </w:p>
        </w:tc>
      </w:tr>
      <w:tr w:rsidR="0087699E" w14:paraId="2C5DE8EC" w14:textId="77777777" w:rsidTr="009A588D">
        <w:tc>
          <w:tcPr>
            <w:tcW w:w="0" w:type="auto"/>
            <w:gridSpan w:val="4"/>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AD7C48E" w14:textId="77777777" w:rsidR="0087699E" w:rsidRDefault="0087699E" w:rsidP="009A588D">
            <w:pPr>
              <w:spacing w:after="30"/>
            </w:pPr>
            <w:r>
              <w:rPr>
                <w:b/>
                <w:bCs/>
                <w:color w:val="000000"/>
                <w:sz w:val="19"/>
                <w:szCs w:val="19"/>
              </w:rPr>
              <w:t xml:space="preserve">Macroproceso: </w:t>
            </w:r>
            <w:r>
              <w:rPr>
                <w:color w:val="000000"/>
                <w:sz w:val="19"/>
                <w:szCs w:val="19"/>
              </w:rPr>
              <w:t>Proceso Disciplinario</w:t>
            </w:r>
          </w:p>
          <w:p w14:paraId="429C6D07" w14:textId="77777777" w:rsidR="0087699E" w:rsidRDefault="0087699E" w:rsidP="009A588D">
            <w:pPr>
              <w:spacing w:after="30"/>
            </w:pPr>
            <w:r>
              <w:rPr>
                <w:b/>
                <w:bCs/>
                <w:color w:val="000000"/>
                <w:sz w:val="19"/>
                <w:szCs w:val="19"/>
              </w:rPr>
              <w:t xml:space="preserve">Proceso: </w:t>
            </w:r>
            <w:r>
              <w:rPr>
                <w:color w:val="000000"/>
                <w:sz w:val="19"/>
                <w:szCs w:val="19"/>
              </w:rPr>
              <w:t>Registrar Noticia Disciplinaria</w:t>
            </w:r>
          </w:p>
          <w:p w14:paraId="060F7F89" w14:textId="77777777" w:rsidR="0087699E" w:rsidRDefault="0087699E" w:rsidP="009A588D">
            <w:pPr>
              <w:spacing w:after="30"/>
            </w:pPr>
            <w:r>
              <w:rPr>
                <w:b/>
                <w:bCs/>
                <w:color w:val="000000"/>
                <w:sz w:val="19"/>
                <w:szCs w:val="19"/>
              </w:rPr>
              <w:t xml:space="preserve">Actividad: </w:t>
            </w:r>
            <w:r>
              <w:rPr>
                <w:color w:val="000000"/>
                <w:sz w:val="19"/>
                <w:szCs w:val="19"/>
              </w:rPr>
              <w:t>Evento: Gestionar anonimato del quejoso y datos de contacto para comunicaciones</w:t>
            </w:r>
          </w:p>
          <w:p w14:paraId="1B9C6404" w14:textId="77777777" w:rsidR="0087699E" w:rsidRDefault="0087699E" w:rsidP="009A588D">
            <w:pPr>
              <w:spacing w:after="30"/>
            </w:pPr>
            <w:r>
              <w:rPr>
                <w:b/>
                <w:bCs/>
                <w:color w:val="000000"/>
                <w:sz w:val="19"/>
                <w:szCs w:val="19"/>
              </w:rPr>
              <w:t xml:space="preserve">Clasificación: </w:t>
            </w:r>
            <w:r>
              <w:rPr>
                <w:color w:val="000000"/>
                <w:sz w:val="19"/>
                <w:szCs w:val="19"/>
              </w:rPr>
              <w:t>Funcional</w:t>
            </w:r>
          </w:p>
          <w:p w14:paraId="59B5BE99" w14:textId="77777777" w:rsidR="0087699E" w:rsidRDefault="0087699E" w:rsidP="009A588D">
            <w:pPr>
              <w:spacing w:after="60"/>
            </w:pPr>
            <w:r>
              <w:rPr>
                <w:b/>
                <w:bCs/>
                <w:color w:val="000000"/>
                <w:sz w:val="19"/>
                <w:szCs w:val="19"/>
              </w:rPr>
              <w:t xml:space="preserve">Valor de negocio: </w:t>
            </w:r>
            <w:r>
              <w:rPr>
                <w:color w:val="000000"/>
                <w:sz w:val="19"/>
                <w:szCs w:val="19"/>
              </w:rPr>
              <w:t>Permitir que la noticia disciplinaria se radique como queja anónima preservando la identidad del quejoso, y opcionalmente capturar datos de contacto para el envío de comunicaciones del Art. 129 CGD sin comprometer el anonimato.</w:t>
            </w:r>
          </w:p>
        </w:tc>
      </w:tr>
      <w:tr w:rsidR="0087699E" w14:paraId="62A9608B" w14:textId="77777777" w:rsidTr="009A588D">
        <w:tc>
          <w:tcPr>
            <w:tcW w:w="0" w:type="auto"/>
            <w:gridSpan w:val="4"/>
            <w:tcBorders>
              <w:top w:val="single" w:sz="4" w:space="0" w:color="063853"/>
              <w:left w:val="single" w:sz="4" w:space="0" w:color="063853"/>
              <w:bottom w:val="single" w:sz="4" w:space="0" w:color="063853"/>
              <w:right w:val="single" w:sz="4" w:space="0" w:color="063853"/>
            </w:tcBorders>
            <w:shd w:val="clear" w:color="auto" w:fill="E8F0F5"/>
            <w:tcMar>
              <w:top w:w="100" w:type="dxa"/>
              <w:left w:w="140" w:type="dxa"/>
              <w:bottom w:w="100" w:type="dxa"/>
              <w:right w:w="140" w:type="dxa"/>
            </w:tcMar>
          </w:tcPr>
          <w:p w14:paraId="29BD6A72" w14:textId="77777777" w:rsidR="0087699E" w:rsidRDefault="0087699E" w:rsidP="009A588D">
            <w:pPr>
              <w:spacing w:after="60"/>
              <w:jc w:val="center"/>
            </w:pPr>
            <w:r>
              <w:rPr>
                <w:b/>
                <w:bCs/>
                <w:color w:val="063853"/>
              </w:rPr>
              <w:t>DESCRIPCIÓN DE LA HISTORIA DE USUARIO</w:t>
            </w:r>
          </w:p>
        </w:tc>
      </w:tr>
      <w:tr w:rsidR="0087699E" w14:paraId="73BF507A" w14:textId="77777777" w:rsidTr="009A588D">
        <w:tc>
          <w:tcPr>
            <w:tcW w:w="0" w:type="auto"/>
            <w:gridSpan w:val="4"/>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6E99921" w14:textId="77777777" w:rsidR="0087699E" w:rsidRDefault="0087699E" w:rsidP="009A588D">
            <w:pPr>
              <w:spacing w:after="40"/>
            </w:pPr>
            <w:r>
              <w:rPr>
                <w:b/>
                <w:bCs/>
                <w:color w:val="000000"/>
                <w:sz w:val="19"/>
                <w:szCs w:val="19"/>
              </w:rPr>
              <w:t xml:space="preserve">¿Quién? </w:t>
            </w:r>
            <w:r>
              <w:rPr>
                <w:color w:val="000000"/>
                <w:sz w:val="19"/>
                <w:szCs w:val="19"/>
              </w:rPr>
              <w:t>El Funcionario de Secretaría (</w:t>
            </w:r>
            <w:proofErr w:type="spellStart"/>
            <w:r>
              <w:rPr>
                <w:color w:val="000000"/>
                <w:sz w:val="19"/>
                <w:szCs w:val="19"/>
              </w:rPr>
              <w:t>Radicador</w:t>
            </w:r>
            <w:proofErr w:type="spellEnd"/>
            <w:r>
              <w:rPr>
                <w:color w:val="000000"/>
                <w:sz w:val="19"/>
                <w:szCs w:val="19"/>
              </w:rPr>
              <w:t>) de la Veeduría — Oficina de Control Interno Disciplinario de la PGN.</w:t>
            </w:r>
          </w:p>
          <w:p w14:paraId="1AA4384B" w14:textId="77777777" w:rsidR="0087699E" w:rsidRDefault="0087699E" w:rsidP="009A588D">
            <w:pPr>
              <w:spacing w:after="40"/>
            </w:pPr>
            <w:r>
              <w:rPr>
                <w:b/>
                <w:bCs/>
                <w:color w:val="000000"/>
                <w:sz w:val="19"/>
                <w:szCs w:val="19"/>
              </w:rPr>
              <w:t xml:space="preserve">¿Qué? </w:t>
            </w:r>
            <w:r>
              <w:rPr>
                <w:color w:val="000000"/>
                <w:sz w:val="19"/>
                <w:szCs w:val="19"/>
              </w:rPr>
              <w:t>El sistema presenta una opción de 'Quejoso anónimo' en el formulario de radicación. Al activarla, oculta el botón de agregar quejoso en la tabla de intervinientes y despliega una sección opcional de datos de contacto (correo, teléfono, nombre/seudónimo) para uso exclusivo en comunicaciones del Art. 129 CGD.</w:t>
            </w:r>
          </w:p>
          <w:p w14:paraId="29105CA8" w14:textId="77777777" w:rsidR="0087699E" w:rsidRDefault="0087699E" w:rsidP="009A588D">
            <w:pPr>
              <w:spacing w:after="60"/>
            </w:pPr>
            <w:r>
              <w:rPr>
                <w:b/>
                <w:bCs/>
                <w:color w:val="000000"/>
                <w:sz w:val="19"/>
                <w:szCs w:val="19"/>
              </w:rPr>
              <w:t xml:space="preserve">¿Para qué? </w:t>
            </w:r>
            <w:r>
              <w:rPr>
                <w:color w:val="000000"/>
                <w:sz w:val="19"/>
                <w:szCs w:val="19"/>
              </w:rPr>
              <w:t>Garantizar que las quejas anónimas sean admitidas y radicadas sin requerir identificación del quejoso (Art. 86 CGD), y permitir al mismo tiempo que el quejoso que lo desee pueda recibir las comunicaciones sobre el estado del proceso (Art. 129 CGD) sin que sus datos de contacto queden asociados como identificación formal en el expediente.</w:t>
            </w:r>
          </w:p>
        </w:tc>
      </w:tr>
      <w:tr w:rsidR="0087699E" w14:paraId="66158539" w14:textId="77777777" w:rsidTr="009A588D">
        <w:tc>
          <w:tcPr>
            <w:tcW w:w="0" w:type="auto"/>
            <w:gridSpan w:val="4"/>
            <w:tcBorders>
              <w:top w:val="single" w:sz="4" w:space="0" w:color="063853"/>
              <w:left w:val="single" w:sz="4" w:space="0" w:color="063853"/>
              <w:bottom w:val="single" w:sz="4" w:space="0" w:color="063853"/>
              <w:right w:val="single" w:sz="4" w:space="0" w:color="063853"/>
            </w:tcBorders>
            <w:shd w:val="clear" w:color="auto" w:fill="E8F0F5"/>
            <w:tcMar>
              <w:top w:w="100" w:type="dxa"/>
              <w:left w:w="140" w:type="dxa"/>
              <w:bottom w:w="100" w:type="dxa"/>
              <w:right w:w="140" w:type="dxa"/>
            </w:tcMar>
          </w:tcPr>
          <w:p w14:paraId="0D7F420C" w14:textId="77777777" w:rsidR="0087699E" w:rsidRDefault="0087699E" w:rsidP="009A588D">
            <w:pPr>
              <w:spacing w:after="60"/>
              <w:jc w:val="center"/>
            </w:pPr>
            <w:r>
              <w:rPr>
                <w:b/>
                <w:bCs/>
                <w:color w:val="063853"/>
              </w:rPr>
              <w:t>DEPENDENCIA(S) Y/O PRECONDICIÓN(ES)</w:t>
            </w:r>
          </w:p>
        </w:tc>
      </w:tr>
      <w:tr w:rsidR="0087699E" w14:paraId="46E2A1E7" w14:textId="77777777" w:rsidTr="009A588D">
        <w:tc>
          <w:tcPr>
            <w:tcW w:w="0" w:type="auto"/>
            <w:gridSpan w:val="4"/>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2A4C4C1" w14:textId="35984E36" w:rsidR="0087699E" w:rsidRDefault="0087699E" w:rsidP="009A588D">
            <w:pPr>
              <w:spacing w:before="30" w:after="30"/>
            </w:pPr>
            <w:r>
              <w:rPr>
                <w:color w:val="000000"/>
                <w:sz w:val="19"/>
                <w:szCs w:val="19"/>
              </w:rPr>
              <w:t xml:space="preserve">• </w:t>
            </w:r>
            <w:r>
              <w:rPr>
                <w:b/>
                <w:bCs/>
                <w:color w:val="000000"/>
                <w:sz w:val="19"/>
                <w:szCs w:val="19"/>
              </w:rPr>
              <w:t xml:space="preserve">1. </w:t>
            </w:r>
            <w:r>
              <w:rPr>
                <w:color w:val="000000"/>
                <w:sz w:val="19"/>
                <w:szCs w:val="19"/>
              </w:rPr>
              <w:t>El Funcionario de Secretaría debe tener activa la sesión EED con rol correspondiente (HU-0</w:t>
            </w:r>
            <w:r w:rsidR="00B0676E">
              <w:rPr>
                <w:color w:val="000000"/>
                <w:sz w:val="19"/>
                <w:szCs w:val="19"/>
              </w:rPr>
              <w:t>1</w:t>
            </w:r>
            <w:r>
              <w:rPr>
                <w:color w:val="000000"/>
                <w:sz w:val="19"/>
                <w:szCs w:val="19"/>
              </w:rPr>
              <w:t xml:space="preserve"> — Login).</w:t>
            </w:r>
          </w:p>
          <w:p w14:paraId="661D1347" w14:textId="77777777" w:rsidR="0087699E" w:rsidRDefault="0087699E" w:rsidP="009A588D">
            <w:pPr>
              <w:spacing w:before="30" w:after="30"/>
            </w:pPr>
            <w:r>
              <w:rPr>
                <w:color w:val="000000"/>
                <w:sz w:val="19"/>
                <w:szCs w:val="19"/>
              </w:rPr>
              <w:t xml:space="preserve">• </w:t>
            </w:r>
            <w:r>
              <w:rPr>
                <w:b/>
                <w:bCs/>
                <w:color w:val="000000"/>
                <w:sz w:val="19"/>
                <w:szCs w:val="19"/>
              </w:rPr>
              <w:t xml:space="preserve">2. </w:t>
            </w:r>
            <w:r>
              <w:rPr>
                <w:color w:val="000000"/>
                <w:sz w:val="19"/>
                <w:szCs w:val="19"/>
              </w:rPr>
              <w:t>El tipo de origen seleccionado debe ser 'Queja' o 'Otro medio'. El tipo 'Informe' no admite quejoso anónimo (Art. 86 CGD).</w:t>
            </w:r>
          </w:p>
          <w:p w14:paraId="04796B9B" w14:textId="77777777" w:rsidR="0087699E" w:rsidRDefault="0087699E" w:rsidP="009A588D">
            <w:pPr>
              <w:spacing w:before="30" w:after="30"/>
            </w:pPr>
            <w:r>
              <w:rPr>
                <w:color w:val="000000"/>
                <w:sz w:val="19"/>
                <w:szCs w:val="19"/>
              </w:rPr>
              <w:t xml:space="preserve">• </w:t>
            </w:r>
            <w:r>
              <w:rPr>
                <w:b/>
                <w:bCs/>
                <w:color w:val="000000"/>
                <w:sz w:val="19"/>
                <w:szCs w:val="19"/>
              </w:rPr>
              <w:t xml:space="preserve">3. </w:t>
            </w:r>
            <w:r>
              <w:rPr>
                <w:color w:val="000000"/>
                <w:sz w:val="19"/>
                <w:szCs w:val="19"/>
              </w:rPr>
              <w:t>El módulo de comunicaciones del Art. 129 CGD debe estar activo en el sistema para el envío posterior de respuestas al canal de contacto registrado.</w:t>
            </w:r>
          </w:p>
          <w:p w14:paraId="4121C07F" w14:textId="77777777" w:rsidR="0087699E" w:rsidRDefault="0087699E" w:rsidP="009A588D">
            <w:pPr>
              <w:spacing w:before="30" w:after="30"/>
            </w:pPr>
            <w:r>
              <w:rPr>
                <w:color w:val="000000"/>
                <w:sz w:val="19"/>
                <w:szCs w:val="19"/>
              </w:rPr>
              <w:t xml:space="preserve">• </w:t>
            </w:r>
            <w:r>
              <w:rPr>
                <w:b/>
                <w:bCs/>
                <w:color w:val="000000"/>
                <w:sz w:val="19"/>
                <w:szCs w:val="19"/>
              </w:rPr>
              <w:t xml:space="preserve">4. </w:t>
            </w:r>
            <w:r>
              <w:rPr>
                <w:color w:val="000000"/>
                <w:sz w:val="19"/>
                <w:szCs w:val="19"/>
              </w:rPr>
              <w:t>La política de protección de datos (Ley 1581/2012) debe estar implementada: los datos de contacto del anónimo no se exponen en el expediente público ni son visibles para el disciplinado o su defensor.</w:t>
            </w:r>
          </w:p>
        </w:tc>
      </w:tr>
      <w:tr w:rsidR="0087699E" w14:paraId="1C9AE246" w14:textId="77777777" w:rsidTr="009A588D">
        <w:tc>
          <w:tcPr>
            <w:tcW w:w="0" w:type="auto"/>
            <w:gridSpan w:val="4"/>
            <w:tcBorders>
              <w:top w:val="single" w:sz="4" w:space="0" w:color="063853"/>
              <w:left w:val="single" w:sz="4" w:space="0" w:color="063853"/>
              <w:bottom w:val="single" w:sz="4" w:space="0" w:color="063853"/>
              <w:right w:val="single" w:sz="4" w:space="0" w:color="063853"/>
            </w:tcBorders>
            <w:shd w:val="clear" w:color="auto" w:fill="E8F0F5"/>
            <w:tcMar>
              <w:top w:w="100" w:type="dxa"/>
              <w:left w:w="140" w:type="dxa"/>
              <w:bottom w:w="100" w:type="dxa"/>
              <w:right w:w="140" w:type="dxa"/>
            </w:tcMar>
          </w:tcPr>
          <w:p w14:paraId="7F69E59E" w14:textId="77777777" w:rsidR="0087699E" w:rsidRDefault="0087699E" w:rsidP="009A588D">
            <w:pPr>
              <w:spacing w:after="60"/>
              <w:jc w:val="center"/>
            </w:pPr>
            <w:r>
              <w:rPr>
                <w:b/>
                <w:bCs/>
                <w:color w:val="063853"/>
              </w:rPr>
              <w:t>RESTRICCIONES</w:t>
            </w:r>
          </w:p>
        </w:tc>
      </w:tr>
      <w:tr w:rsidR="0087699E" w14:paraId="4A94AF5E" w14:textId="77777777" w:rsidTr="009A588D">
        <w:tc>
          <w:tcPr>
            <w:tcW w:w="0" w:type="auto"/>
            <w:gridSpan w:val="4"/>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CE76547" w14:textId="77777777" w:rsidR="0087699E" w:rsidRDefault="0087699E" w:rsidP="009A588D">
            <w:pPr>
              <w:spacing w:before="30" w:after="30"/>
            </w:pPr>
            <w:r>
              <w:rPr>
                <w:color w:val="000000"/>
                <w:sz w:val="19"/>
                <w:szCs w:val="19"/>
              </w:rPr>
              <w:t xml:space="preserve">• </w:t>
            </w:r>
            <w:r>
              <w:rPr>
                <w:b/>
                <w:bCs/>
                <w:color w:val="000000"/>
                <w:sz w:val="19"/>
                <w:szCs w:val="19"/>
              </w:rPr>
              <w:t xml:space="preserve">1. </w:t>
            </w:r>
            <w:r>
              <w:rPr>
                <w:color w:val="000000"/>
                <w:sz w:val="19"/>
                <w:szCs w:val="19"/>
              </w:rPr>
              <w:t>La opción '¿Quejoso anónimo?' solo se muestra cuando el tipo de origen es 'Queja' o 'Otro medio'. Para tipo 'Informe' esta opción permanece oculta e inhabilitada.</w:t>
            </w:r>
          </w:p>
          <w:p w14:paraId="54254A6E" w14:textId="77777777" w:rsidR="0087699E" w:rsidRDefault="0087699E" w:rsidP="009A588D">
            <w:pPr>
              <w:spacing w:before="30" w:after="30"/>
            </w:pPr>
            <w:r>
              <w:rPr>
                <w:color w:val="000000"/>
                <w:sz w:val="19"/>
                <w:szCs w:val="19"/>
              </w:rPr>
              <w:t xml:space="preserve">• </w:t>
            </w:r>
            <w:r>
              <w:rPr>
                <w:b/>
                <w:bCs/>
                <w:color w:val="000000"/>
                <w:sz w:val="19"/>
                <w:szCs w:val="19"/>
              </w:rPr>
              <w:t xml:space="preserve">2. </w:t>
            </w:r>
            <w:r>
              <w:rPr>
                <w:color w:val="000000"/>
                <w:sz w:val="19"/>
                <w:szCs w:val="19"/>
              </w:rPr>
              <w:t>Al marcar quejoso anónimo, el sistema oculta el botón 'Agregar quejoso' y vacía cualquier quejoso previamente registrado, previa confirmación del Funcionario de Secretaría.</w:t>
            </w:r>
          </w:p>
          <w:p w14:paraId="35A53E8B" w14:textId="77777777" w:rsidR="0087699E" w:rsidRDefault="0087699E" w:rsidP="009A588D">
            <w:pPr>
              <w:spacing w:before="30" w:after="30"/>
            </w:pPr>
            <w:r>
              <w:rPr>
                <w:color w:val="000000"/>
                <w:sz w:val="19"/>
                <w:szCs w:val="19"/>
              </w:rPr>
              <w:t xml:space="preserve">• </w:t>
            </w:r>
            <w:r>
              <w:rPr>
                <w:b/>
                <w:bCs/>
                <w:color w:val="000000"/>
                <w:sz w:val="19"/>
                <w:szCs w:val="19"/>
              </w:rPr>
              <w:t xml:space="preserve">3. </w:t>
            </w:r>
            <w:r>
              <w:rPr>
                <w:color w:val="000000"/>
                <w:sz w:val="19"/>
                <w:szCs w:val="19"/>
              </w:rPr>
              <w:t>Los datos de contacto del quejoso anónimo (correo, teléfono, seudónimo) son completamente opcionales. La noticia puede radicarse como anónima sin ningún dato de contacto.</w:t>
            </w:r>
          </w:p>
          <w:p w14:paraId="1F5D3982" w14:textId="77777777" w:rsidR="0087699E" w:rsidRDefault="0087699E" w:rsidP="009A588D">
            <w:pPr>
              <w:spacing w:before="30" w:after="30"/>
            </w:pPr>
            <w:r>
              <w:rPr>
                <w:color w:val="000000"/>
                <w:sz w:val="19"/>
                <w:szCs w:val="19"/>
              </w:rPr>
              <w:t xml:space="preserve">• </w:t>
            </w:r>
            <w:r>
              <w:rPr>
                <w:b/>
                <w:bCs/>
                <w:color w:val="000000"/>
                <w:sz w:val="19"/>
                <w:szCs w:val="19"/>
              </w:rPr>
              <w:t xml:space="preserve">4. </w:t>
            </w:r>
            <w:r>
              <w:rPr>
                <w:color w:val="000000"/>
                <w:sz w:val="19"/>
                <w:szCs w:val="19"/>
              </w:rPr>
              <w:t>Los datos de contacto del quejoso anónimo NO se registran en la sección de intervinientes del expediente ni son visibles en la vista pública o de sujetos procesales del expediente (Art. 115 CGD y Ley 1581/2012).</w:t>
            </w:r>
          </w:p>
          <w:p w14:paraId="5673EFFD" w14:textId="77777777" w:rsidR="0087699E" w:rsidRDefault="0087699E" w:rsidP="009A588D">
            <w:pPr>
              <w:spacing w:before="30" w:after="30"/>
            </w:pPr>
            <w:r>
              <w:rPr>
                <w:color w:val="000000"/>
                <w:sz w:val="19"/>
                <w:szCs w:val="19"/>
              </w:rPr>
              <w:t xml:space="preserve">• </w:t>
            </w:r>
            <w:r>
              <w:rPr>
                <w:b/>
                <w:bCs/>
                <w:color w:val="000000"/>
                <w:sz w:val="19"/>
                <w:szCs w:val="19"/>
              </w:rPr>
              <w:t xml:space="preserve">5. </w:t>
            </w:r>
            <w:r>
              <w:rPr>
                <w:color w:val="000000"/>
                <w:sz w:val="19"/>
                <w:szCs w:val="19"/>
              </w:rPr>
              <w:t>El sistema NO debe revelar al disciplinado, su defensor ni al público los datos de contacto del quejoso anónimo en ningún momento del proceso.</w:t>
            </w:r>
          </w:p>
          <w:p w14:paraId="38CAACDB" w14:textId="77777777" w:rsidR="0087699E" w:rsidRDefault="0087699E" w:rsidP="009A588D">
            <w:pPr>
              <w:spacing w:before="30" w:after="30"/>
            </w:pPr>
            <w:r>
              <w:rPr>
                <w:color w:val="000000"/>
                <w:sz w:val="19"/>
                <w:szCs w:val="19"/>
              </w:rPr>
              <w:lastRenderedPageBreak/>
              <w:t xml:space="preserve">• </w:t>
            </w:r>
            <w:r>
              <w:rPr>
                <w:b/>
                <w:bCs/>
                <w:color w:val="000000"/>
                <w:sz w:val="19"/>
                <w:szCs w:val="19"/>
              </w:rPr>
              <w:t xml:space="preserve">6. </w:t>
            </w:r>
            <w:r>
              <w:rPr>
                <w:color w:val="000000"/>
                <w:sz w:val="19"/>
                <w:szCs w:val="19"/>
              </w:rPr>
              <w:t>Si el Funcionario de Secretaría desmarca la opción de anónimo, el sistema oculta la sección de datos de contacto y limpia los campos, previa confirmación.</w:t>
            </w:r>
          </w:p>
          <w:p w14:paraId="52560F45" w14:textId="77777777" w:rsidR="0087699E" w:rsidRDefault="0087699E" w:rsidP="009A588D">
            <w:pPr>
              <w:spacing w:before="30" w:after="30"/>
            </w:pPr>
            <w:r>
              <w:rPr>
                <w:color w:val="000000"/>
                <w:sz w:val="19"/>
                <w:szCs w:val="19"/>
              </w:rPr>
              <w:t xml:space="preserve">• </w:t>
            </w:r>
            <w:r>
              <w:rPr>
                <w:b/>
                <w:bCs/>
                <w:color w:val="000000"/>
                <w:sz w:val="19"/>
                <w:szCs w:val="19"/>
              </w:rPr>
              <w:t xml:space="preserve">7. </w:t>
            </w:r>
            <w:r>
              <w:rPr>
                <w:color w:val="000000"/>
                <w:sz w:val="19"/>
                <w:szCs w:val="19"/>
              </w:rPr>
              <w:t xml:space="preserve">El formulario cumple WCAG 2.1 AA: la sección de contacto anónimo tiene </w:t>
            </w:r>
            <w:proofErr w:type="spellStart"/>
            <w:r>
              <w:rPr>
                <w:color w:val="000000"/>
                <w:sz w:val="19"/>
                <w:szCs w:val="19"/>
              </w:rPr>
              <w:t>labels</w:t>
            </w:r>
            <w:proofErr w:type="spellEnd"/>
            <w:r>
              <w:rPr>
                <w:color w:val="000000"/>
                <w:sz w:val="19"/>
                <w:szCs w:val="19"/>
              </w:rPr>
              <w:t xml:space="preserve"> visibles, no depende de color para comunicar estado, y es navegable por teclado.</w:t>
            </w:r>
          </w:p>
        </w:tc>
      </w:tr>
      <w:tr w:rsidR="0087699E" w14:paraId="5BB8CF4D" w14:textId="77777777" w:rsidTr="009A588D">
        <w:tc>
          <w:tcPr>
            <w:tcW w:w="0" w:type="auto"/>
            <w:gridSpan w:val="4"/>
            <w:tcBorders>
              <w:top w:val="single" w:sz="4" w:space="0" w:color="063853"/>
              <w:left w:val="single" w:sz="4" w:space="0" w:color="063853"/>
              <w:bottom w:val="single" w:sz="4" w:space="0" w:color="063853"/>
              <w:right w:val="single" w:sz="4" w:space="0" w:color="063853"/>
            </w:tcBorders>
            <w:shd w:val="clear" w:color="auto" w:fill="E8F0F5"/>
            <w:tcMar>
              <w:top w:w="100" w:type="dxa"/>
              <w:left w:w="140" w:type="dxa"/>
              <w:bottom w:w="100" w:type="dxa"/>
              <w:right w:w="140" w:type="dxa"/>
            </w:tcMar>
          </w:tcPr>
          <w:p w14:paraId="4518992B" w14:textId="77777777" w:rsidR="0087699E" w:rsidRDefault="0087699E" w:rsidP="009A588D">
            <w:pPr>
              <w:spacing w:after="60"/>
              <w:jc w:val="center"/>
            </w:pPr>
            <w:r>
              <w:rPr>
                <w:b/>
                <w:bCs/>
                <w:color w:val="063853"/>
              </w:rPr>
              <w:lastRenderedPageBreak/>
              <w:t>SUPUESTOS</w:t>
            </w:r>
          </w:p>
        </w:tc>
      </w:tr>
      <w:tr w:rsidR="0087699E" w14:paraId="4F17708B" w14:textId="77777777" w:rsidTr="009A588D">
        <w:tc>
          <w:tcPr>
            <w:tcW w:w="0" w:type="auto"/>
            <w:gridSpan w:val="4"/>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BF59E27" w14:textId="77777777" w:rsidR="0087699E" w:rsidRDefault="0087699E" w:rsidP="009A588D">
            <w:pPr>
              <w:spacing w:before="30" w:after="30"/>
            </w:pPr>
            <w:r>
              <w:rPr>
                <w:color w:val="000000"/>
                <w:sz w:val="19"/>
                <w:szCs w:val="19"/>
              </w:rPr>
              <w:t xml:space="preserve">• </w:t>
            </w:r>
            <w:r>
              <w:rPr>
                <w:b/>
                <w:bCs/>
                <w:color w:val="000000"/>
                <w:sz w:val="19"/>
                <w:szCs w:val="19"/>
              </w:rPr>
              <w:t xml:space="preserve">1. </w:t>
            </w:r>
            <w:r>
              <w:rPr>
                <w:color w:val="000000"/>
                <w:sz w:val="19"/>
                <w:szCs w:val="19"/>
              </w:rPr>
              <w:t>Se asume que cualquier medio de comunicación con el quejoso anónimo (correo, teléfono) será usado exclusivamente para enviar las comunicaciones del Art. 129 CGD y no para identificarlo o citarlo formalmente al proceso.</w:t>
            </w:r>
          </w:p>
          <w:p w14:paraId="78C12E8F" w14:textId="77777777" w:rsidR="0087699E" w:rsidRDefault="0087699E" w:rsidP="009A588D">
            <w:pPr>
              <w:spacing w:before="30" w:after="30"/>
            </w:pPr>
            <w:r>
              <w:rPr>
                <w:color w:val="000000"/>
                <w:sz w:val="19"/>
                <w:szCs w:val="19"/>
              </w:rPr>
              <w:t xml:space="preserve">• </w:t>
            </w:r>
            <w:r>
              <w:rPr>
                <w:b/>
                <w:bCs/>
                <w:color w:val="000000"/>
                <w:sz w:val="19"/>
                <w:szCs w:val="19"/>
              </w:rPr>
              <w:t xml:space="preserve">2. </w:t>
            </w:r>
            <w:r>
              <w:rPr>
                <w:color w:val="000000"/>
                <w:sz w:val="19"/>
                <w:szCs w:val="19"/>
              </w:rPr>
              <w:t>Se asume que el área jurídica de la PGN ha validado que la recepción opcional de datos de contacto no desvirtúa el carácter anónimo de la queja.</w:t>
            </w:r>
          </w:p>
          <w:p w14:paraId="26240F79" w14:textId="77777777" w:rsidR="0087699E" w:rsidRDefault="0087699E" w:rsidP="009A588D">
            <w:pPr>
              <w:spacing w:before="30" w:after="30"/>
            </w:pPr>
            <w:r>
              <w:rPr>
                <w:color w:val="000000"/>
                <w:sz w:val="19"/>
                <w:szCs w:val="19"/>
              </w:rPr>
              <w:t xml:space="preserve">• </w:t>
            </w:r>
            <w:r>
              <w:rPr>
                <w:b/>
                <w:bCs/>
                <w:color w:val="000000"/>
                <w:sz w:val="19"/>
                <w:szCs w:val="19"/>
              </w:rPr>
              <w:t xml:space="preserve">3. </w:t>
            </w:r>
            <w:r>
              <w:rPr>
                <w:color w:val="000000"/>
                <w:sz w:val="19"/>
                <w:szCs w:val="19"/>
              </w:rPr>
              <w:t>Se asume que el quejoso que no deja datos de contacto acepta que no recibirá comunicaciones del Art. 129 CGD sobre el estado de su queja.</w:t>
            </w:r>
          </w:p>
          <w:p w14:paraId="5072619C" w14:textId="77777777" w:rsidR="0087699E" w:rsidRDefault="0087699E" w:rsidP="009A588D">
            <w:pPr>
              <w:spacing w:before="30" w:after="30"/>
            </w:pPr>
            <w:r>
              <w:rPr>
                <w:color w:val="000000"/>
                <w:sz w:val="19"/>
                <w:szCs w:val="19"/>
              </w:rPr>
              <w:t xml:space="preserve">• </w:t>
            </w:r>
            <w:r>
              <w:rPr>
                <w:b/>
                <w:bCs/>
                <w:color w:val="000000"/>
                <w:sz w:val="19"/>
                <w:szCs w:val="19"/>
              </w:rPr>
              <w:t xml:space="preserve">4. </w:t>
            </w:r>
            <w:r>
              <w:rPr>
                <w:color w:val="000000"/>
                <w:sz w:val="19"/>
                <w:szCs w:val="19"/>
              </w:rPr>
              <w:t>Se asume que los datos de contacto del anónimo quedan en una tabla interna separada del expediente, vinculada solo al radicado y con acceso restringido al Funcionario de Secretaría y el administrador del sistema.</w:t>
            </w:r>
          </w:p>
        </w:tc>
      </w:tr>
      <w:tr w:rsidR="0087699E" w14:paraId="6CA5A1E5" w14:textId="77777777" w:rsidTr="009A588D">
        <w:tc>
          <w:tcPr>
            <w:tcW w:w="0" w:type="auto"/>
            <w:gridSpan w:val="4"/>
            <w:tcBorders>
              <w:top w:val="single" w:sz="4" w:space="0" w:color="063853"/>
              <w:left w:val="single" w:sz="4" w:space="0" w:color="063853"/>
              <w:bottom w:val="single" w:sz="4" w:space="0" w:color="063853"/>
              <w:right w:val="single" w:sz="4" w:space="0" w:color="063853"/>
            </w:tcBorders>
            <w:shd w:val="clear" w:color="auto" w:fill="E8F0F5"/>
            <w:tcMar>
              <w:top w:w="100" w:type="dxa"/>
              <w:left w:w="140" w:type="dxa"/>
              <w:bottom w:w="100" w:type="dxa"/>
              <w:right w:w="140" w:type="dxa"/>
            </w:tcMar>
          </w:tcPr>
          <w:p w14:paraId="51455A4A" w14:textId="77777777" w:rsidR="0087699E" w:rsidRDefault="0087699E" w:rsidP="009A588D">
            <w:pPr>
              <w:spacing w:after="60"/>
              <w:jc w:val="center"/>
            </w:pPr>
            <w:r>
              <w:rPr>
                <w:b/>
                <w:bCs/>
                <w:color w:val="063853"/>
              </w:rPr>
              <w:t>CRITERIO(S) DE ACEPTACIÓN (FORMATO GHERKIN)</w:t>
            </w:r>
          </w:p>
        </w:tc>
      </w:tr>
      <w:tr w:rsidR="0087699E" w14:paraId="7B800831" w14:textId="77777777" w:rsidTr="009A588D">
        <w:tc>
          <w:tcPr>
            <w:tcW w:w="0" w:type="auto"/>
            <w:gridSpan w:val="4"/>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940C64E" w14:textId="77777777" w:rsidR="0087699E" w:rsidRDefault="0087699E" w:rsidP="009A588D">
            <w:pPr>
              <w:spacing w:before="40" w:after="20"/>
            </w:pPr>
            <w:r>
              <w:rPr>
                <w:b/>
                <w:bCs/>
                <w:color w:val="063853"/>
                <w:sz w:val="19"/>
                <w:szCs w:val="19"/>
              </w:rPr>
              <w:t>Escenario: Quejoso anónimo sin datos de contacto — radicación exitosa</w:t>
            </w:r>
          </w:p>
          <w:p w14:paraId="35045868" w14:textId="77777777" w:rsidR="0087699E" w:rsidRDefault="0087699E" w:rsidP="009A588D">
            <w:pPr>
              <w:spacing w:before="20" w:after="20"/>
            </w:pPr>
            <w:r>
              <w:rPr>
                <w:b/>
                <w:bCs/>
                <w:color w:val="074C84"/>
                <w:sz w:val="19"/>
                <w:szCs w:val="19"/>
              </w:rPr>
              <w:t xml:space="preserve">Dado que: </w:t>
            </w:r>
            <w:r>
              <w:rPr>
                <w:color w:val="000000"/>
                <w:sz w:val="19"/>
                <w:szCs w:val="19"/>
              </w:rPr>
              <w:t>el Funcionario de Secretaría seleccionó tipo de origen 'Queja' y marcó la opción '¿Quejoso anónimo?',</w:t>
            </w:r>
          </w:p>
          <w:p w14:paraId="02C05EDC" w14:textId="77777777" w:rsidR="0087699E" w:rsidRDefault="0087699E" w:rsidP="009A588D">
            <w:pPr>
              <w:spacing w:before="20" w:after="20"/>
            </w:pPr>
            <w:r>
              <w:rPr>
                <w:b/>
                <w:bCs/>
                <w:color w:val="074C84"/>
                <w:sz w:val="19"/>
                <w:szCs w:val="19"/>
              </w:rPr>
              <w:t xml:space="preserve">Cuando: </w:t>
            </w:r>
            <w:r>
              <w:rPr>
                <w:color w:val="000000"/>
                <w:sz w:val="19"/>
                <w:szCs w:val="19"/>
              </w:rPr>
              <w:t>no ingresa ningún dato en los campos de contacto y procede a radicar la noticia,</w:t>
            </w:r>
          </w:p>
          <w:p w14:paraId="2903BF91" w14:textId="77777777" w:rsidR="0087699E" w:rsidRDefault="0087699E" w:rsidP="009A588D">
            <w:pPr>
              <w:spacing w:before="20" w:after="20"/>
            </w:pPr>
            <w:r>
              <w:rPr>
                <w:b/>
                <w:bCs/>
                <w:color w:val="074C84"/>
                <w:sz w:val="19"/>
                <w:szCs w:val="19"/>
              </w:rPr>
              <w:t xml:space="preserve">Entonces: </w:t>
            </w:r>
            <w:r>
              <w:rPr>
                <w:color w:val="000000"/>
                <w:sz w:val="19"/>
                <w:szCs w:val="19"/>
              </w:rPr>
              <w:t>el sistema radica la noticia sin quejoso registrado, asigna el número de radicado, y en el expediente aparece 'Quejoso: Anónimo' sin ningún dato adicional.</w:t>
            </w:r>
          </w:p>
          <w:p w14:paraId="0FD8E683" w14:textId="77777777" w:rsidR="0087699E" w:rsidRDefault="0087699E" w:rsidP="009A588D">
            <w:pPr>
              <w:spacing w:before="40" w:after="20"/>
            </w:pPr>
            <w:r>
              <w:rPr>
                <w:b/>
                <w:bCs/>
                <w:color w:val="063853"/>
                <w:sz w:val="19"/>
                <w:szCs w:val="19"/>
              </w:rPr>
              <w:t>Escenario: Quejoso anónimo con datos de contacto opcionales</w:t>
            </w:r>
          </w:p>
          <w:p w14:paraId="0F0FE8FD" w14:textId="77777777" w:rsidR="0087699E" w:rsidRDefault="0087699E" w:rsidP="009A588D">
            <w:pPr>
              <w:spacing w:before="20" w:after="20"/>
            </w:pPr>
            <w:r>
              <w:rPr>
                <w:b/>
                <w:bCs/>
                <w:color w:val="074C84"/>
                <w:sz w:val="19"/>
                <w:szCs w:val="19"/>
              </w:rPr>
              <w:t xml:space="preserve">Dado que: </w:t>
            </w:r>
            <w:r>
              <w:rPr>
                <w:color w:val="000000"/>
                <w:sz w:val="19"/>
                <w:szCs w:val="19"/>
              </w:rPr>
              <w:t>el Funcionario de Secretaría marcó '¿Quejoso anónimo?' y el sistema desplegó la sección de datos de contacto,</w:t>
            </w:r>
          </w:p>
          <w:p w14:paraId="7069EAA1" w14:textId="77777777" w:rsidR="0087699E" w:rsidRDefault="0087699E" w:rsidP="009A588D">
            <w:pPr>
              <w:spacing w:before="20" w:after="20"/>
            </w:pPr>
            <w:r>
              <w:rPr>
                <w:b/>
                <w:bCs/>
                <w:color w:val="074C84"/>
                <w:sz w:val="19"/>
                <w:szCs w:val="19"/>
              </w:rPr>
              <w:t xml:space="preserve">Cuando: </w:t>
            </w:r>
            <w:r>
              <w:rPr>
                <w:color w:val="000000"/>
                <w:sz w:val="19"/>
                <w:szCs w:val="19"/>
              </w:rPr>
              <w:t>ingresa correo electrónico y/o teléfono y/o seudónimo y procede a radicar,</w:t>
            </w:r>
          </w:p>
          <w:p w14:paraId="2A5B0F96" w14:textId="77777777" w:rsidR="0087699E" w:rsidRDefault="0087699E" w:rsidP="009A588D">
            <w:pPr>
              <w:spacing w:before="20" w:after="20"/>
            </w:pPr>
            <w:r>
              <w:rPr>
                <w:b/>
                <w:bCs/>
                <w:color w:val="074C84"/>
                <w:sz w:val="19"/>
                <w:szCs w:val="19"/>
              </w:rPr>
              <w:t xml:space="preserve">Entonces: </w:t>
            </w:r>
            <w:r>
              <w:rPr>
                <w:color w:val="000000"/>
                <w:sz w:val="19"/>
                <w:szCs w:val="19"/>
              </w:rPr>
              <w:t>el sistema registra los datos de contacto en tabla interna reservada, no los expone en el expediente visible para sujetos procesales, y los usa únicamente para envío de comunicaciones del Art. 129 CGD.</w:t>
            </w:r>
          </w:p>
          <w:p w14:paraId="0271B2F4" w14:textId="77777777" w:rsidR="0087699E" w:rsidRDefault="0087699E" w:rsidP="009A588D">
            <w:pPr>
              <w:spacing w:before="40" w:after="20"/>
            </w:pPr>
            <w:r>
              <w:rPr>
                <w:b/>
                <w:bCs/>
                <w:color w:val="063853"/>
                <w:sz w:val="19"/>
                <w:szCs w:val="19"/>
              </w:rPr>
              <w:t>Escenario: Tipo 'Informe' inhabilita la opción de anónimo</w:t>
            </w:r>
          </w:p>
          <w:p w14:paraId="5EEAFCBA" w14:textId="77777777" w:rsidR="0087699E" w:rsidRDefault="0087699E" w:rsidP="009A588D">
            <w:pPr>
              <w:spacing w:before="20" w:after="20"/>
            </w:pPr>
            <w:r>
              <w:rPr>
                <w:b/>
                <w:bCs/>
                <w:color w:val="074C84"/>
                <w:sz w:val="19"/>
                <w:szCs w:val="19"/>
              </w:rPr>
              <w:t xml:space="preserve">Dado que: </w:t>
            </w:r>
            <w:r>
              <w:rPr>
                <w:color w:val="000000"/>
                <w:sz w:val="19"/>
                <w:szCs w:val="19"/>
              </w:rPr>
              <w:t>el Funcionario de Secretaría seleccionó tipo de origen 'Informe',</w:t>
            </w:r>
          </w:p>
          <w:p w14:paraId="77EE4D5A" w14:textId="77777777" w:rsidR="0087699E" w:rsidRDefault="0087699E" w:rsidP="009A588D">
            <w:pPr>
              <w:spacing w:before="20" w:after="20"/>
            </w:pPr>
            <w:r>
              <w:rPr>
                <w:b/>
                <w:bCs/>
                <w:color w:val="074C84"/>
                <w:sz w:val="19"/>
                <w:szCs w:val="19"/>
              </w:rPr>
              <w:t xml:space="preserve">Cuando: </w:t>
            </w:r>
            <w:r>
              <w:rPr>
                <w:color w:val="000000"/>
                <w:sz w:val="19"/>
                <w:szCs w:val="19"/>
              </w:rPr>
              <w:t>el sistema evalúa el tipo de origen,</w:t>
            </w:r>
          </w:p>
          <w:p w14:paraId="0C1A681D" w14:textId="77777777" w:rsidR="0087699E" w:rsidRDefault="0087699E" w:rsidP="009A588D">
            <w:pPr>
              <w:spacing w:before="20" w:after="20"/>
            </w:pPr>
            <w:r>
              <w:rPr>
                <w:b/>
                <w:bCs/>
                <w:color w:val="074C84"/>
                <w:sz w:val="19"/>
                <w:szCs w:val="19"/>
              </w:rPr>
              <w:t xml:space="preserve">Entonces: </w:t>
            </w:r>
            <w:r>
              <w:rPr>
                <w:color w:val="000000"/>
                <w:sz w:val="19"/>
                <w:szCs w:val="19"/>
              </w:rPr>
              <w:t>oculta completamente la opción '¿Quejoso anónimo?' y no permite activarla, dado que el informe proviene de servidor público identificable (Art. 86 CGD).</w:t>
            </w:r>
          </w:p>
          <w:p w14:paraId="6C18E218" w14:textId="77777777" w:rsidR="0087699E" w:rsidRDefault="0087699E" w:rsidP="009A588D">
            <w:pPr>
              <w:spacing w:before="40" w:after="20"/>
            </w:pPr>
            <w:r>
              <w:rPr>
                <w:b/>
                <w:bCs/>
                <w:color w:val="063853"/>
                <w:sz w:val="19"/>
                <w:szCs w:val="19"/>
              </w:rPr>
              <w:t>Escenario: Desmarcar anónimo limpia sección de contacto con confirmación</w:t>
            </w:r>
          </w:p>
          <w:p w14:paraId="11A6B074" w14:textId="77777777" w:rsidR="0087699E" w:rsidRDefault="0087699E" w:rsidP="009A588D">
            <w:pPr>
              <w:spacing w:before="20" w:after="20"/>
            </w:pPr>
            <w:r>
              <w:rPr>
                <w:b/>
                <w:bCs/>
                <w:color w:val="074C84"/>
                <w:sz w:val="19"/>
                <w:szCs w:val="19"/>
              </w:rPr>
              <w:t xml:space="preserve">Dado que: </w:t>
            </w:r>
            <w:r>
              <w:rPr>
                <w:color w:val="000000"/>
                <w:sz w:val="19"/>
                <w:szCs w:val="19"/>
              </w:rPr>
              <w:t>el Funcionario de Secretaría había marcado anónimo y llenado datos de contacto,</w:t>
            </w:r>
          </w:p>
          <w:p w14:paraId="42CBFDAD" w14:textId="77777777" w:rsidR="0087699E" w:rsidRDefault="0087699E" w:rsidP="009A588D">
            <w:pPr>
              <w:spacing w:before="20" w:after="20"/>
            </w:pPr>
            <w:r>
              <w:rPr>
                <w:b/>
                <w:bCs/>
                <w:color w:val="074C84"/>
                <w:sz w:val="19"/>
                <w:szCs w:val="19"/>
              </w:rPr>
              <w:t xml:space="preserve">Cuando: </w:t>
            </w:r>
            <w:r>
              <w:rPr>
                <w:color w:val="000000"/>
                <w:sz w:val="19"/>
                <w:szCs w:val="19"/>
              </w:rPr>
              <w:t>desmarca la opción '¿Quejoso anónimo?',</w:t>
            </w:r>
          </w:p>
          <w:p w14:paraId="26CF9DC8" w14:textId="77777777" w:rsidR="0087699E" w:rsidRDefault="0087699E" w:rsidP="009A588D">
            <w:pPr>
              <w:spacing w:before="20" w:after="20"/>
            </w:pPr>
            <w:r>
              <w:rPr>
                <w:b/>
                <w:bCs/>
                <w:color w:val="074C84"/>
                <w:sz w:val="19"/>
                <w:szCs w:val="19"/>
              </w:rPr>
              <w:t xml:space="preserve">Entonces: </w:t>
            </w:r>
            <w:r>
              <w:rPr>
                <w:color w:val="000000"/>
                <w:sz w:val="19"/>
                <w:szCs w:val="19"/>
              </w:rPr>
              <w:t>el sistema solicita confirmación antes de limpiar los campos de contacto, y al confirmar oculta la sección y habilita nuevamente el botón 'Agregar quejoso'.</w:t>
            </w:r>
          </w:p>
          <w:p w14:paraId="05E4C386" w14:textId="77777777" w:rsidR="0087699E" w:rsidRDefault="0087699E" w:rsidP="009A588D">
            <w:pPr>
              <w:spacing w:before="40" w:after="20"/>
            </w:pPr>
            <w:r>
              <w:rPr>
                <w:b/>
                <w:bCs/>
                <w:color w:val="063853"/>
                <w:sz w:val="19"/>
                <w:szCs w:val="19"/>
              </w:rPr>
              <w:t>Escenario: Datos de contacto no visibles para sujetos procesales</w:t>
            </w:r>
          </w:p>
          <w:p w14:paraId="342D9232" w14:textId="77777777" w:rsidR="0087699E" w:rsidRDefault="0087699E" w:rsidP="009A588D">
            <w:pPr>
              <w:spacing w:before="20" w:after="20"/>
            </w:pPr>
            <w:r>
              <w:rPr>
                <w:b/>
                <w:bCs/>
                <w:color w:val="074C84"/>
                <w:sz w:val="19"/>
                <w:szCs w:val="19"/>
              </w:rPr>
              <w:t xml:space="preserve">Dado que: </w:t>
            </w:r>
            <w:r>
              <w:rPr>
                <w:color w:val="000000"/>
                <w:sz w:val="19"/>
                <w:szCs w:val="19"/>
              </w:rPr>
              <w:t>una noticia fue radicada como anónima con datos de contacto registrados,</w:t>
            </w:r>
          </w:p>
          <w:p w14:paraId="534E4993" w14:textId="77777777" w:rsidR="0087699E" w:rsidRDefault="0087699E" w:rsidP="009A588D">
            <w:pPr>
              <w:spacing w:before="20" w:after="20"/>
            </w:pPr>
            <w:r>
              <w:rPr>
                <w:b/>
                <w:bCs/>
                <w:color w:val="074C84"/>
                <w:sz w:val="19"/>
                <w:szCs w:val="19"/>
              </w:rPr>
              <w:t xml:space="preserve">Cuando: </w:t>
            </w:r>
            <w:r>
              <w:rPr>
                <w:color w:val="000000"/>
                <w:sz w:val="19"/>
                <w:szCs w:val="19"/>
              </w:rPr>
              <w:t>el disciplinado o su defensor consultan el expediente en el portal externo,</w:t>
            </w:r>
          </w:p>
          <w:p w14:paraId="7D697C31" w14:textId="77777777" w:rsidR="0087699E" w:rsidRDefault="0087699E" w:rsidP="009A588D">
            <w:pPr>
              <w:spacing w:before="20" w:after="20"/>
            </w:pPr>
            <w:r>
              <w:rPr>
                <w:b/>
                <w:bCs/>
                <w:color w:val="074C84"/>
                <w:sz w:val="19"/>
                <w:szCs w:val="19"/>
              </w:rPr>
              <w:t xml:space="preserve">Entonces: </w:t>
            </w:r>
            <w:r>
              <w:rPr>
                <w:color w:val="000000"/>
                <w:sz w:val="19"/>
                <w:szCs w:val="19"/>
              </w:rPr>
              <w:t>el sistema muestra 'Quejoso: Anónimo' sin ningún dato de contacto, correo, teléfono ni seudónimo, en cumplimiento del Art. 115 CGD y la Ley 1581/2012.</w:t>
            </w:r>
          </w:p>
          <w:p w14:paraId="52CE644D" w14:textId="77777777" w:rsidR="0087699E" w:rsidRDefault="0087699E" w:rsidP="009A588D">
            <w:pPr>
              <w:spacing w:before="40" w:after="20"/>
            </w:pPr>
            <w:r>
              <w:rPr>
                <w:b/>
                <w:bCs/>
                <w:color w:val="063853"/>
                <w:sz w:val="19"/>
                <w:szCs w:val="19"/>
              </w:rPr>
              <w:t>Escenario: Accesibilidad — sección de contacto anónimo navegable por teclado</w:t>
            </w:r>
          </w:p>
          <w:p w14:paraId="52EACB98" w14:textId="77777777" w:rsidR="0087699E" w:rsidRDefault="0087699E" w:rsidP="009A588D">
            <w:pPr>
              <w:spacing w:before="20" w:after="20"/>
            </w:pPr>
            <w:r>
              <w:rPr>
                <w:b/>
                <w:bCs/>
                <w:color w:val="074C84"/>
                <w:sz w:val="19"/>
                <w:szCs w:val="19"/>
              </w:rPr>
              <w:t xml:space="preserve">Dado que: </w:t>
            </w:r>
            <w:r>
              <w:rPr>
                <w:color w:val="000000"/>
                <w:sz w:val="19"/>
                <w:szCs w:val="19"/>
              </w:rPr>
              <w:t>un Funcionario de Secretaría usa navegación exclusiva por teclado,</w:t>
            </w:r>
          </w:p>
          <w:p w14:paraId="14915618" w14:textId="77777777" w:rsidR="0087699E" w:rsidRDefault="0087699E" w:rsidP="009A588D">
            <w:pPr>
              <w:spacing w:before="20" w:after="20"/>
            </w:pPr>
            <w:r>
              <w:rPr>
                <w:b/>
                <w:bCs/>
                <w:color w:val="074C84"/>
                <w:sz w:val="19"/>
                <w:szCs w:val="19"/>
              </w:rPr>
              <w:t xml:space="preserve">Cuando: </w:t>
            </w:r>
            <w:r>
              <w:rPr>
                <w:color w:val="000000"/>
                <w:sz w:val="19"/>
                <w:szCs w:val="19"/>
              </w:rPr>
              <w:t>marca la casilla de anónimo con la barra espaciadora y la sección de contacto se despliega,</w:t>
            </w:r>
          </w:p>
          <w:p w14:paraId="26A0A253" w14:textId="77777777" w:rsidR="0087699E" w:rsidRDefault="0087699E" w:rsidP="009A588D">
            <w:pPr>
              <w:spacing w:before="20" w:after="20"/>
            </w:pPr>
            <w:r>
              <w:rPr>
                <w:b/>
                <w:bCs/>
                <w:color w:val="074C84"/>
                <w:sz w:val="19"/>
                <w:szCs w:val="19"/>
              </w:rPr>
              <w:t xml:space="preserve">Entonces: </w:t>
            </w:r>
            <w:r>
              <w:rPr>
                <w:color w:val="000000"/>
                <w:sz w:val="19"/>
                <w:szCs w:val="19"/>
              </w:rPr>
              <w:t xml:space="preserve">el foco se posiciona automáticamente en el primer campo de contacto, todos los campos tienen </w:t>
            </w:r>
            <w:proofErr w:type="spellStart"/>
            <w:r>
              <w:rPr>
                <w:color w:val="000000"/>
                <w:sz w:val="19"/>
                <w:szCs w:val="19"/>
              </w:rPr>
              <w:t>label</w:t>
            </w:r>
            <w:proofErr w:type="spellEnd"/>
            <w:r>
              <w:rPr>
                <w:color w:val="000000"/>
                <w:sz w:val="19"/>
                <w:szCs w:val="19"/>
              </w:rPr>
              <w:t xml:space="preserve"> visible asociado y el flujo completo es operable sin mouse (WCAG 2.1 AA).</w:t>
            </w:r>
          </w:p>
        </w:tc>
      </w:tr>
      <w:tr w:rsidR="0087699E" w14:paraId="6879DFF1" w14:textId="77777777" w:rsidTr="009A588D">
        <w:tc>
          <w:tcPr>
            <w:tcW w:w="0" w:type="auto"/>
            <w:gridSpan w:val="4"/>
            <w:tcBorders>
              <w:top w:val="single" w:sz="4" w:space="0" w:color="063853"/>
              <w:left w:val="single" w:sz="4" w:space="0" w:color="063853"/>
              <w:bottom w:val="single" w:sz="4" w:space="0" w:color="063853"/>
              <w:right w:val="single" w:sz="4" w:space="0" w:color="063853"/>
            </w:tcBorders>
            <w:shd w:val="clear" w:color="auto" w:fill="E8F0F5"/>
            <w:tcMar>
              <w:top w:w="100" w:type="dxa"/>
              <w:left w:w="140" w:type="dxa"/>
              <w:bottom w:w="100" w:type="dxa"/>
              <w:right w:w="140" w:type="dxa"/>
            </w:tcMar>
          </w:tcPr>
          <w:p w14:paraId="79C728EC" w14:textId="77777777" w:rsidR="0087699E" w:rsidRDefault="0087699E" w:rsidP="009A588D">
            <w:pPr>
              <w:spacing w:after="60"/>
              <w:jc w:val="center"/>
            </w:pPr>
            <w:r>
              <w:rPr>
                <w:b/>
                <w:bCs/>
                <w:color w:val="063853"/>
              </w:rPr>
              <w:lastRenderedPageBreak/>
              <w:t>PROTOTIPO / ANEXOS</w:t>
            </w:r>
          </w:p>
        </w:tc>
      </w:tr>
      <w:tr w:rsidR="0087699E" w14:paraId="1E659A52" w14:textId="77777777" w:rsidTr="009A588D">
        <w:tc>
          <w:tcPr>
            <w:tcW w:w="0" w:type="auto"/>
            <w:gridSpan w:val="4"/>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6910448" w14:textId="77777777" w:rsidR="0087699E" w:rsidRDefault="0087699E" w:rsidP="009A588D">
            <w:pPr>
              <w:spacing w:before="30" w:after="30"/>
            </w:pPr>
            <w:r>
              <w:rPr>
                <w:color w:val="000000"/>
                <w:sz w:val="19"/>
                <w:szCs w:val="19"/>
              </w:rPr>
              <w:t>• Archivo de prototipo: 03_radicacion_noticia_disciplinaria.html — Sección 'Quejoso anónimo' con campos de contacto condicionales.</w:t>
            </w:r>
          </w:p>
          <w:p w14:paraId="245E0EEE" w14:textId="77777777" w:rsidR="0087699E" w:rsidRDefault="0087699E" w:rsidP="009A588D">
            <w:pPr>
              <w:spacing w:before="30" w:after="30"/>
            </w:pPr>
            <w:r>
              <w:rPr>
                <w:color w:val="000000"/>
                <w:sz w:val="19"/>
                <w:szCs w:val="19"/>
              </w:rPr>
              <w:t>• Referencia normativa: Art. 86 CGD (tipos de noticia), Art. 129 CGD (comunicaciones al quejoso), Art. 115 CGD (reserva de la actuación), Ley 1581/2012 (protección de datos).</w:t>
            </w:r>
          </w:p>
          <w:p w14:paraId="476F92F5" w14:textId="77777777" w:rsidR="0087699E" w:rsidRDefault="0087699E" w:rsidP="009A588D">
            <w:pPr>
              <w:spacing w:before="30" w:after="30"/>
            </w:pPr>
            <w:r>
              <w:rPr>
                <w:color w:val="000000"/>
                <w:sz w:val="19"/>
                <w:szCs w:val="19"/>
              </w:rPr>
              <w:t>• Decisión de diseño validada: datos de contacto del anónimo van en tabla interna separada, no en la entidad Quejoso del expediente.</w:t>
            </w:r>
          </w:p>
        </w:tc>
      </w:tr>
      <w:tr w:rsidR="0087699E" w14:paraId="3B29FA93" w14:textId="77777777" w:rsidTr="009A588D">
        <w:tc>
          <w:tcPr>
            <w:tcW w:w="1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3ADE030C" w14:textId="77777777" w:rsidR="0087699E" w:rsidRDefault="0087699E" w:rsidP="009A588D">
            <w:pPr>
              <w:spacing w:after="60"/>
            </w:pPr>
            <w:r>
              <w:rPr>
                <w:b/>
                <w:bCs/>
                <w:color w:val="000000"/>
                <w:sz w:val="19"/>
                <w:szCs w:val="19"/>
              </w:rPr>
              <w:t>Elaborado por:</w:t>
            </w:r>
          </w:p>
        </w:tc>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227B33B" w14:textId="77777777" w:rsidR="0087699E" w:rsidRDefault="0087699E" w:rsidP="009A588D">
            <w:pPr>
              <w:spacing w:after="60"/>
            </w:pPr>
          </w:p>
        </w:tc>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7813D065" w14:textId="77777777" w:rsidR="0087699E" w:rsidRDefault="0087699E" w:rsidP="009A588D">
            <w:pPr>
              <w:spacing w:after="60"/>
            </w:pPr>
            <w:r>
              <w:rPr>
                <w:b/>
                <w:bCs/>
                <w:color w:val="000000"/>
                <w:sz w:val="19"/>
                <w:szCs w:val="19"/>
              </w:rPr>
              <w:t>Firma:</w:t>
            </w:r>
          </w:p>
        </w:tc>
        <w:tc>
          <w:tcPr>
            <w:tcW w:w="2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B2EBD89" w14:textId="77777777" w:rsidR="0087699E" w:rsidRDefault="0087699E" w:rsidP="009A588D">
            <w:pPr>
              <w:spacing w:after="60"/>
            </w:pPr>
            <w:r>
              <w:rPr>
                <w:color w:val="000000"/>
                <w:sz w:val="19"/>
                <w:szCs w:val="19"/>
              </w:rPr>
              <w:t>___________________</w:t>
            </w:r>
          </w:p>
        </w:tc>
      </w:tr>
      <w:tr w:rsidR="0087699E" w14:paraId="4F9E6973" w14:textId="77777777" w:rsidTr="009A588D">
        <w:tc>
          <w:tcPr>
            <w:tcW w:w="1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547EB005" w14:textId="77777777" w:rsidR="0087699E" w:rsidRDefault="0087699E" w:rsidP="009A588D">
            <w:pPr>
              <w:spacing w:after="60"/>
            </w:pPr>
            <w:proofErr w:type="spellStart"/>
            <w:r>
              <w:rPr>
                <w:b/>
                <w:bCs/>
                <w:color w:val="000000"/>
                <w:sz w:val="19"/>
                <w:szCs w:val="19"/>
              </w:rPr>
              <w:t>Stakeholder</w:t>
            </w:r>
            <w:proofErr w:type="spellEnd"/>
            <w:r>
              <w:rPr>
                <w:b/>
                <w:bCs/>
                <w:color w:val="000000"/>
                <w:sz w:val="19"/>
                <w:szCs w:val="19"/>
              </w:rPr>
              <w:t xml:space="preserve"> 1:</w:t>
            </w:r>
          </w:p>
        </w:tc>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B3388C2" w14:textId="77777777" w:rsidR="0087699E" w:rsidRDefault="0087699E" w:rsidP="009A588D">
            <w:pPr>
              <w:spacing w:after="60"/>
            </w:pPr>
            <w:r>
              <w:rPr>
                <w:color w:val="000000"/>
                <w:sz w:val="19"/>
                <w:szCs w:val="19"/>
              </w:rPr>
              <w:t>Oficina TI — PGN</w:t>
            </w:r>
          </w:p>
        </w:tc>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23124542" w14:textId="77777777" w:rsidR="0087699E" w:rsidRDefault="0087699E" w:rsidP="009A588D">
            <w:pPr>
              <w:spacing w:after="60"/>
            </w:pPr>
            <w:r>
              <w:rPr>
                <w:b/>
                <w:bCs/>
                <w:color w:val="000000"/>
                <w:sz w:val="19"/>
                <w:szCs w:val="19"/>
              </w:rPr>
              <w:t>Firma:</w:t>
            </w:r>
          </w:p>
        </w:tc>
        <w:tc>
          <w:tcPr>
            <w:tcW w:w="2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EF7B318" w14:textId="77777777" w:rsidR="0087699E" w:rsidRDefault="0087699E" w:rsidP="009A588D">
            <w:pPr>
              <w:spacing w:after="60"/>
            </w:pPr>
            <w:r>
              <w:rPr>
                <w:color w:val="000000"/>
                <w:sz w:val="19"/>
                <w:szCs w:val="19"/>
              </w:rPr>
              <w:t>___________________</w:t>
            </w:r>
          </w:p>
        </w:tc>
      </w:tr>
      <w:tr w:rsidR="0087699E" w14:paraId="14A75182" w14:textId="77777777" w:rsidTr="009A588D">
        <w:tc>
          <w:tcPr>
            <w:tcW w:w="1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0B40306E" w14:textId="77777777" w:rsidR="0087699E" w:rsidRDefault="0087699E" w:rsidP="009A588D">
            <w:pPr>
              <w:spacing w:after="60"/>
            </w:pPr>
            <w:proofErr w:type="spellStart"/>
            <w:r>
              <w:rPr>
                <w:b/>
                <w:bCs/>
                <w:color w:val="000000"/>
                <w:sz w:val="19"/>
                <w:szCs w:val="19"/>
              </w:rPr>
              <w:t>Stakeholder</w:t>
            </w:r>
            <w:proofErr w:type="spellEnd"/>
            <w:r>
              <w:rPr>
                <w:b/>
                <w:bCs/>
                <w:color w:val="000000"/>
                <w:sz w:val="19"/>
                <w:szCs w:val="19"/>
              </w:rPr>
              <w:t xml:space="preserve"> 2:</w:t>
            </w:r>
          </w:p>
        </w:tc>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88EA2A9" w14:textId="77777777" w:rsidR="0087699E" w:rsidRDefault="0087699E" w:rsidP="009A588D">
            <w:pPr>
              <w:spacing w:after="60"/>
            </w:pPr>
            <w:r>
              <w:rPr>
                <w:color w:val="000000"/>
                <w:sz w:val="19"/>
                <w:szCs w:val="19"/>
              </w:rPr>
              <w:t>Veeduría</w:t>
            </w:r>
          </w:p>
        </w:tc>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5302F7CC" w14:textId="77777777" w:rsidR="0087699E" w:rsidRDefault="0087699E" w:rsidP="009A588D">
            <w:pPr>
              <w:spacing w:after="60"/>
            </w:pPr>
            <w:r>
              <w:rPr>
                <w:b/>
                <w:bCs/>
                <w:color w:val="000000"/>
                <w:sz w:val="19"/>
                <w:szCs w:val="19"/>
              </w:rPr>
              <w:t>Firma:</w:t>
            </w:r>
          </w:p>
        </w:tc>
        <w:tc>
          <w:tcPr>
            <w:tcW w:w="2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3E9351C" w14:textId="77777777" w:rsidR="0087699E" w:rsidRDefault="0087699E" w:rsidP="009A588D">
            <w:pPr>
              <w:spacing w:after="60"/>
            </w:pPr>
            <w:r>
              <w:rPr>
                <w:color w:val="000000"/>
                <w:sz w:val="19"/>
                <w:szCs w:val="19"/>
              </w:rPr>
              <w:t>___________________</w:t>
            </w:r>
          </w:p>
        </w:tc>
      </w:tr>
    </w:tbl>
    <w:p w14:paraId="18167005" w14:textId="77777777" w:rsidR="00CF77D1" w:rsidRDefault="00CF77D1"/>
    <w:sectPr w:rsidR="00CF77D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9E"/>
    <w:rsid w:val="001E3D76"/>
    <w:rsid w:val="00660E13"/>
    <w:rsid w:val="00802729"/>
    <w:rsid w:val="0087699E"/>
    <w:rsid w:val="0098459A"/>
    <w:rsid w:val="00B0676E"/>
    <w:rsid w:val="00CF77D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11305BA0"/>
  <w15:chartTrackingRefBased/>
  <w15:docId w15:val="{A5C6C739-D15A-3C40-A7B7-5C6879637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99E"/>
    <w:pPr>
      <w:spacing w:after="0" w:line="240" w:lineRule="auto"/>
    </w:pPr>
    <w:rPr>
      <w:rFonts w:ascii="Arial" w:eastAsia="Arial" w:hAnsi="Arial" w:cs="Arial"/>
      <w:kern w:val="0"/>
      <w:sz w:val="20"/>
      <w:szCs w:val="20"/>
      <w:lang w:eastAsia="es-MX"/>
      <w14:ligatures w14:val="none"/>
    </w:rPr>
  </w:style>
  <w:style w:type="paragraph" w:styleId="Ttulo1">
    <w:name w:val="heading 1"/>
    <w:basedOn w:val="Normal"/>
    <w:next w:val="Normal"/>
    <w:link w:val="Ttulo1Car"/>
    <w:uiPriority w:val="9"/>
    <w:qFormat/>
    <w:rsid w:val="0087699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ar"/>
    <w:uiPriority w:val="9"/>
    <w:semiHidden/>
    <w:unhideWhenUsed/>
    <w:qFormat/>
    <w:rsid w:val="0087699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ar"/>
    <w:uiPriority w:val="9"/>
    <w:semiHidden/>
    <w:unhideWhenUsed/>
    <w:qFormat/>
    <w:rsid w:val="0087699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87699E"/>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Ttulo5">
    <w:name w:val="heading 5"/>
    <w:basedOn w:val="Normal"/>
    <w:next w:val="Normal"/>
    <w:link w:val="Ttulo5Car"/>
    <w:uiPriority w:val="9"/>
    <w:semiHidden/>
    <w:unhideWhenUsed/>
    <w:qFormat/>
    <w:rsid w:val="0087699E"/>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Ttulo6">
    <w:name w:val="heading 6"/>
    <w:basedOn w:val="Normal"/>
    <w:next w:val="Normal"/>
    <w:link w:val="Ttulo6Car"/>
    <w:uiPriority w:val="9"/>
    <w:semiHidden/>
    <w:unhideWhenUsed/>
    <w:qFormat/>
    <w:rsid w:val="0087699E"/>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Ttulo7">
    <w:name w:val="heading 7"/>
    <w:basedOn w:val="Normal"/>
    <w:next w:val="Normal"/>
    <w:link w:val="Ttulo7Car"/>
    <w:uiPriority w:val="9"/>
    <w:semiHidden/>
    <w:unhideWhenUsed/>
    <w:qFormat/>
    <w:rsid w:val="0087699E"/>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ar"/>
    <w:uiPriority w:val="9"/>
    <w:semiHidden/>
    <w:unhideWhenUsed/>
    <w:qFormat/>
    <w:rsid w:val="0087699E"/>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ar"/>
    <w:uiPriority w:val="9"/>
    <w:semiHidden/>
    <w:unhideWhenUsed/>
    <w:qFormat/>
    <w:rsid w:val="0087699E"/>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699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7699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7699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7699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7699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7699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699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699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699E"/>
    <w:rPr>
      <w:rFonts w:eastAsiaTheme="majorEastAsia" w:cstheme="majorBidi"/>
      <w:color w:val="272727" w:themeColor="text1" w:themeTint="D8"/>
    </w:rPr>
  </w:style>
  <w:style w:type="paragraph" w:styleId="Ttulo">
    <w:name w:val="Title"/>
    <w:basedOn w:val="Normal"/>
    <w:next w:val="Normal"/>
    <w:link w:val="TtuloCar"/>
    <w:uiPriority w:val="10"/>
    <w:qFormat/>
    <w:rsid w:val="0087699E"/>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87699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699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87699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699E"/>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Car">
    <w:name w:val="Cita Car"/>
    <w:basedOn w:val="Fuentedeprrafopredeter"/>
    <w:link w:val="Cita"/>
    <w:uiPriority w:val="29"/>
    <w:rsid w:val="0087699E"/>
    <w:rPr>
      <w:i/>
      <w:iCs/>
      <w:color w:val="404040" w:themeColor="text1" w:themeTint="BF"/>
    </w:rPr>
  </w:style>
  <w:style w:type="paragraph" w:styleId="Prrafodelista">
    <w:name w:val="List Paragraph"/>
    <w:basedOn w:val="Normal"/>
    <w:uiPriority w:val="34"/>
    <w:qFormat/>
    <w:rsid w:val="0087699E"/>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nfasisintenso">
    <w:name w:val="Intense Emphasis"/>
    <w:basedOn w:val="Fuentedeprrafopredeter"/>
    <w:uiPriority w:val="21"/>
    <w:qFormat/>
    <w:rsid w:val="0087699E"/>
    <w:rPr>
      <w:i/>
      <w:iCs/>
      <w:color w:val="0F4761" w:themeColor="accent1" w:themeShade="BF"/>
    </w:rPr>
  </w:style>
  <w:style w:type="paragraph" w:styleId="Citadestacada">
    <w:name w:val="Intense Quote"/>
    <w:basedOn w:val="Normal"/>
    <w:next w:val="Normal"/>
    <w:link w:val="CitadestacadaCar"/>
    <w:uiPriority w:val="30"/>
    <w:qFormat/>
    <w:rsid w:val="0087699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CitadestacadaCar">
    <w:name w:val="Cita destacada Car"/>
    <w:basedOn w:val="Fuentedeprrafopredeter"/>
    <w:link w:val="Citadestacada"/>
    <w:uiPriority w:val="30"/>
    <w:rsid w:val="0087699E"/>
    <w:rPr>
      <w:i/>
      <w:iCs/>
      <w:color w:val="0F4761" w:themeColor="accent1" w:themeShade="BF"/>
    </w:rPr>
  </w:style>
  <w:style w:type="character" w:styleId="Referenciaintensa">
    <w:name w:val="Intense Reference"/>
    <w:basedOn w:val="Fuentedeprrafopredeter"/>
    <w:uiPriority w:val="32"/>
    <w:qFormat/>
    <w:rsid w:val="008769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1105</Words>
  <Characters>6083</Characters>
  <Application>Microsoft Office Word</Application>
  <DocSecurity>0</DocSecurity>
  <Lines>50</Lines>
  <Paragraphs>14</Paragraphs>
  <ScaleCrop>false</ScaleCrop>
  <Company/>
  <LinksUpToDate>false</LinksUpToDate>
  <CharactersWithSpaces>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Angely Nathalia Carvajal Samaca</dc:creator>
  <cp:keywords/>
  <dc:description/>
  <cp:lastModifiedBy>Angely Nathalia Carvajal Samaca</cp:lastModifiedBy>
  <cp:revision>2</cp:revision>
  <dcterms:created xsi:type="dcterms:W3CDTF">2026-05-01T15:28:00Z</dcterms:created>
  <dcterms:modified xsi:type="dcterms:W3CDTF">2026-05-01T15:28:00Z</dcterms:modified>
</cp:coreProperties>
</file>