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D324" w14:textId="33826254" w:rsidR="00815044" w:rsidRDefault="008150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15044" w14:paraId="38A948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EF37C" w14:textId="77777777" w:rsidR="00815044" w:rsidRDefault="00E70B08">
            <w:pPr>
              <w:jc w:val="center"/>
            </w:pPr>
            <w:r>
              <w:rPr>
                <w:b/>
                <w:bCs/>
                <w:color w:val="FFE601"/>
                <w:sz w:val="36"/>
                <w:szCs w:val="36"/>
              </w:rPr>
              <w:t>PGN</w:t>
            </w:r>
          </w:p>
          <w:p w14:paraId="31AF82A3" w14:textId="77777777" w:rsidR="00815044" w:rsidRDefault="00E70B08">
            <w:pPr>
              <w:jc w:val="center"/>
            </w:pPr>
            <w:r>
              <w:rPr>
                <w:color w:val="FFFFFF"/>
                <w:sz w:val="16"/>
                <w:szCs w:val="16"/>
              </w:rPr>
              <w:t>Procuraduría</w:t>
            </w:r>
          </w:p>
          <w:p w14:paraId="35336F99" w14:textId="77777777" w:rsidR="00815044" w:rsidRDefault="00E70B08">
            <w:pPr>
              <w:jc w:val="center"/>
            </w:pPr>
            <w:r>
              <w:rPr>
                <w:color w:val="FFFFFF"/>
                <w:sz w:val="16"/>
                <w:szCs w:val="16"/>
              </w:rPr>
              <w:t>General de la Nación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4D05E5" w14:textId="77777777" w:rsidR="00815044" w:rsidRDefault="00E70B08">
            <w:r>
              <w:rPr>
                <w:b/>
                <w:bCs/>
                <w:color w:val="063853"/>
                <w:sz w:val="22"/>
                <w:szCs w:val="22"/>
              </w:rPr>
              <w:t>FORMATO: HISTORIA DE USUARIO</w:t>
            </w:r>
          </w:p>
          <w:p w14:paraId="52E7D657" w14:textId="77777777" w:rsidR="00815044" w:rsidRDefault="00E70B08">
            <w:r>
              <w:rPr>
                <w:color w:val="444444"/>
                <w:sz w:val="18"/>
                <w:szCs w:val="18"/>
              </w:rPr>
              <w:t>Expediente Electrónico Disciplinario — EED</w:t>
            </w:r>
          </w:p>
          <w:p w14:paraId="2316B1A2" w14:textId="77777777" w:rsidR="00815044" w:rsidRDefault="00E70B08">
            <w:r>
              <w:rPr>
                <w:color w:val="444444"/>
                <w:sz w:val="18"/>
                <w:szCs w:val="18"/>
              </w:rPr>
              <w:t>Oficina de Control Interno Disciplinario — Veeduría</w:t>
            </w:r>
          </w:p>
        </w:tc>
      </w:tr>
    </w:tbl>
    <w:p w14:paraId="5141D1C4" w14:textId="77777777" w:rsidR="00815044" w:rsidRDefault="008150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6"/>
        <w:gridCol w:w="3509"/>
        <w:gridCol w:w="1608"/>
        <w:gridCol w:w="1647"/>
      </w:tblGrid>
      <w:tr w:rsidR="00815044" w14:paraId="06D78127" w14:textId="77777777" w:rsidTr="00464CBF">
        <w:tc>
          <w:tcPr>
            <w:tcW w:w="2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1E9F" w14:textId="77777777" w:rsidR="00815044" w:rsidRDefault="00E70B08">
            <w:r>
              <w:rPr>
                <w:b/>
                <w:bCs/>
                <w:color w:val="063853"/>
              </w:rPr>
              <w:t>Fecha:</w:t>
            </w:r>
          </w:p>
        </w:tc>
        <w:tc>
          <w:tcPr>
            <w:tcW w:w="3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B279" w14:textId="77777777" w:rsidR="00815044" w:rsidRDefault="00E70B08">
            <w:r>
              <w:rPr>
                <w:color w:val="000000"/>
              </w:rPr>
              <w:t>04-05-2026</w:t>
            </w:r>
          </w:p>
        </w:tc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9756" w14:textId="77777777" w:rsidR="00815044" w:rsidRDefault="00E70B08">
            <w:r>
              <w:rPr>
                <w:b/>
                <w:bCs/>
                <w:color w:val="063853"/>
              </w:rPr>
              <w:t>ID HU: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8DBF" w14:textId="77777777" w:rsidR="00815044" w:rsidRDefault="00E70B08">
            <w:r>
              <w:rPr>
                <w:b/>
                <w:bCs/>
                <w:color w:val="063853"/>
              </w:rPr>
              <w:t>HU-05-03</w:t>
            </w:r>
          </w:p>
        </w:tc>
      </w:tr>
      <w:tr w:rsidR="00815044" w14:paraId="39B55CFB" w14:textId="77777777" w:rsidTr="00464CBF">
        <w:tc>
          <w:tcPr>
            <w:tcW w:w="25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6174" w14:textId="77777777" w:rsidR="00815044" w:rsidRDefault="00E70B08">
            <w:r>
              <w:rPr>
                <w:b/>
                <w:bCs/>
                <w:color w:val="063853"/>
              </w:rPr>
              <w:t>Creado por:</w:t>
            </w:r>
          </w:p>
        </w:tc>
        <w:tc>
          <w:tcPr>
            <w:tcW w:w="35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6007" w14:textId="77777777" w:rsidR="00815044" w:rsidRDefault="00E70B08">
            <w:r>
              <w:rPr>
                <w:color w:val="000000"/>
              </w:rPr>
              <w:t>Veeduría</w:t>
            </w:r>
          </w:p>
        </w:tc>
        <w:tc>
          <w:tcPr>
            <w:tcW w:w="16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D1EC" w14:textId="77777777" w:rsidR="00815044" w:rsidRDefault="00E70B08">
            <w:r>
              <w:rPr>
                <w:b/>
                <w:bCs/>
                <w:color w:val="063853"/>
              </w:rPr>
              <w:t>Validado por:</w:t>
            </w:r>
          </w:p>
        </w:tc>
        <w:tc>
          <w:tcPr>
            <w:tcW w:w="16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1B5B" w14:textId="77777777" w:rsidR="00815044" w:rsidRDefault="00E70B08">
            <w:r>
              <w:rPr>
                <w:color w:val="000000"/>
              </w:rPr>
              <w:t>Pendiente</w:t>
            </w:r>
          </w:p>
        </w:tc>
      </w:tr>
    </w:tbl>
    <w:p w14:paraId="15E37F7A" w14:textId="77777777" w:rsidR="00815044" w:rsidRDefault="008150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5044" w14:paraId="7477C51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217E" w14:textId="77777777" w:rsidR="00815044" w:rsidRDefault="00E70B08">
            <w:r>
              <w:rPr>
                <w:b/>
                <w:bCs/>
                <w:color w:val="063853"/>
              </w:rPr>
              <w:t>INFORMACIÓN GENERAL</w:t>
            </w:r>
          </w:p>
        </w:tc>
      </w:tr>
      <w:tr w:rsidR="00815044" w14:paraId="283ED0B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3B1C" w14:textId="77777777" w:rsidR="00815044" w:rsidRDefault="00E70B08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Macroproceso: </w:t>
            </w:r>
            <w:r>
              <w:rPr>
                <w:color w:val="000000"/>
              </w:rPr>
              <w:t>Proceso Disciplinario</w:t>
            </w:r>
          </w:p>
          <w:p w14:paraId="69327CF5" w14:textId="77777777" w:rsidR="00815044" w:rsidRDefault="00E70B08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Proceso: </w:t>
            </w:r>
            <w:r>
              <w:rPr>
                <w:color w:val="000000"/>
              </w:rPr>
              <w:t>Evaluación de Noticia Disciplinaria</w:t>
            </w:r>
          </w:p>
          <w:p w14:paraId="50F0B066" w14:textId="77777777" w:rsidR="00815044" w:rsidRDefault="00E70B08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Actividad: </w:t>
            </w:r>
            <w:r>
              <w:rPr>
                <w:color w:val="000000"/>
              </w:rPr>
              <w:t>Seleccionar una de las 11 decisiones posibles y ser redirigido a la pantalla de proyección del auto o acto correspondiente</w:t>
            </w:r>
          </w:p>
          <w:p w14:paraId="3CAC1A63" w14:textId="77777777" w:rsidR="00815044" w:rsidRDefault="00E70B08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Clasificación: </w:t>
            </w:r>
            <w:r>
              <w:rPr>
                <w:color w:val="000000"/>
              </w:rPr>
              <w:t>Funcional</w:t>
            </w:r>
          </w:p>
          <w:p w14:paraId="317D1FEF" w14:textId="77777777" w:rsidR="00815044" w:rsidRDefault="00E70B08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Valor de negocio: </w:t>
            </w:r>
            <w:r>
              <w:rPr>
                <w:color w:val="000000"/>
              </w:rPr>
              <w:t>Garantizar que el Instructor seleccione, de forma consciente y fundada, una de las 11 decisiones posibles del Bloque 0 del flujo procesal (Art. 86, 98, 99, 104, 208, 209, 211 CGD y Directiva 007/2026), y que el sistema lo redirija a la pantalla específica donde proyectará el auto o acto correspondiente, con trazabilidad de la decisión seleccionada.</w:t>
            </w:r>
          </w:p>
        </w:tc>
      </w:tr>
    </w:tbl>
    <w:p w14:paraId="0CDAD65A" w14:textId="77777777" w:rsidR="00815044" w:rsidRDefault="00815044">
      <w:pPr>
        <w:spacing w:before="40" w:after="40"/>
      </w:pPr>
    </w:p>
    <w:p w14:paraId="425DFF8E" w14:textId="77777777" w:rsidR="00815044" w:rsidRDefault="00E70B08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DESCRIPCIÓN DE LA HISTORIA DE USUARIO</w:t>
      </w:r>
    </w:p>
    <w:p w14:paraId="2B21C1A7" w14:textId="77777777" w:rsidR="00815044" w:rsidRDefault="008150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5044" w14:paraId="171AA23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000E" w14:textId="77777777" w:rsidR="00815044" w:rsidRDefault="00E70B08">
            <w:r>
              <w:rPr>
                <w:b/>
                <w:bCs/>
                <w:color w:val="063853"/>
              </w:rPr>
              <w:t>¿Quién?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F180" w14:textId="77777777" w:rsidR="00815044" w:rsidRDefault="00E70B08">
            <w:r>
              <w:rPr>
                <w:color w:val="000000"/>
              </w:rPr>
              <w:t>El Instructor Disciplinario asignado al expediente.</w:t>
            </w:r>
          </w:p>
        </w:tc>
      </w:tr>
      <w:tr w:rsidR="00815044" w14:paraId="7059013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6608" w14:textId="77777777" w:rsidR="00815044" w:rsidRDefault="00E70B08">
            <w:r>
              <w:rPr>
                <w:b/>
                <w:bCs/>
                <w:color w:val="063853"/>
              </w:rPr>
              <w:t>¿Qué?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2E60" w14:textId="77777777" w:rsidR="00815044" w:rsidRDefault="00E70B08">
            <w:r>
              <w:rPr>
                <w:color w:val="000000"/>
              </w:rPr>
              <w:t>Al final de la pantalla de evaluación, el sistema presenta una sección 'Decisión del instructor' con las 11 opciones posibles en una grilla visual de 2 columnas. Al seleccionar una opción, el sistema muestra una tarjeta de confirmación con el nombre de la decisión, la norma aplicable, una descripción de qué implica y un botón 'Continuar' que redirige a la pantalla específica de esa decisión. Las 11 opciones son: (1) Apertura de indagación previa, (2) Apertura de investigación disciplinaria, (3) Decisión inh</w:t>
            </w:r>
            <w:r>
              <w:rPr>
                <w:color w:val="000000"/>
              </w:rPr>
              <w:t>ibitoria, (4) Traslado por competencia, (5) Acumulación, (6) Incorporación de noticia, (7) Compulsa de copias, (8) Conflicto de competencias, (9) Remisión por poder preferente, (10) Impedimento o recusación, (11) Devolución.</w:t>
            </w:r>
          </w:p>
        </w:tc>
      </w:tr>
      <w:tr w:rsidR="00815044" w14:paraId="2632B88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CF11" w14:textId="77777777" w:rsidR="00815044" w:rsidRDefault="00E70B08">
            <w:r>
              <w:rPr>
                <w:b/>
                <w:bCs/>
                <w:color w:val="063853"/>
              </w:rPr>
              <w:t>¿Para qué?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7858" w14:textId="77777777" w:rsidR="00815044" w:rsidRDefault="00E70B08">
            <w:proofErr w:type="gramStart"/>
            <w:r>
              <w:rPr>
                <w:color w:val="000000"/>
              </w:rPr>
              <w:t>Asegurar</w:t>
            </w:r>
            <w:proofErr w:type="gramEnd"/>
            <w:r>
              <w:rPr>
                <w:color w:val="000000"/>
              </w:rPr>
              <w:t xml:space="preserve"> que el Instructor sea redirigido a la pantalla correcta según su decisión, manteniendo el número de expediente como parámetro de contexto, y registrando en el log de auditoría la decisión seleccionada, el usuario y la fecha.</w:t>
            </w:r>
          </w:p>
        </w:tc>
      </w:tr>
    </w:tbl>
    <w:p w14:paraId="02DD4CD7" w14:textId="77777777" w:rsidR="00815044" w:rsidRDefault="00815044">
      <w:pPr>
        <w:spacing w:before="40" w:after="40"/>
      </w:pPr>
    </w:p>
    <w:p w14:paraId="7ED98003" w14:textId="77777777" w:rsidR="00815044" w:rsidRDefault="00E70B08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DEPENDENCIAS Y PRECONDICIONES</w:t>
      </w:r>
    </w:p>
    <w:p w14:paraId="7910DDDD" w14:textId="77777777" w:rsidR="00815044" w:rsidRDefault="00815044">
      <w:pPr>
        <w:spacing w:before="40" w:after="40"/>
      </w:pPr>
    </w:p>
    <w:p w14:paraId="171C51E9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El Instructor debe haber visualizado los datos de la noticia (HU-05-01) antes de acceder a la sección de decisión. La sección de decisión está al final de la misma pantalla.</w:t>
      </w:r>
    </w:p>
    <w:p w14:paraId="347F1D67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El expediente debe estar en estado 'En evaluación'. Si el estado cambió (</w:t>
      </w:r>
      <w:proofErr w:type="spellStart"/>
      <w:r>
        <w:t>ej</w:t>
      </w:r>
      <w:proofErr w:type="spellEnd"/>
      <w:r>
        <w:t>: otro instructor ya tomó una decisión), el sistema bloquea la selección y muestra el estado actual.</w:t>
      </w:r>
    </w:p>
    <w:p w14:paraId="0B97D662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Las pantallas destino de cada decisión deben existir en el sistema. Si la pantalla aún no está disponible, el sistema muestra el mensaje 'Esta funcionalidad está en construcción'.</w:t>
      </w:r>
    </w:p>
    <w:p w14:paraId="5B081889" w14:textId="77777777" w:rsidR="00815044" w:rsidRDefault="00815044">
      <w:pPr>
        <w:spacing w:before="40" w:after="40"/>
      </w:pPr>
    </w:p>
    <w:p w14:paraId="60A21CAE" w14:textId="77777777" w:rsidR="00815044" w:rsidRDefault="00E70B08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lastRenderedPageBreak/>
        <w:t>RESTRICCIONES</w:t>
      </w:r>
    </w:p>
    <w:p w14:paraId="4633220B" w14:textId="77777777" w:rsidR="00815044" w:rsidRDefault="00815044">
      <w:pPr>
        <w:spacing w:before="40" w:after="40"/>
      </w:pPr>
    </w:p>
    <w:p w14:paraId="32ADC9E0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Solo se puede seleccionar una decisión a la vez. La selección de una opción deselecciona cualquier otra que hubiera sido seleccionada previamente.</w:t>
      </w:r>
    </w:p>
    <w:p w14:paraId="502673F6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El botón 'Continuar' permanece deshabilitado hasta que el Instructor seleccione una opción. El sistema muestra el texto orientador 'Seleccione una decisión para continuar'.</w:t>
      </w:r>
    </w:p>
    <w:p w14:paraId="6E3B792F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Las decisiones pueden tomarse de forma conjunta o por cada hecho (Bloque 0 CGD), pero en esta pantalla se selecciona y procesa una decisión a la vez. Si aplican varias decisiones sobre distintos hechos, el flujo se repite por cada una.</w:t>
      </w:r>
    </w:p>
    <w:p w14:paraId="7AA4F196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La selección de la decisión y el clic en 'Continuar' quedan registrados en el log de auditoría: usuario, decisión elegida, expediente, fecha y hora.</w:t>
      </w:r>
    </w:p>
    <w:p w14:paraId="24D50EE4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El sistema pasa el número de expediente como parámetro a la pantalla destino para que el contexto del expediente no se pierda.</w:t>
      </w:r>
    </w:p>
    <w:p w14:paraId="1CA8FCFF" w14:textId="77777777" w:rsidR="00815044" w:rsidRDefault="00815044">
      <w:pPr>
        <w:spacing w:before="40" w:after="40"/>
      </w:pPr>
    </w:p>
    <w:p w14:paraId="19FE9702" w14:textId="77777777" w:rsidR="00815044" w:rsidRDefault="00E70B08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SUPUESTOS</w:t>
      </w:r>
    </w:p>
    <w:p w14:paraId="56F3EF6F" w14:textId="77777777" w:rsidR="00815044" w:rsidRDefault="00815044">
      <w:pPr>
        <w:spacing w:before="40" w:after="40"/>
      </w:pPr>
    </w:p>
    <w:p w14:paraId="673548A4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El Instructor conoce la diferencia entre las 11 opciones. El sistema provee la norma de referencia y una descripción corta de cada decisión en la tarjeta de confirmación como apoyo.</w:t>
      </w:r>
    </w:p>
    <w:p w14:paraId="0230BB2F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Las pantallas destino de cada decisión serán construidas en fases posteriores del proyecto. Por ahora, el sistema navega a la URL correspondiente con el parámetro del expediente.</w:t>
      </w:r>
    </w:p>
    <w:p w14:paraId="2289BA5D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No se requiere justificación escrita en esta pantalla para seleccionar la decisión. El fundamento jurídico se redacta en la pantalla destino al proyectar el auto.</w:t>
      </w:r>
    </w:p>
    <w:p w14:paraId="18BF55C9" w14:textId="77777777" w:rsidR="00815044" w:rsidRDefault="00815044">
      <w:pPr>
        <w:spacing w:before="40" w:after="40"/>
      </w:pPr>
    </w:p>
    <w:p w14:paraId="7F4ABBE2" w14:textId="77777777" w:rsidR="00815044" w:rsidRDefault="00E70B08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CRITERIOS DE ACEPTACIÓN — GHERKIN</w:t>
      </w:r>
    </w:p>
    <w:p w14:paraId="7116D252" w14:textId="77777777" w:rsidR="00815044" w:rsidRDefault="00815044">
      <w:pPr>
        <w:spacing w:before="40" w:after="40"/>
      </w:pPr>
    </w:p>
    <w:p w14:paraId="138F927F" w14:textId="77777777" w:rsidR="00815044" w:rsidRDefault="00E70B08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1 — Selección de decisión y visualización de tarjeta de confirmación (flujo feliz)</w:t>
      </w:r>
    </w:p>
    <w:p w14:paraId="05F3CB9C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Instructor Dr. Carlos Mendoza visualiza la sección de decisión del expediente EXP-2026-00521 con las 11 opciones disponibles,</w:t>
      </w:r>
    </w:p>
    <w:p w14:paraId="74D6DF5C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selecciona 'Apertura de indagación previa',</w:t>
      </w:r>
    </w:p>
    <w:p w14:paraId="7243B565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el sistema resalta la opción seleccionada con borde azul, muestra la tarjeta de confirmación con: título 'Apertura de indagación previa', norma 'Art. 208 CGD', descripción del alcance, y el botón 'Continuar' habilitado en color amarillo. La selección queda en el log de auditoría.</w:t>
      </w:r>
    </w:p>
    <w:p w14:paraId="2A92CFF7" w14:textId="77777777" w:rsidR="00815044" w:rsidRDefault="00815044">
      <w:pPr>
        <w:spacing w:before="40" w:after="40"/>
      </w:pPr>
    </w:p>
    <w:p w14:paraId="5D40FC56" w14:textId="77777777" w:rsidR="00815044" w:rsidRDefault="00E70B08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2 — Clic en Continuar y redirección a pantalla destino</w:t>
      </w:r>
    </w:p>
    <w:p w14:paraId="211D65A2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Instructor seleccionó 'Decisión inhibitoria' y la tarjeta de confirmación está visible,</w:t>
      </w:r>
    </w:p>
    <w:p w14:paraId="7FD0AB06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hace clic en el botón 'Continuar',</w:t>
      </w:r>
    </w:p>
    <w:p w14:paraId="033E07B5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proofErr w:type="gramStart"/>
      <w:r>
        <w:t>el sistema registra la decisión en el log de auditoría y redirige al Instructor a la pantalla '08_auto_inhibitorio.html?</w:t>
      </w:r>
      <w:proofErr w:type="gramEnd"/>
      <w:r>
        <w:t>exp=EXP-2026-00521', donde proyectará el auto inhibitorio con el contexto del expediente precargado.</w:t>
      </w:r>
    </w:p>
    <w:p w14:paraId="7DBA6E69" w14:textId="77777777" w:rsidR="00815044" w:rsidRDefault="00815044">
      <w:pPr>
        <w:spacing w:before="40" w:after="40"/>
      </w:pPr>
    </w:p>
    <w:p w14:paraId="742AB32C" w14:textId="77777777" w:rsidR="00815044" w:rsidRDefault="00E70B08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3 — Cambio de decisión antes de continuar</w:t>
      </w:r>
    </w:p>
    <w:p w14:paraId="252887A9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Instructor seleccionó 'Traslado por competencia' pero reconsideró,</w:t>
      </w:r>
    </w:p>
    <w:p w14:paraId="1EE92ECC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selecciona 'Apertura de investigación disciplinaria',</w:t>
      </w:r>
    </w:p>
    <w:p w14:paraId="72B4F7C3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el sistema deselecciona 'Traslado por competencia', resalta 'Apertura de investigación disciplinaria', actualiza la tarjeta de confirmación con la información de la nueva decisión, y mantiene el botón 'Continuar' habilitado. No se registra ninguna decisión en el log hasta que el Instructor haga clic en 'Continuar'.</w:t>
      </w:r>
    </w:p>
    <w:p w14:paraId="2391E1C3" w14:textId="77777777" w:rsidR="00815044" w:rsidRDefault="00815044">
      <w:pPr>
        <w:spacing w:before="40" w:after="40"/>
      </w:pPr>
    </w:p>
    <w:p w14:paraId="2E8EBB4D" w14:textId="77777777" w:rsidR="00815044" w:rsidRDefault="00E70B08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4 — Intento de continuar sin seleccionar decisión</w:t>
      </w:r>
    </w:p>
    <w:p w14:paraId="34B43B0F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Instructor visualiza la sección de decisión sin haber seleccionado ninguna opción,</w:t>
      </w:r>
    </w:p>
    <w:p w14:paraId="014A903C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intenta avanzar sin seleccionar (el botón está deshabilitado),</w:t>
      </w:r>
    </w:p>
    <w:p w14:paraId="248C02D9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el botón 'Continuar' permanece deshabilitado y el sistema muestra el texto orientador 'Seleccione una decisión para continuar'. No se realiza ninguna acción ni llamada al servidor.</w:t>
      </w:r>
    </w:p>
    <w:p w14:paraId="2A560963" w14:textId="77777777" w:rsidR="00815044" w:rsidRDefault="00815044">
      <w:pPr>
        <w:spacing w:before="40" w:after="40"/>
      </w:pPr>
    </w:p>
    <w:p w14:paraId="41B2F60A" w14:textId="77777777" w:rsidR="00815044" w:rsidRDefault="00E70B08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5 — Expediente ya con decisión tomada por otro instructor</w:t>
      </w:r>
    </w:p>
    <w:p w14:paraId="0995C261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expediente EXP-2026-00521 ya tiene una decisión registrada por otro instructor,</w:t>
      </w:r>
    </w:p>
    <w:p w14:paraId="514EABD9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el Instructor Dr. Carlos Mendoza accede a la sección de decisión,</w:t>
      </w:r>
    </w:p>
    <w:p w14:paraId="52238EE7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el sistema muestra el estado actual del expediente ('Decisión registrada: Apertura de indagación previa — 28/04/2026 por Dra. Paola Ruiz') y bloquea todas las opciones de selección con el mensaje 'Este expediente ya tiene una decisión de evaluación registrada'.</w:t>
      </w:r>
    </w:p>
    <w:p w14:paraId="392E2369" w14:textId="77777777" w:rsidR="00815044" w:rsidRDefault="00815044">
      <w:pPr>
        <w:spacing w:before="40" w:after="40"/>
      </w:pPr>
    </w:p>
    <w:p w14:paraId="3A1157C6" w14:textId="77777777" w:rsidR="00815044" w:rsidRDefault="00E70B08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6 — Pantalla destino en construcción</w:t>
      </w:r>
    </w:p>
    <w:p w14:paraId="46611E99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Instructor seleccionó 'Compulsa de copias' y hace clic en 'Continuar',</w:t>
      </w:r>
    </w:p>
    <w:p w14:paraId="16DF9AFE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el sistema intenta navegar a la pantalla '12_compulsa.html' que aún no está disponible,</w:t>
      </w:r>
    </w:p>
    <w:p w14:paraId="1B49B9B9" w14:textId="77777777" w:rsidR="00815044" w:rsidRDefault="00E70B08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el sistema muestra el mensaje 'Esta funcionalidad está en construcción. Estará disponible próximamente.' sin generar error de navegación ni redirigir a una página en blanco.</w:t>
      </w:r>
    </w:p>
    <w:p w14:paraId="7666B191" w14:textId="77777777" w:rsidR="00815044" w:rsidRDefault="00815044">
      <w:pPr>
        <w:spacing w:before="40" w:after="40"/>
      </w:pPr>
    </w:p>
    <w:p w14:paraId="5CB6ECD4" w14:textId="77777777" w:rsidR="00815044" w:rsidRDefault="00E70B08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PROTOTIPO / ANEXOS</w:t>
      </w:r>
    </w:p>
    <w:p w14:paraId="70A8633E" w14:textId="77777777" w:rsidR="00815044" w:rsidRDefault="00815044">
      <w:pPr>
        <w:spacing w:before="40" w:after="40"/>
      </w:pPr>
    </w:p>
    <w:p w14:paraId="06F446C0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Prototipo: 05_evaluacion_noticia.html — sección inferior 'Decisión del instructor': grilla de 11 opciones en 2 columnas + tarjeta de confirmación dinámica con botón 'Continuar'.</w:t>
      </w:r>
    </w:p>
    <w:p w14:paraId="644AE5BA" w14:textId="77777777" w:rsidR="00815044" w:rsidRDefault="00E70B08">
      <w:pPr>
        <w:pStyle w:val="Prrafodelista"/>
        <w:numPr>
          <w:ilvl w:val="0"/>
          <w:numId w:val="2"/>
        </w:numPr>
        <w:spacing w:before="40" w:after="40"/>
      </w:pPr>
      <w:r>
        <w:t>Rutas destino definidas: indagacion→06, investigacion→07, inhibitorio→08, traslado→09, acumulacion→10, incorporacion→11, compulsa→12, conflicto→13, remision→14, impedimento→15, devolucion→16.</w:t>
      </w:r>
    </w:p>
    <w:p w14:paraId="285BF055" w14:textId="77777777" w:rsidR="00815044" w:rsidRDefault="00815044">
      <w:pPr>
        <w:spacing w:before="40" w:after="40"/>
      </w:pPr>
    </w:p>
    <w:p w14:paraId="6A1FA599" w14:textId="77777777" w:rsidR="00815044" w:rsidRDefault="008150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15044" w14:paraId="0E85B9D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CBAD" w14:textId="77777777" w:rsidR="00815044" w:rsidRDefault="00E70B08">
            <w:r>
              <w:rPr>
                <w:b/>
                <w:bCs/>
                <w:color w:val="063853"/>
              </w:rPr>
              <w:t>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97AC" w14:textId="77777777" w:rsidR="00815044" w:rsidRDefault="00E70B08">
            <w:r>
              <w:rPr>
                <w:b/>
                <w:bCs/>
                <w:color w:val="063853"/>
              </w:rPr>
              <w:t>Nombre / Dependencia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6391" w14:textId="77777777" w:rsidR="00815044" w:rsidRDefault="00E70B08">
            <w:r>
              <w:rPr>
                <w:b/>
                <w:bCs/>
                <w:color w:val="063853"/>
              </w:rPr>
              <w:t>Firma</w:t>
            </w:r>
          </w:p>
        </w:tc>
      </w:tr>
      <w:tr w:rsidR="00815044" w14:paraId="4C918B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88C7" w14:textId="77777777" w:rsidR="00815044" w:rsidRDefault="00E70B08">
            <w:r>
              <w:rPr>
                <w:color w:val="000000"/>
              </w:rPr>
              <w:t>Elaborado por: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0BD1" w14:textId="77777777" w:rsidR="00815044" w:rsidRDefault="00E70B08">
            <w:r>
              <w:rPr>
                <w:color w:val="000000"/>
              </w:rPr>
              <w:t>Veeduría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1C62" w14:textId="77777777" w:rsidR="00815044" w:rsidRDefault="00E70B08">
            <w:r>
              <w:rPr>
                <w:color w:val="000000"/>
              </w:rPr>
              <w:t>___________________</w:t>
            </w:r>
          </w:p>
        </w:tc>
      </w:tr>
      <w:tr w:rsidR="00815044" w14:paraId="55F54E6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69C3" w14:textId="77777777" w:rsidR="00815044" w:rsidRDefault="00E70B08">
            <w:proofErr w:type="spellStart"/>
            <w:r>
              <w:rPr>
                <w:color w:val="000000"/>
              </w:rPr>
              <w:t>Stakeholder</w:t>
            </w:r>
            <w:proofErr w:type="spellEnd"/>
            <w:r>
              <w:rPr>
                <w:color w:val="000000"/>
              </w:rPr>
              <w:t xml:space="preserve"> 1: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0A80" w14:textId="77777777" w:rsidR="00815044" w:rsidRDefault="00E70B08">
            <w:r>
              <w:rPr>
                <w:color w:val="000000"/>
              </w:rPr>
              <w:t>Oficina TI — PGN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8DDE" w14:textId="77777777" w:rsidR="00815044" w:rsidRDefault="00E70B08">
            <w:r>
              <w:rPr>
                <w:color w:val="000000"/>
              </w:rPr>
              <w:t>___________________</w:t>
            </w:r>
          </w:p>
        </w:tc>
      </w:tr>
      <w:tr w:rsidR="00815044" w14:paraId="47EE3B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57BB" w14:textId="77777777" w:rsidR="00815044" w:rsidRDefault="00E70B08">
            <w:proofErr w:type="spellStart"/>
            <w:r>
              <w:rPr>
                <w:color w:val="000000"/>
              </w:rPr>
              <w:t>Stakeholder</w:t>
            </w:r>
            <w:proofErr w:type="spellEnd"/>
            <w:r>
              <w:rPr>
                <w:color w:val="000000"/>
              </w:rPr>
              <w:t xml:space="preserve"> 2: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7A40" w14:textId="77777777" w:rsidR="00815044" w:rsidRDefault="00E70B08">
            <w:r>
              <w:rPr>
                <w:color w:val="000000"/>
              </w:rPr>
              <w:t>Oficina Control Interno Disciplinario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B082" w14:textId="77777777" w:rsidR="00815044" w:rsidRDefault="00E70B08">
            <w:r>
              <w:rPr>
                <w:color w:val="000000"/>
              </w:rPr>
              <w:t>___________________</w:t>
            </w:r>
          </w:p>
        </w:tc>
      </w:tr>
    </w:tbl>
    <w:p w14:paraId="195E200D" w14:textId="77777777" w:rsidR="00815044" w:rsidRDefault="00815044">
      <w:pPr>
        <w:spacing w:before="40" w:after="40"/>
      </w:pPr>
    </w:p>
    <w:p w14:paraId="08B4A481" w14:textId="70D7208F" w:rsidR="00815044" w:rsidRDefault="00815044"/>
    <w:sectPr w:rsidR="0081504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6644A"/>
    <w:multiLevelType w:val="hybridMultilevel"/>
    <w:tmpl w:val="5394B730"/>
    <w:lvl w:ilvl="0" w:tplc="5224AAAC">
      <w:start w:val="1"/>
      <w:numFmt w:val="bullet"/>
      <w:lvlText w:val="•"/>
      <w:lvlJc w:val="left"/>
      <w:pPr>
        <w:ind w:left="720" w:hanging="360"/>
      </w:pPr>
    </w:lvl>
    <w:lvl w:ilvl="1" w:tplc="F4C60F64">
      <w:numFmt w:val="decimal"/>
      <w:lvlText w:val=""/>
      <w:lvlJc w:val="left"/>
    </w:lvl>
    <w:lvl w:ilvl="2" w:tplc="BA168CCC">
      <w:numFmt w:val="decimal"/>
      <w:lvlText w:val=""/>
      <w:lvlJc w:val="left"/>
    </w:lvl>
    <w:lvl w:ilvl="3" w:tplc="0D000282">
      <w:numFmt w:val="decimal"/>
      <w:lvlText w:val=""/>
      <w:lvlJc w:val="left"/>
    </w:lvl>
    <w:lvl w:ilvl="4" w:tplc="76EA8D0A">
      <w:numFmt w:val="decimal"/>
      <w:lvlText w:val=""/>
      <w:lvlJc w:val="left"/>
    </w:lvl>
    <w:lvl w:ilvl="5" w:tplc="44F2752C">
      <w:numFmt w:val="decimal"/>
      <w:lvlText w:val=""/>
      <w:lvlJc w:val="left"/>
    </w:lvl>
    <w:lvl w:ilvl="6" w:tplc="8AD4759C">
      <w:numFmt w:val="decimal"/>
      <w:lvlText w:val=""/>
      <w:lvlJc w:val="left"/>
    </w:lvl>
    <w:lvl w:ilvl="7" w:tplc="55FC1CF6">
      <w:numFmt w:val="decimal"/>
      <w:lvlText w:val=""/>
      <w:lvlJc w:val="left"/>
    </w:lvl>
    <w:lvl w:ilvl="8" w:tplc="70FAA9B2">
      <w:numFmt w:val="decimal"/>
      <w:lvlText w:val=""/>
      <w:lvlJc w:val="left"/>
    </w:lvl>
  </w:abstractNum>
  <w:abstractNum w:abstractNumId="1" w15:restartNumberingAfterBreak="0">
    <w:nsid w:val="34F601E4"/>
    <w:multiLevelType w:val="hybridMultilevel"/>
    <w:tmpl w:val="3378EA76"/>
    <w:lvl w:ilvl="0" w:tplc="2D660CF6">
      <w:start w:val="1"/>
      <w:numFmt w:val="bullet"/>
      <w:lvlText w:val="●"/>
      <w:lvlJc w:val="left"/>
      <w:pPr>
        <w:ind w:left="720" w:hanging="360"/>
      </w:pPr>
    </w:lvl>
    <w:lvl w:ilvl="1" w:tplc="92287E50">
      <w:start w:val="1"/>
      <w:numFmt w:val="bullet"/>
      <w:lvlText w:val="○"/>
      <w:lvlJc w:val="left"/>
      <w:pPr>
        <w:ind w:left="1440" w:hanging="360"/>
      </w:pPr>
    </w:lvl>
    <w:lvl w:ilvl="2" w:tplc="637E78FA">
      <w:start w:val="1"/>
      <w:numFmt w:val="bullet"/>
      <w:lvlText w:val="■"/>
      <w:lvlJc w:val="left"/>
      <w:pPr>
        <w:ind w:left="2160" w:hanging="360"/>
      </w:pPr>
    </w:lvl>
    <w:lvl w:ilvl="3" w:tplc="82A8E870">
      <w:start w:val="1"/>
      <w:numFmt w:val="bullet"/>
      <w:lvlText w:val="●"/>
      <w:lvlJc w:val="left"/>
      <w:pPr>
        <w:ind w:left="2880" w:hanging="360"/>
      </w:pPr>
    </w:lvl>
    <w:lvl w:ilvl="4" w:tplc="A50E8330">
      <w:start w:val="1"/>
      <w:numFmt w:val="bullet"/>
      <w:lvlText w:val="○"/>
      <w:lvlJc w:val="left"/>
      <w:pPr>
        <w:ind w:left="3600" w:hanging="360"/>
      </w:pPr>
    </w:lvl>
    <w:lvl w:ilvl="5" w:tplc="548CDE8C">
      <w:start w:val="1"/>
      <w:numFmt w:val="bullet"/>
      <w:lvlText w:val="■"/>
      <w:lvlJc w:val="left"/>
      <w:pPr>
        <w:ind w:left="4320" w:hanging="360"/>
      </w:pPr>
    </w:lvl>
    <w:lvl w:ilvl="6" w:tplc="6292EA9C">
      <w:start w:val="1"/>
      <w:numFmt w:val="bullet"/>
      <w:lvlText w:val="●"/>
      <w:lvlJc w:val="left"/>
      <w:pPr>
        <w:ind w:left="5040" w:hanging="360"/>
      </w:pPr>
    </w:lvl>
    <w:lvl w:ilvl="7" w:tplc="F1A871EA">
      <w:start w:val="1"/>
      <w:numFmt w:val="bullet"/>
      <w:lvlText w:val="●"/>
      <w:lvlJc w:val="left"/>
      <w:pPr>
        <w:ind w:left="5760" w:hanging="360"/>
      </w:pPr>
    </w:lvl>
    <w:lvl w:ilvl="8" w:tplc="ADE008C8">
      <w:start w:val="1"/>
      <w:numFmt w:val="bullet"/>
      <w:lvlText w:val="●"/>
      <w:lvlJc w:val="left"/>
      <w:pPr>
        <w:ind w:left="6480" w:hanging="360"/>
      </w:pPr>
    </w:lvl>
  </w:abstractNum>
  <w:num w:numId="1" w16cid:durableId="767820624">
    <w:abstractNumId w:val="1"/>
    <w:lvlOverride w:ilvl="0">
      <w:startOverride w:val="1"/>
    </w:lvlOverride>
  </w:num>
  <w:num w:numId="2" w16cid:durableId="1510293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044"/>
    <w:rsid w:val="001A1AB2"/>
    <w:rsid w:val="0044059D"/>
    <w:rsid w:val="00464CBF"/>
    <w:rsid w:val="00815044"/>
    <w:rsid w:val="009C786F"/>
    <w:rsid w:val="00B87004"/>
    <w:rsid w:val="00C71CDD"/>
    <w:rsid w:val="00CE3F78"/>
    <w:rsid w:val="00E62C69"/>
    <w:rsid w:val="00EB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56AF"/>
  <w15:docId w15:val="{58D5B7A8-8484-4647-B871-9021AE31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Angely Nathalia Carvajal Samaca</cp:lastModifiedBy>
  <cp:revision>3</cp:revision>
  <dcterms:created xsi:type="dcterms:W3CDTF">2026-05-04T13:34:00Z</dcterms:created>
  <dcterms:modified xsi:type="dcterms:W3CDTF">2026-05-04T13:34:00Z</dcterms:modified>
</cp:coreProperties>
</file>