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2312"/>
        <w:gridCol w:w="1399"/>
        <w:gridCol w:w="3934"/>
      </w:tblGrid>
      <w:tr w:rsidR="0095084F" w:rsidRPr="0095084F" w14:paraId="0A39A25A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63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FE39" w14:textId="77777777" w:rsidR="0095084F" w:rsidRPr="0095084F" w:rsidRDefault="0095084F" w:rsidP="00950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PROCURADURÍA GENERAL DE LA NACIÓN</w:t>
            </w:r>
          </w:p>
          <w:p w14:paraId="034F8E14" w14:textId="77777777" w:rsidR="0095084F" w:rsidRPr="0095084F" w:rsidRDefault="0095084F" w:rsidP="00950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Oficina de Control Interno Disciplinario — Veeduría</w:t>
            </w:r>
          </w:p>
          <w:p w14:paraId="1E0A3FAD" w14:textId="77777777" w:rsidR="0095084F" w:rsidRPr="0095084F" w:rsidRDefault="0095084F" w:rsidP="009508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FFE601"/>
                <w:kern w:val="0"/>
                <w:sz w:val="20"/>
                <w:szCs w:val="20"/>
                <w:lang w:eastAsia="es-CO"/>
                <w14:ligatures w14:val="none"/>
              </w:rPr>
              <w:t>EXPEDIENTE ELECTRÓNICO DISCIPLINARIO — EED</w:t>
            </w:r>
          </w:p>
        </w:tc>
      </w:tr>
      <w:tr w:rsidR="0095084F" w:rsidRPr="0095084F" w14:paraId="462FA71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FA49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2"/>
                <w:szCs w:val="22"/>
                <w:lang w:eastAsia="es-CO"/>
                <w14:ligatures w14:val="none"/>
              </w:rPr>
              <w:t>FORMATO: HISTORIA DE USUARIO</w:t>
            </w:r>
          </w:p>
        </w:tc>
      </w:tr>
      <w:tr w:rsidR="0095084F" w:rsidRPr="0095084F" w14:paraId="61EAA5F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549A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637A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05-05-2026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F664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ID HU: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4793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HU-07-02 — Flujo de aprobación del auto de indagación previa</w:t>
            </w:r>
          </w:p>
        </w:tc>
      </w:tr>
      <w:tr w:rsidR="0095084F" w:rsidRPr="0095084F" w14:paraId="6C233D1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2310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Creado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D0BE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B7C8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Validado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4B51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</w:tr>
      <w:tr w:rsidR="0095084F" w:rsidRPr="0095084F" w14:paraId="2C1723D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6CF4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Macroproceso: Proceso Disciplinario</w:t>
            </w:r>
          </w:p>
          <w:p w14:paraId="48BF9F23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Proceso: Indagación Previa — Pantalla 7</w:t>
            </w:r>
          </w:p>
          <w:p w14:paraId="7A48DB07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Actividad: Revisión, aprobación y firma electrónica del auto de indagación previa</w:t>
            </w:r>
          </w:p>
          <w:p w14:paraId="58078929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Clasificación: Funcional</w:t>
            </w:r>
          </w:p>
          <w:p w14:paraId="3425E035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Valor de negocio: Garantizar que el auto proyectado por el Instructor sea revisado, aprobado y firmado electrónicamente mediante el flujo secuencial y trazable del EED — Instructor proyecta → Revisor revisa → Aprobador aprueba → Jefe firma electrónicamente — con devolución con observaciones en cualquier paso, prohibición absoluta de firma directa por el Instructor, registro inmutable de toda la cadena en el log de auditoría, e inicio automático del semáforo de 6 meses hábiles (Art. 208 CGD) al firmarse el auto. La misma pantalla 7 gestiona el flujo completo adaptando la vista según el rol activo del usuario autenticado.</w:t>
            </w:r>
          </w:p>
        </w:tc>
      </w:tr>
      <w:tr w:rsidR="0095084F" w:rsidRPr="0095084F" w14:paraId="650FFB5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35F0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DESCRIPCIÓN DE LA HISTORIA DE USUARIO</w:t>
            </w:r>
          </w:p>
        </w:tc>
      </w:tr>
      <w:tr w:rsidR="0095084F" w:rsidRPr="0095084F" w14:paraId="2DB4EE9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6F67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¿Quién?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Revisor (paso 1), Aprobador (paso 2), Jefe de dependencia / Veedor (firma electrónica paso 3). El Instructor es el </w:t>
            </w:r>
            <w:proofErr w:type="gram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origen</w:t>
            </w:r>
            <w:proofErr w:type="gram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pero no participa en el flujo. Un mismo funcionario puede acumular roles de Revisor y Aprobador según la configuración de la dependencia.</w:t>
            </w:r>
          </w:p>
          <w:p w14:paraId="1DA38A80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¿Qué?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La pantalla 7 adapta su interfaz según el rol del usuario autenticado: (1) Modo Revisor: banner azul claro #EFF6FF / borde #BFDBFE en el editor,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'REVISOR' azul en panel derecho, opciones 'Enviar al aprobador' (verde #F0FDF4) y 'Devolver al instructor' (rojo #FEF2F2) con campo de observaciones obligatorio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, botón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'Enviar al aprobador'. (2) Modo Aprobador: banner amarillo #FFFBEB / borde #FDE68A,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'APROBADOR' naranja, opciones 'Aprobar para firma' (verde) y 'Devolver' (rojo), botón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'Aprobar para firma'. (3) Modo Jefe/Firmante: banner verde #F0FDF4 / borde #BBF7D0,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'JEFE / FIRMANTE' verde, opción única 'Firmar electrónicamente' (verde), botón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'Firmar electrónicamente'. En los tres modos el documento es de solo lectura.</w:t>
            </w:r>
          </w:p>
          <w:p w14:paraId="2605204D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¿Para qué?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Garantizar la validez jurídica del auto mediante separación de funciones, trazabilidad completa de cada decisión en el log (quién, acción,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timestamp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, IP, observaciones), firma electrónica válida conforme al Decreto 1083/2015 — nunca firma digital criptográfica — y publicación automática del auto firmado en el expediente con inicio inmediato del semáforo de 6 meses hábiles de la indagación previa (Art. 208 CGD).</w:t>
            </w:r>
          </w:p>
        </w:tc>
      </w:tr>
      <w:tr w:rsidR="0095084F" w:rsidRPr="0095084F" w14:paraId="5D1E0C21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98D6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DEPENDENCIAS Y/O PRECONDICIONES</w:t>
            </w:r>
          </w:p>
        </w:tc>
      </w:tr>
      <w:tr w:rsidR="0095084F" w:rsidRPr="0095084F" w14:paraId="08467A7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2547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debe estar en estado 'En revisión' — enviado por el Instructor desde HU-07-01 con todos los campos obligatorios completos.</w:t>
            </w:r>
          </w:p>
          <w:p w14:paraId="53D70615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RBAC debe tener configurado el flujo por dependencia: rol Revisor, rol Aprobador, rol Jefe firmante. Un funcionario puede acumular Revisor y Aprobador simultáneamente.</w:t>
            </w:r>
          </w:p>
          <w:p w14:paraId="7B11460B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módulo de firma electrónica debe estar integrado con el sistema de identidad institucional PGN — autenticación reforzada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usuario+contraseña+confirmación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Sin dispositivo físico.</w:t>
            </w:r>
          </w:p>
          <w:p w14:paraId="60B8FBD8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módulo de notificaciones internas debe estar activo para alertar a cada actor cuando le corresponde actuar.</w:t>
            </w:r>
          </w:p>
          <w:p w14:paraId="33A28462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módulo de términos debe iniciar el cómputo de 6 meses hábiles al registrarse la firma (Art. 208 CGD) y actualizar el semáforo del expediente.</w:t>
            </w:r>
          </w:p>
          <w:p w14:paraId="7CBD6130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 xml:space="preserve">El log de auditoría inmutable debe registrar cada transición: actor,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timestamp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, IP, acción (aprobó/devolvió/firmó), observaciones si las hay.</w:t>
            </w:r>
          </w:p>
        </w:tc>
      </w:tr>
      <w:tr w:rsidR="0095084F" w:rsidRPr="0095084F" w14:paraId="24A4BA3D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86E5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RESTRICCIONES</w:t>
            </w:r>
          </w:p>
        </w:tc>
      </w:tr>
      <w:tr w:rsidR="0095084F" w:rsidRPr="0095084F" w14:paraId="0393019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6EBB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NO puede ejecutar ningún paso del flujo. Mientras el auto está 'En revisión', 'Listo para firma' o 'Firmado', el editor muestra todos los campos en solo lectura con banner: 'Este auto está en proceso de aprobación. No puede editarse hasta que sea devuelto con observaciones.'</w:t>
            </w:r>
          </w:p>
          <w:p w14:paraId="5969DB17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flujo es secuencial. El Aprobador no puede actuar sin que el Revisor haya aprobado, salvo que acumulen roles — en cuyo caso el sistema le muestra las opciones de ambos pasos consecutivamente y registra cada transición por separado en el log.</w:t>
            </w:r>
          </w:p>
          <w:p w14:paraId="4D06F56B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campo de observaciones para devolución es obligatorio. El botón 'Confirmar devolución' permanece deshabilitado hasta que el campo tenga contenido.</w:t>
            </w:r>
          </w:p>
          <w:p w14:paraId="1F01F193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En ningún paso del flujo se puede modificar el contenido del auto. Solo lectura para todos los actores del flujo.</w:t>
            </w:r>
          </w:p>
          <w:p w14:paraId="289D56DE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firma es ELECTRÓNICA — nunca 'firma digital', nunca 'certificado criptográfico', nunca 'sello de tiempo certificado'. Término correcto en toda la interfaz: 'Firma electrónica' (Decreto 1083/2015).</w:t>
            </w:r>
          </w:p>
          <w:p w14:paraId="371A3A8C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Una vez el Jefe firma, el auto queda en estado 'Firmado' e inmutable. No se puede editar ni anular sin proceso formal de nulidad (Art. 202 CGD).</w:t>
            </w:r>
          </w:p>
          <w:p w14:paraId="0444D3AC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 firmarse, el módulo de términos inicia automáticamente el semáforo de 6 meses hábiles. El semáforo en el panel derecho del expediente: verde &gt;30 días, amarillo 15-30, naranja 5-14, rojo &lt;5 o vencido.</w:t>
            </w:r>
          </w:p>
          <w:p w14:paraId="5F79138C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Toda transición del flujo queda en el log de auditoría inmutable. Las observaciones de devolución son visibles para el Instructor en su bandeja y en el panel lateral del auto.</w:t>
            </w:r>
          </w:p>
          <w:p w14:paraId="42EFC630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WCAG 2.1 AA en todos los paneles de acción del flujo (banners, opciones aprobación/devolución, campo observaciones, modal confirmación de firma).</w:t>
            </w:r>
          </w:p>
        </w:tc>
      </w:tr>
      <w:tr w:rsidR="0095084F" w:rsidRPr="0095084F" w14:paraId="55C49A7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FC1C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SUPUESTOS</w:t>
            </w:r>
          </w:p>
        </w:tc>
      </w:tr>
      <w:tr w:rsidR="0095084F" w:rsidRPr="0095084F" w14:paraId="0CD20E3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587E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configuración del flujo por dependencia (quién es Revisor, Aprobador y Jefe) es realizada por el Administrador del sistema. En la Veeduría el Jefe firmante es el Veedor (ALEX FERNANDO HERNANDEZ OYOLA).</w:t>
            </w:r>
          </w:p>
          <w:p w14:paraId="01BAC4A0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selector de rol en la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del prototipo es un mecanismo de simulación para pruebas de interfaz. En producción el rol es fijo según el usuario autenticado.</w:t>
            </w:r>
          </w:p>
          <w:p w14:paraId="7515E27F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firma electrónica consiste en autenticación reforzada en el sistema — sin dispositivo físico.</w:t>
            </w:r>
          </w:p>
          <w:p w14:paraId="639F2111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Al publicarse el auto firmado el sistema notifica al Instructor, actualiza el estado del expediente a 'Indagación previa — en curso' y habilita el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tracker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pruebas.</w:t>
            </w:r>
          </w:p>
          <w:p w14:paraId="6AC46E8D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Si Revisor y Aprobador son el mismo funcionario, el sistema detecta la acumulación y muestra ambas opciones en secuencia en la misma sesión, registrando cada transición por separado.</w:t>
            </w:r>
          </w:p>
        </w:tc>
      </w:tr>
      <w:tr w:rsidR="0095084F" w:rsidRPr="0095084F" w14:paraId="219289E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F22D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CRITERIOS DE ACEPTACIÓN (FORMATO GHERKIN)</w:t>
            </w:r>
          </w:p>
        </w:tc>
      </w:tr>
      <w:tr w:rsidR="0095084F" w:rsidRPr="0095084F" w14:paraId="0542F1B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4FF1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1 (Flujo feliz): Revisor aprueba — Aprobador aprueba — Jefe firma</w:t>
            </w:r>
          </w:p>
          <w:p w14:paraId="4C248F0A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E-2024-496071 está en estado 'En revisión' y el Revisor recibe notificación en su bandeja,</w:t>
            </w:r>
          </w:p>
          <w:p w14:paraId="31905F35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Revisor accede al auto en solo lectura con banner azul 'Modo Revisor' y presiona 'Enviar al aprobador'; el Aprobador recibe notificación, accede con banner amarillo y presiona 'Aprobar para firma'; el Jefe recibe notificación, accede con banner verde, revisa y presiona 'Firmar electrónicamente' confirmando en el modal,</w:t>
            </w:r>
          </w:p>
          <w:p w14:paraId="0AA12F4D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registra cada transición en el log; el auto pasa a estado 'Firmado' e inmutable; se publica en el expediente; el módulo de términos inicia 6 meses hábiles (Art. 208 CGD); el semáforo se activa en verde; el Instructor recibe notificación 'Auto firmado — indagación previa en curso'; el flujo del panel derecho muestra los 4 pasos completados.</w:t>
            </w:r>
          </w:p>
          <w:p w14:paraId="64A0558B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2 (Alterno): Revisor devuelve el auto con observaciones</w:t>
            </w:r>
          </w:p>
          <w:p w14:paraId="75FE94A7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Revisor detecta que las consideraciones de competencia son insuficientes,</w:t>
            </w:r>
          </w:p>
          <w:p w14:paraId="4299BEBB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presiona 'Devolver al instructor', escribe las observaciones en el campo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y presiona 'Confirmar devolución',</w:t>
            </w:r>
          </w:p>
          <w:p w14:paraId="1F36F3B6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cambia el estado a 'Devuelto — con observaciones', desbloquea el editor para el Instructor, notifica al Instructor con las observaciones visibles, registra la devolución en el log con el texto completo de observaciones, y el flujo del panel derecho muestra el paso 1 en estado 'Devuelto'.</w:t>
            </w:r>
          </w:p>
          <w:p w14:paraId="1A30568D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3 (Error): Revisor intenta devolver sin ingresar observaciones</w:t>
            </w:r>
          </w:p>
          <w:p w14:paraId="4B7512FF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Revisor seleccionó 'Devolver al instructor' y el campo de observaciones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está visible pero vacío,</w:t>
            </w:r>
          </w:p>
          <w:p w14:paraId="6566AE2E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presiona 'Confirmar devolución',</w:t>
            </w:r>
          </w:p>
          <w:p w14:paraId="2F3509FB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muestra error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en el campo de observaciones: 'Las observaciones son obligatorias para devolver el auto al instructor.' El botón 'Confirmar devolución' permanece deshabilitado hasta que el campo tenga contenido. No ejecuta la devolución.</w:t>
            </w:r>
          </w:p>
          <w:p w14:paraId="20CCB1E9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4 (Alterno): Funcionario con roles Revisor y Aprobador acumulados ejecuta ambos pasos</w:t>
            </w:r>
          </w:p>
          <w:p w14:paraId="67D1F54F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tiene configurado que el mismo funcionario actúa como Revisor y Aprobador, y el auto está en estado 'En revisión',</w:t>
            </w:r>
          </w:p>
          <w:p w14:paraId="7CBCC458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funcionario accede, el sistema muestra primero las opciones de Revisor; presiona 'Enviar al aprobador' (paso 1 registrado en log); el sistema muestra inmediatamente las opciones de Aprobador; presiona 'Aprobar para firma' (paso 2 registrado en log),</w:t>
            </w:r>
          </w:p>
          <w:p w14:paraId="70C54C57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log registra dos transiciones separadas con el mismo actor; el auto pasa a 'Listo para firma'; el Jefe recibe notificación; el flujo del panel derecho muestra pasos 1 y 2 completados por el mismo actor.</w:t>
            </w:r>
          </w:p>
          <w:p w14:paraId="5C0EA6DB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5 (Flujo feliz): Jefe aplica firma electrónica</w:t>
            </w:r>
          </w:p>
          <w:p w14:paraId="39240623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está en estado 'Listo para firma' y el Jefe accede desde su bandeja con banner verde 'Modo Jefe — Firmante',</w:t>
            </w:r>
          </w:p>
          <w:p w14:paraId="360C39BE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presiona 'Firmar electrónicamente', el sistema despliega modal de confirmación con resumen del auto (IUS, fecha, decisión, número de pruebas decretadas) y el Jefe confirma,</w:t>
            </w:r>
          </w:p>
          <w:p w14:paraId="0E0FFD60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registra la firma electrónica con nombre ALEX FERNANDO HERNANDEZ OYOLA, cargo Veedor, fecha y hora exacta; el auto queda 'Firmado' e inmutable; se publica en el expediente; el módulo de términos inicia los 6 meses hábiles; el Instructor recibe notificación; el log registra el evento de firma.</w:t>
            </w:r>
          </w:p>
          <w:p w14:paraId="16780D11" w14:textId="77777777" w:rsidR="0095084F" w:rsidRPr="0095084F" w:rsidRDefault="0095084F" w:rsidP="0095084F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6 (Error): Instructor intenta editar el auto mientras está en revisión</w:t>
            </w:r>
          </w:p>
          <w:p w14:paraId="1699F9B4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está en estado 'En revisión' y el Instructor accede al expediente,</w:t>
            </w:r>
          </w:p>
          <w:p w14:paraId="2C0D2E88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intenta hacer clic en cualquier campo del documento,</w:t>
            </w:r>
          </w:p>
          <w:p w14:paraId="10BEDD78" w14:textId="77777777" w:rsidR="0095084F" w:rsidRPr="0095084F" w:rsidRDefault="0095084F" w:rsidP="0095084F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todos los campos están en solo lectura. Banner en el editor: 'Este auto está en proceso de aprobación. No puede editarse hasta que sea devuelto con observaciones.' No se muestra ningún botón de envío ni edición para el Instructor.</w:t>
            </w:r>
          </w:p>
        </w:tc>
      </w:tr>
      <w:tr w:rsidR="0095084F" w:rsidRPr="0095084F" w14:paraId="3A9B744D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4733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PROTOTIPO / ANEXOS</w:t>
            </w:r>
          </w:p>
        </w:tc>
      </w:tr>
      <w:tr w:rsidR="0095084F" w:rsidRPr="0095084F" w14:paraId="3A4A8267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82B7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Prototipo: 07_auto_indagacion_previa_v2.html — Selector de rol en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(Instructor/Revisor/Aprobador/Jefe) activa cada modo del flujo.</w:t>
            </w:r>
          </w:p>
          <w:p w14:paraId="65A89107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Modo Revisor: banner #EFF6FF / borde #BFDBFE. Panel de acciones en columna derecha: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badge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'REVISOR' azul, título, descripción, opción 'Enviar al aprobador' (fondo #F0FDF4 borde </w:t>
            </w: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 xml:space="preserve">#BBF7D0) y 'Devolver al instructor' (fondo #FEF2F2 borde #FECACA) con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textarea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observaciones + botones 'Cancelar' y 'Devolver' rojo.</w:t>
            </w:r>
          </w:p>
          <w:p w14:paraId="0ED09EC6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Modo Aprobador: banner #FFFBEB / borde #FDE68A. Badge 'APROBADOR' naranja. Opciones 'Aprobar para firma' (verde) y 'Devolver' (rojo).</w:t>
            </w:r>
          </w:p>
          <w:p w14:paraId="7467D49D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Modo Jefe: banner #F0FDF4 / borde #BBF7D0. Badge 'JEFE / FIRMANTE' verde. Opción única 'Firmar electrónicamente' (verde). Botón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navbar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'Firmar electrónicamente'.</w:t>
            </w:r>
          </w:p>
          <w:p w14:paraId="4E547E33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Flujo de aprobación panel derecho: 4 pasos verticales con línea conectora. Activo: punto amarillo #FFE601 con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glow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. Completado: punto azul. Pendiente: punto gris / borde #CBD5E1. Firma: fondo verde claro / borde verde.</w:t>
            </w:r>
          </w:p>
          <w:p w14:paraId="1A7A4B6A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Modal de confirmación de firma: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overlay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blur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, encabezado azul, resumen del auto, pregunta de confirmación explícita, botones 'Cancelar' (borde azul) y 'Confirmar firma' (fondo azul).</w:t>
            </w:r>
          </w:p>
          <w:p w14:paraId="60ABCFA9" w14:textId="77777777" w:rsidR="0095084F" w:rsidRPr="0095084F" w:rsidRDefault="0095084F" w:rsidP="0095084F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Stakeholders</w:t>
            </w:r>
            <w:proofErr w:type="spellEnd"/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Oficina TI PGN | Firma: ___________________ / Oficina Control Interno Disciplinario — Veeduría | Firma: ___________________</w:t>
            </w:r>
          </w:p>
        </w:tc>
      </w:tr>
      <w:tr w:rsidR="0095084F" w:rsidRPr="0095084F" w14:paraId="0DD249E4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747F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Elaborado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0620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 — Consultora EED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D93D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A3F2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95084F" w:rsidRPr="0095084F" w14:paraId="3994426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489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1: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9B44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Oficina TI — PGN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3DF7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2AC2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95084F" w:rsidRPr="0095084F" w14:paraId="54AA5CE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0871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2: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922C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Control Interno Disciplinario — 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6187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2CB8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95084F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95084F" w:rsidRPr="0095084F" w14:paraId="034C007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B878D" w14:textId="77777777" w:rsidR="0095084F" w:rsidRPr="0095084F" w:rsidRDefault="0095084F" w:rsidP="009508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5FA87170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3EE"/>
    <w:multiLevelType w:val="hybridMultilevel"/>
    <w:tmpl w:val="D592D620"/>
    <w:lvl w:ilvl="0" w:tplc="0E7863F0">
      <w:start w:val="1"/>
      <w:numFmt w:val="bullet"/>
      <w:lvlText w:val="●"/>
      <w:lvlJc w:val="left"/>
      <w:pPr>
        <w:ind w:left="720" w:hanging="360"/>
      </w:pPr>
    </w:lvl>
    <w:lvl w:ilvl="1" w:tplc="44969778">
      <w:start w:val="1"/>
      <w:numFmt w:val="bullet"/>
      <w:lvlText w:val="○"/>
      <w:lvlJc w:val="left"/>
      <w:pPr>
        <w:ind w:left="1440" w:hanging="360"/>
      </w:pPr>
    </w:lvl>
    <w:lvl w:ilvl="2" w:tplc="5F722096">
      <w:start w:val="1"/>
      <w:numFmt w:val="bullet"/>
      <w:lvlText w:val="■"/>
      <w:lvlJc w:val="left"/>
      <w:pPr>
        <w:ind w:left="2160" w:hanging="360"/>
      </w:pPr>
    </w:lvl>
    <w:lvl w:ilvl="3" w:tplc="8266EBE8">
      <w:start w:val="1"/>
      <w:numFmt w:val="bullet"/>
      <w:lvlText w:val="●"/>
      <w:lvlJc w:val="left"/>
      <w:pPr>
        <w:ind w:left="2880" w:hanging="360"/>
      </w:pPr>
    </w:lvl>
    <w:lvl w:ilvl="4" w:tplc="D61ED238">
      <w:start w:val="1"/>
      <w:numFmt w:val="bullet"/>
      <w:lvlText w:val="○"/>
      <w:lvlJc w:val="left"/>
      <w:pPr>
        <w:ind w:left="3600" w:hanging="360"/>
      </w:pPr>
    </w:lvl>
    <w:lvl w:ilvl="5" w:tplc="4C68A898">
      <w:start w:val="1"/>
      <w:numFmt w:val="bullet"/>
      <w:lvlText w:val="■"/>
      <w:lvlJc w:val="left"/>
      <w:pPr>
        <w:ind w:left="4320" w:hanging="360"/>
      </w:pPr>
    </w:lvl>
    <w:lvl w:ilvl="6" w:tplc="45901E6C">
      <w:start w:val="1"/>
      <w:numFmt w:val="bullet"/>
      <w:lvlText w:val="●"/>
      <w:lvlJc w:val="left"/>
      <w:pPr>
        <w:ind w:left="5040" w:hanging="360"/>
      </w:pPr>
    </w:lvl>
    <w:lvl w:ilvl="7" w:tplc="71622DC8">
      <w:start w:val="1"/>
      <w:numFmt w:val="bullet"/>
      <w:lvlText w:val="●"/>
      <w:lvlJc w:val="left"/>
      <w:pPr>
        <w:ind w:left="5760" w:hanging="360"/>
      </w:pPr>
    </w:lvl>
    <w:lvl w:ilvl="8" w:tplc="BC6E50A2">
      <w:start w:val="1"/>
      <w:numFmt w:val="bullet"/>
      <w:lvlText w:val="●"/>
      <w:lvlJc w:val="left"/>
      <w:pPr>
        <w:ind w:left="6480" w:hanging="360"/>
      </w:pPr>
    </w:lvl>
  </w:abstractNum>
  <w:num w:numId="1" w16cid:durableId="1094473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4F"/>
    <w:rsid w:val="001D47CE"/>
    <w:rsid w:val="00765A8C"/>
    <w:rsid w:val="0095084F"/>
    <w:rsid w:val="009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2A21A"/>
  <w15:chartTrackingRefBased/>
  <w15:docId w15:val="{8EB44F80-D89F-40DF-AC3D-A8695205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8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8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8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8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8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8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8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8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8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8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1760</Words>
  <Characters>9680</Characters>
  <Application>Microsoft Office Word</Application>
  <DocSecurity>0</DocSecurity>
  <Lines>80</Lines>
  <Paragraphs>22</Paragraphs>
  <ScaleCrop>false</ScaleCrop>
  <Company/>
  <LinksUpToDate>false</LinksUpToDate>
  <CharactersWithSpaces>11418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1</cp:revision>
  <dcterms:created xsi:type="dcterms:W3CDTF">2026-05-06T12:48:00Z</dcterms:created>
  <dcterms:modified xsi:type="dcterms:W3CDTF">2026-05-06T12:48:00Z</dcterms:modified>
</cp:coreProperties>
</file>