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280" w14:paraId="76A90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33" w14:textId="77777777" w:rsidR="00125280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PROCURADURÍA GENERAL DE LA NACIÓN</w:t>
            </w:r>
          </w:p>
          <w:p w14:paraId="76A90234" w14:textId="77777777" w:rsidR="00125280" w:rsidRDefault="00000000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76A90235" w14:textId="77777777" w:rsidR="00125280" w:rsidRDefault="00000000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76A90237" w14:textId="77777777" w:rsidR="00125280" w:rsidRDefault="0012528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565"/>
        <w:gridCol w:w="1405"/>
        <w:gridCol w:w="1840"/>
        <w:gridCol w:w="43"/>
        <w:gridCol w:w="3034"/>
      </w:tblGrid>
      <w:tr w:rsidR="00125280" w14:paraId="76A90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38" w14:textId="77777777" w:rsidR="00125280" w:rsidRDefault="00000000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125280" w14:paraId="76A902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3A" w14:textId="77777777" w:rsidR="00125280" w:rsidRDefault="00000000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3B" w14:textId="77777777" w:rsidR="00125280" w:rsidRDefault="00000000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3C" w14:textId="77777777" w:rsidR="00125280" w:rsidRDefault="00000000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3D" w14:textId="77777777" w:rsidR="00125280" w:rsidRDefault="00000000">
            <w:r>
              <w:rPr>
                <w:b/>
                <w:bCs/>
                <w:color w:val="131313"/>
              </w:rPr>
              <w:t>HU-08-06</w:t>
            </w:r>
          </w:p>
        </w:tc>
      </w:tr>
      <w:tr w:rsidR="00125280" w14:paraId="76A902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3F" w14:textId="77777777" w:rsidR="00125280" w:rsidRDefault="00000000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40" w14:textId="77777777" w:rsidR="00125280" w:rsidRDefault="00000000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41" w14:textId="77777777" w:rsidR="00125280" w:rsidRDefault="00000000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42" w14:textId="77777777" w:rsidR="00125280" w:rsidRDefault="00000000">
            <w:r>
              <w:rPr>
                <w:color w:val="131313"/>
              </w:rPr>
              <w:t>Pendiente</w:t>
            </w:r>
          </w:p>
        </w:tc>
      </w:tr>
      <w:tr w:rsidR="00125280" w14:paraId="76A90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44" w14:textId="77777777" w:rsidR="00125280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— Pantalla 8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Revisión, aprobación y firma electrónica del auto de apertura de investigación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Garantizar que el auto proyectado sea revisado, aprobado y firmado electrónicamente mediante el flujo secuencial Instructor proyecta → Revisor revisa → Aprobador aprueba → Jefe firma electrónicamente, con devolución con observaciones en cualquier paso, prohibición absoluta de firma directa por el Instructor, registro inmutable de toda la cadena en el log de auditoría, e inicio automático del semáforo de 6 meses hábiles (Art. 213 CGD) al firmarse el auto.</w:t>
            </w:r>
          </w:p>
        </w:tc>
      </w:tr>
      <w:tr w:rsidR="00125280" w14:paraId="76A90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46" w14:textId="77777777" w:rsidR="00125280" w:rsidRDefault="00000000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125280" w14:paraId="76A90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48" w14:textId="77777777" w:rsidR="00125280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 xml:space="preserve">Revisor (paso 1), Aprobador (paso 2), Jefe de dependencia / Veedor (firma electrónica paso 3). El Instructor es el </w:t>
            </w:r>
            <w:proofErr w:type="gramStart"/>
            <w:r>
              <w:rPr>
                <w:color w:val="131313"/>
              </w:rPr>
              <w:t>origen</w:t>
            </w:r>
            <w:proofErr w:type="gramEnd"/>
            <w:r>
              <w:rPr>
                <w:color w:val="131313"/>
              </w:rPr>
              <w:t xml:space="preserve"> pero no participa en el flujo. Un mismo funcionario puede acumular roles de Revisor y Aprobador según la configuración de la dependencia.</w:t>
            </w:r>
          </w:p>
          <w:p w14:paraId="76A90249" w14:textId="77777777" w:rsidR="00125280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 xml:space="preserve">La pantalla 8 adapta su interfaz según el rol del usuario autenticado: (1) Modo Revisor: banner azul claro #EFF6FF / borde #BFDBFE, </w:t>
            </w:r>
            <w:proofErr w:type="spellStart"/>
            <w:r>
              <w:rPr>
                <w:color w:val="131313"/>
              </w:rPr>
              <w:t>badge</w:t>
            </w:r>
            <w:proofErr w:type="spellEnd"/>
            <w:r>
              <w:rPr>
                <w:color w:val="131313"/>
              </w:rPr>
              <w:t xml:space="preserve"> "REVISOR" azul en panel de acciones del panel derecho, opciones "Enviar al aprobador" (verde #F0FDF4 / borde #BBF7D0) y "Devolver al instructor" (rojo #FEF2F2 / borde #FECACA) con campo de observaciones obligatorio </w:t>
            </w:r>
            <w:proofErr w:type="spellStart"/>
            <w:r>
              <w:rPr>
                <w:color w:val="131313"/>
              </w:rPr>
              <w:t>inline</w:t>
            </w:r>
            <w:proofErr w:type="spellEnd"/>
            <w:r>
              <w:rPr>
                <w:color w:val="131313"/>
              </w:rPr>
              <w:t xml:space="preserve">, botón </w:t>
            </w:r>
            <w:proofErr w:type="spellStart"/>
            <w:r>
              <w:rPr>
                <w:color w:val="131313"/>
              </w:rPr>
              <w:t>navbar</w:t>
            </w:r>
            <w:proofErr w:type="spellEnd"/>
            <w:r>
              <w:rPr>
                <w:color w:val="131313"/>
              </w:rPr>
              <w:t xml:space="preserve"> "Enviar al aprobador". (2) Modo Aprobador: banner amarillo #FFFBEB / borde #FDE68A, </w:t>
            </w:r>
            <w:proofErr w:type="spellStart"/>
            <w:r>
              <w:rPr>
                <w:color w:val="131313"/>
              </w:rPr>
              <w:t>badge</w:t>
            </w:r>
            <w:proofErr w:type="spellEnd"/>
            <w:r>
              <w:rPr>
                <w:color w:val="131313"/>
              </w:rPr>
              <w:t xml:space="preserve"> "APROBADOR" naranja, opciones "Aprobar para firma" y "Devolver", botón </w:t>
            </w:r>
            <w:proofErr w:type="spellStart"/>
            <w:r>
              <w:rPr>
                <w:color w:val="131313"/>
              </w:rPr>
              <w:t>navbar</w:t>
            </w:r>
            <w:proofErr w:type="spellEnd"/>
            <w:r>
              <w:rPr>
                <w:color w:val="131313"/>
              </w:rPr>
              <w:t xml:space="preserve"> "Aprobar para firma". (3) Modo Jefe/Firmante: banner verde #F0FDF4 / borde #BBF7D0, </w:t>
            </w:r>
            <w:proofErr w:type="spellStart"/>
            <w:r>
              <w:rPr>
                <w:color w:val="131313"/>
              </w:rPr>
              <w:t>badge</w:t>
            </w:r>
            <w:proofErr w:type="spellEnd"/>
            <w:r>
              <w:rPr>
                <w:color w:val="131313"/>
              </w:rPr>
              <w:t xml:space="preserve"> "JEFE / FIRMANTE" verde, opción única "Firmar electrónicamente", modal de confirmación con resumen del auto y campo de clave de firma. En los tres modos el documento es de solo lectura.</w:t>
            </w:r>
          </w:p>
          <w:p w14:paraId="76A9024A" w14:textId="77777777" w:rsidR="00125280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 xml:space="preserve">Garantizar la validez jurídica del auto mediante separación de funciones, trazabilidad completa en el log (quién, acción, </w:t>
            </w:r>
            <w:proofErr w:type="spellStart"/>
            <w:r>
              <w:rPr>
                <w:color w:val="131313"/>
              </w:rPr>
              <w:t>timestamp</w:t>
            </w:r>
            <w:proofErr w:type="spellEnd"/>
            <w:r>
              <w:rPr>
                <w:color w:val="131313"/>
              </w:rPr>
              <w:t>, IP, observaciones), firma electrónica válida conforme al Decreto 1083/2015 — nunca firma digital criptográfica — e inicio automático del semáforo de 6 meses hábiles (Art. 213 CGD).</w:t>
            </w:r>
          </w:p>
        </w:tc>
      </w:tr>
      <w:tr w:rsidR="00125280" w14:paraId="76A902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4C" w14:textId="77777777" w:rsidR="00125280" w:rsidRDefault="00000000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125280" w14:paraId="76A90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4E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auto debe estar en estado "En revisión" — enviado por el Instructor con todos los campos obligatorios completos y los 7 requisitos del Art. 215 CGD verificados (HU-08).</w:t>
            </w:r>
          </w:p>
          <w:p w14:paraId="76A9024F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sistema RBAC debe tener configurado el flujo por dependencia: Revisor, Aprobador, Jefe firmante. Un funcionario puede acumular Revisor y Aprobador simultáneamente.</w:t>
            </w:r>
          </w:p>
          <w:p w14:paraId="76A90250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módulo de firma electrónica debe estar integrado con el sistema de identidad institucional PGN — autenticación reforzada usuario + clave de firma. Sin dispositivo físico ni certificado criptográfico.</w:t>
            </w:r>
          </w:p>
          <w:p w14:paraId="76A90251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módulo de notificaciones internas debe estar activo para alertar a cada actor cuando le corresponde actuar.</w:t>
            </w:r>
          </w:p>
          <w:p w14:paraId="76A90252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módulo de términos debe iniciar el cómputo de 6 meses hábiles al registrarse la firma (Art. 213 CGD) y actualizar el semáforo del expediente.</w:t>
            </w:r>
          </w:p>
          <w:p w14:paraId="76A90253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El log de auditoría inmutable debe registrar cada transición: actor, </w:t>
            </w:r>
            <w:proofErr w:type="spellStart"/>
            <w:r>
              <w:rPr>
                <w:color w:val="131313"/>
              </w:rPr>
              <w:t>timestamp</w:t>
            </w:r>
            <w:proofErr w:type="spellEnd"/>
            <w:r>
              <w:rPr>
                <w:color w:val="131313"/>
              </w:rPr>
              <w:t>, IP, acción y observaciones.</w:t>
            </w:r>
          </w:p>
        </w:tc>
      </w:tr>
      <w:tr w:rsidR="00125280" w14:paraId="76A90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55" w14:textId="77777777" w:rsidR="00125280" w:rsidRDefault="00000000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125280" w14:paraId="76A90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57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Instructor NO puede ejecutar ningún paso del flujo. Mientras el auto está "En revisión", "Listo para firma" o "Firmado", el editor está en solo lectura con banner: "Este auto está en proceso de aprobación. No puede editarse hasta que sea devuelto con observaciones."</w:t>
            </w:r>
          </w:p>
          <w:p w14:paraId="76A90258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lastRenderedPageBreak/>
              <w:t>El flujo es secuencial. El Aprobador no puede actuar sin que el Revisor haya aprobado, salvo acumulación de roles — el sistema muestra ambas opciones consecutivamente y registra cada transición por separado en el log.</w:t>
            </w:r>
          </w:p>
          <w:p w14:paraId="76A90259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campo de observaciones para devolución es obligatorio. El botón "Confirmar devolución" permanece deshabilitado hasta que el campo tenga contenido.</w:t>
            </w:r>
          </w:p>
          <w:p w14:paraId="76A9025A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La firma es ELECTRÓNICA — nunca "firma digital", "certificado criptográfico" ni "sello de tiempo certificado". Término correcto en toda la interfaz: "Firma electrónica" (Decreto 1083/2015).</w:t>
            </w:r>
          </w:p>
          <w:p w14:paraId="76A9025B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Una vez el Jefe firma, el auto queda "Firmado" e inmutable. No se puede editar ni anular sin proceso formal de nulidad (Art. 202 CGD).</w:t>
            </w:r>
          </w:p>
          <w:p w14:paraId="76A9025C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Al firmarse, el módulo de términos inicia automáticamente el semáforo de 6 meses hábiles (Art. 213 CGD): verde &gt;30 días, amarillo 15-30, naranja 5-14, rojo &lt;5 o vencido.</w:t>
            </w:r>
          </w:p>
          <w:p w14:paraId="76A9025D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Toda transición queda en el log de auditoría inmutable. Las observaciones de devolución son visibles para el Instructor en su bandeja y en el panel lateral del auto.</w:t>
            </w:r>
          </w:p>
          <w:p w14:paraId="76A9025E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WCAG 2.1 AA en todos los paneles de acción (banners, opciones, campo observaciones, modal de firma).</w:t>
            </w:r>
          </w:p>
        </w:tc>
      </w:tr>
      <w:tr w:rsidR="00125280" w14:paraId="76A90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60" w14:textId="77777777" w:rsidR="00125280" w:rsidRDefault="00000000">
            <w:r>
              <w:rPr>
                <w:b/>
                <w:bCs/>
                <w:color w:val="FFFFFF"/>
              </w:rPr>
              <w:lastRenderedPageBreak/>
              <w:t>SUPUESTOS</w:t>
            </w:r>
          </w:p>
        </w:tc>
      </w:tr>
      <w:tr w:rsidR="00125280" w14:paraId="76A90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62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La configuración del flujo por dependencia es realizada por el Administrador. En la Veeduría el Jefe firmante es el Veedor (ALEX FERNANDO HERNANDEZ OYOLA).</w:t>
            </w:r>
          </w:p>
          <w:p w14:paraId="76A90263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El selector de rol en la </w:t>
            </w:r>
            <w:proofErr w:type="spellStart"/>
            <w:r>
              <w:rPr>
                <w:color w:val="131313"/>
              </w:rPr>
              <w:t>navbar</w:t>
            </w:r>
            <w:proofErr w:type="spellEnd"/>
            <w:r>
              <w:rPr>
                <w:color w:val="131313"/>
              </w:rPr>
              <w:t xml:space="preserve"> del prototipo es un mecanismo de simulación para pruebas de interfaz. En producción el rol es fijo según el usuario autenticado.</w:t>
            </w:r>
          </w:p>
          <w:p w14:paraId="76A90264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La firma electrónica consiste en autenticación reforzada sin dispositivo físico. Al publicarse el auto firmado, el sistema notifica al Instructor y actualiza el estado del expediente a "Investigación disciplinaria — en curso".</w:t>
            </w:r>
          </w:p>
          <w:p w14:paraId="76A90265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Si Revisor y Aprobador son el mismo funcionario, el sistema detecta la acumulación y muestra ambas opciones en secuencia, registrando cada transición por separado.</w:t>
            </w:r>
          </w:p>
        </w:tc>
      </w:tr>
      <w:tr w:rsidR="00125280" w14:paraId="76A90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67" w14:textId="77777777" w:rsidR="00125280" w:rsidRDefault="00000000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125280" w14:paraId="76A902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69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1 (Flujo feliz): Revisor aprueba — Aprobador aprueba — Jefe firma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6A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6B" w14:textId="77777777" w:rsidR="00125280" w:rsidRDefault="00000000">
                  <w:r>
                    <w:rPr>
                      <w:color w:val="131313"/>
                    </w:rPr>
                    <w:t>El auto EXP-2026-00487 está en estado "En revisión" y el Revisor recibe notificación en su bandeja.</w:t>
                  </w:r>
                </w:p>
              </w:tc>
            </w:tr>
            <w:tr w:rsidR="00125280" w14:paraId="76A902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6D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6E" w14:textId="77777777" w:rsidR="00125280" w:rsidRDefault="00000000">
                  <w:r>
                    <w:rPr>
                      <w:color w:val="131313"/>
                    </w:rPr>
                    <w:t>El Revisor accede en solo lectura con banner azul y presiona "Enviar al aprobador"; el Aprobador recibe notificación, accede con banner amarillo y presiona "Aprobar para firma"; el Jefe recibe notificación, accede con banner verde, ingresa su clave de firma en el modal y confirma.</w:t>
                  </w:r>
                </w:p>
              </w:tc>
            </w:tr>
            <w:tr w:rsidR="00125280" w14:paraId="76A902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0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1" w14:textId="77777777" w:rsidR="00125280" w:rsidRDefault="00000000">
                  <w:r>
                    <w:rPr>
                      <w:color w:val="131313"/>
                    </w:rPr>
                    <w:t>El sistema registra cada transición en el log; el auto pasa a "Firmado" e inmutable; se publica en el expediente; el módulo de términos inicia 6 meses hábiles (Art. 213 CGD); el semáforo se activa en verde; el Instructor recibe notificación "Auto firmado — investigación en curso"; el flujo del panel derecho muestra los 4 pasos completados.</w:t>
                  </w:r>
                </w:p>
              </w:tc>
            </w:tr>
          </w:tbl>
          <w:p w14:paraId="76A90273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(Alterno): Revisor devuelve el auto con observaciones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4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5" w14:textId="77777777" w:rsidR="00125280" w:rsidRDefault="00000000">
                  <w:r>
                    <w:rPr>
                      <w:color w:val="131313"/>
                    </w:rPr>
                    <w:t>El Revisor detecta que las consideraciones de procedencia del Art. 211 CGD son insuficientes.</w:t>
                  </w:r>
                </w:p>
              </w:tc>
            </w:tr>
            <w:tr w:rsidR="00125280" w14:paraId="76A902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7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8" w14:textId="77777777" w:rsidR="00125280" w:rsidRDefault="00000000">
                  <w:r>
                    <w:rPr>
                      <w:color w:val="131313"/>
                    </w:rPr>
                    <w:t xml:space="preserve">Presiona "Devolver al instructor", escribe las observaciones en el campo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 xml:space="preserve"> y presiona "Confirmar devolución".</w:t>
                  </w:r>
                </w:p>
              </w:tc>
            </w:tr>
            <w:tr w:rsidR="00125280" w14:paraId="76A902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A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B" w14:textId="77777777" w:rsidR="00125280" w:rsidRDefault="00000000">
                  <w:r>
                    <w:rPr>
                      <w:color w:val="131313"/>
                    </w:rPr>
                    <w:t>El estado cambia a "Devuelto — con observaciones", el editor se desbloquea para el Instructor, el Instructor recibe notificación con las observaciones visibles, el log registra la devolución con el texto completo, y el flujo del panel derecho muestra el paso 1 en "Devuelto".</w:t>
                  </w:r>
                </w:p>
              </w:tc>
            </w:tr>
          </w:tbl>
          <w:p w14:paraId="76A9027D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Revisor intenta devolver sin ingresar observaciones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E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lastRenderedPageBreak/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7F" w14:textId="77777777" w:rsidR="00125280" w:rsidRDefault="00000000">
                  <w:r>
                    <w:rPr>
                      <w:color w:val="131313"/>
                    </w:rPr>
                    <w:t xml:space="preserve">El Revisor seleccionó "Devolver al instructor" y el campo de observaciones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 xml:space="preserve"> está vacío.</w:t>
                  </w:r>
                </w:p>
              </w:tc>
            </w:tr>
            <w:tr w:rsidR="00125280" w14:paraId="76A902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1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2" w14:textId="77777777" w:rsidR="00125280" w:rsidRDefault="00000000">
                  <w:r>
                    <w:rPr>
                      <w:color w:val="131313"/>
                    </w:rPr>
                    <w:t>Presiona "Confirmar devolución".</w:t>
                  </w:r>
                </w:p>
              </w:tc>
            </w:tr>
            <w:tr w:rsidR="00125280" w14:paraId="76A902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4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5" w14:textId="77777777" w:rsidR="00125280" w:rsidRDefault="00000000">
                  <w:r>
                    <w:rPr>
                      <w:color w:val="131313"/>
                    </w:rPr>
                    <w:t xml:space="preserve">Error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>: "Las observaciones son obligatorias para devolver el auto al instructor." El botón permanece deshabilitado. No ejecuta la devolución.</w:t>
                  </w:r>
                </w:p>
              </w:tc>
            </w:tr>
          </w:tbl>
          <w:p w14:paraId="76A90287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4 (Alterno): Funcionario con roles Revisor y Aprobador acumulados ejecuta ambos pasos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8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9" w14:textId="77777777" w:rsidR="00125280" w:rsidRDefault="00000000">
                  <w:r>
                    <w:rPr>
                      <w:color w:val="131313"/>
                    </w:rPr>
                    <w:t>El sistema tiene configurado que el mismo funcionario actúa como Revisor y Aprobador, y el auto está en "En revisión".</w:t>
                  </w:r>
                </w:p>
              </w:tc>
            </w:tr>
            <w:tr w:rsidR="00125280" w14:paraId="76A902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B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C" w14:textId="77777777" w:rsidR="00125280" w:rsidRDefault="00000000">
                  <w:r>
                    <w:rPr>
                      <w:color w:val="131313"/>
                    </w:rPr>
                    <w:t>El funcionario accede, el sistema muestra opciones de Revisor; presiona "Enviar al aprobador" (paso 1 en log); el sistema muestra inmediatamente opciones de Aprobador; presiona "Aprobar para firma" (paso 2 en log).</w:t>
                  </w:r>
                </w:p>
              </w:tc>
            </w:tr>
            <w:tr w:rsidR="00125280" w14:paraId="76A902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E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8F" w14:textId="77777777" w:rsidR="00125280" w:rsidRDefault="00000000">
                  <w:r>
                    <w:rPr>
                      <w:color w:val="131313"/>
                    </w:rPr>
                    <w:t>El log registra dos transiciones separadas con el mismo actor; el auto pasa a "Listo para firma"; el Jefe recibe notificación; el flujo muestra pasos 1 y 2 completados por el mismo actor.</w:t>
                  </w:r>
                </w:p>
              </w:tc>
            </w:tr>
          </w:tbl>
          <w:p w14:paraId="76A90291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5 (Error): Instructor intenta editar el auto mientras está en revisión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92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93" w14:textId="77777777" w:rsidR="00125280" w:rsidRDefault="00000000">
                  <w:r>
                    <w:rPr>
                      <w:color w:val="131313"/>
                    </w:rPr>
                    <w:t>El auto está "En revisión" y el Instructor accede al expediente.</w:t>
                  </w:r>
                </w:p>
              </w:tc>
            </w:tr>
            <w:tr w:rsidR="00125280" w14:paraId="76A902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95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96" w14:textId="77777777" w:rsidR="00125280" w:rsidRDefault="00000000">
                  <w:r>
                    <w:rPr>
                      <w:color w:val="131313"/>
                    </w:rPr>
                    <w:t>Intenta hacer clic en cualquier campo del documento.</w:t>
                  </w:r>
                </w:p>
              </w:tc>
            </w:tr>
            <w:tr w:rsidR="00125280" w14:paraId="76A902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98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99" w14:textId="77777777" w:rsidR="00125280" w:rsidRDefault="00000000">
                  <w:r>
                    <w:rPr>
                      <w:color w:val="131313"/>
                    </w:rPr>
                    <w:t>Todos los campos están en solo lectura. Banner: "Este auto está en proceso de aprobación. No puede editarse hasta que sea devuelto con observaciones." Sin botón de envío ni edición para el Instructor.</w:t>
                  </w:r>
                </w:p>
              </w:tc>
            </w:tr>
          </w:tbl>
          <w:p w14:paraId="76A9029B" w14:textId="77777777" w:rsidR="00125280" w:rsidRDefault="00125280"/>
        </w:tc>
      </w:tr>
      <w:tr w:rsidR="00125280" w14:paraId="76A90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9D" w14:textId="77777777" w:rsidR="00125280" w:rsidRDefault="00000000">
            <w:r>
              <w:rPr>
                <w:b/>
                <w:bCs/>
                <w:color w:val="FFFFFF"/>
              </w:rPr>
              <w:lastRenderedPageBreak/>
              <w:t>PROTOTIPO / ANEXOS</w:t>
            </w:r>
          </w:p>
        </w:tc>
      </w:tr>
      <w:tr w:rsidR="00125280" w14:paraId="76A90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9F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Prototipo: 07_auto_apertura_investigacion.html — Selector de rol en </w:t>
            </w:r>
            <w:proofErr w:type="spellStart"/>
            <w:r>
              <w:rPr>
                <w:color w:val="131313"/>
              </w:rPr>
              <w:t>navbar</w:t>
            </w:r>
            <w:proofErr w:type="spellEnd"/>
            <w:r>
              <w:rPr>
                <w:color w:val="131313"/>
              </w:rPr>
              <w:t xml:space="preserve"> (Instructor/Revisor/Aprobador/Jefe) activa cada modo del flujo.</w:t>
            </w:r>
          </w:p>
          <w:p w14:paraId="76A902A0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Modo Revisor: banner #EFF6FF / borde #BFDBFE. Panel de acciones en panel derecho: </w:t>
            </w:r>
            <w:proofErr w:type="spellStart"/>
            <w:r>
              <w:rPr>
                <w:color w:val="131313"/>
              </w:rPr>
              <w:t>badge</w:t>
            </w:r>
            <w:proofErr w:type="spellEnd"/>
            <w:r>
              <w:rPr>
                <w:color w:val="131313"/>
              </w:rPr>
              <w:t xml:space="preserve"> "REVISOR" azul, opción "Enviar al aprobador" (verde #F0FDF4) y "Devolver al instructor" (rojo #FEF2F2) con </w:t>
            </w:r>
            <w:proofErr w:type="spellStart"/>
            <w:r>
              <w:rPr>
                <w:color w:val="131313"/>
              </w:rPr>
              <w:t>textarea</w:t>
            </w:r>
            <w:proofErr w:type="spellEnd"/>
            <w:r>
              <w:rPr>
                <w:color w:val="131313"/>
              </w:rPr>
              <w:t xml:space="preserve"> </w:t>
            </w:r>
            <w:proofErr w:type="spellStart"/>
            <w:r>
              <w:rPr>
                <w:color w:val="131313"/>
              </w:rPr>
              <w:t>inline</w:t>
            </w:r>
            <w:proofErr w:type="spellEnd"/>
            <w:r>
              <w:rPr>
                <w:color w:val="131313"/>
              </w:rPr>
              <w:t xml:space="preserve"> de observaciones + botones "Cancelar" y "Devolver" rojo.</w:t>
            </w:r>
          </w:p>
          <w:p w14:paraId="76A902A1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Modo Aprobador: banner #FFFBEB / borde #FDE68A. Badge "APROBADOR" naranja. Opciones "Aprobar para firma" (verde) y "Devolver" (rojo).</w:t>
            </w:r>
          </w:p>
          <w:p w14:paraId="76A902A2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Modo Jefe: banner #F0FDF4 / borde #BBF7D0. Badge "JEFE / FIRMANTE" verde. Modal de confirmación: </w:t>
            </w:r>
            <w:proofErr w:type="spellStart"/>
            <w:r>
              <w:rPr>
                <w:color w:val="131313"/>
              </w:rPr>
              <w:t>overlay</w:t>
            </w:r>
            <w:proofErr w:type="spellEnd"/>
            <w:r>
              <w:rPr>
                <w:color w:val="131313"/>
              </w:rPr>
              <w:t xml:space="preserve"> </w:t>
            </w:r>
            <w:proofErr w:type="spellStart"/>
            <w:r>
              <w:rPr>
                <w:color w:val="131313"/>
              </w:rPr>
              <w:t>blur</w:t>
            </w:r>
            <w:proofErr w:type="spellEnd"/>
            <w:r>
              <w:rPr>
                <w:color w:val="131313"/>
              </w:rPr>
              <w:t>, encabezado azul, resumen del auto, campo clave de firma, botones "Cancelar" y "Aplicar firma electrónica" (amarillo #FFE601).</w:t>
            </w:r>
          </w:p>
          <w:p w14:paraId="76A902A3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Flujo de aprobación panel derecho: 4 pasos verticales con línea conectora. Activo: punto amarillo #FFE601. Completado: punto verde #10B981. Pendiente: punto gris.</w:t>
            </w:r>
          </w:p>
          <w:p w14:paraId="76A902A4" w14:textId="77777777" w:rsidR="00125280" w:rsidRDefault="00000000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125280" w14:paraId="76A902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A6" w14:textId="77777777" w:rsidR="00125280" w:rsidRDefault="00000000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76A902A7" w14:textId="77777777" w:rsidR="00125280" w:rsidRDefault="00000000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A8" w14:textId="77777777" w:rsidR="00125280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76A902A9" w14:textId="77777777" w:rsidR="00125280" w:rsidRDefault="00000000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AA" w14:textId="77777777" w:rsidR="00125280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76A902AB" w14:textId="77777777" w:rsidR="00125280" w:rsidRDefault="00000000">
            <w:r>
              <w:rPr>
                <w:color w:val="131313"/>
              </w:rPr>
              <w:t>Control Interno Disciplinario — Veeduría</w:t>
            </w:r>
          </w:p>
        </w:tc>
      </w:tr>
      <w:tr w:rsidR="00125280" w14:paraId="76A902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A902AD" w14:textId="77777777" w:rsidR="00125280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A902AE" w14:textId="77777777" w:rsidR="00125280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A902AF" w14:textId="77777777" w:rsidR="00125280" w:rsidRDefault="00000000">
            <w:r>
              <w:rPr>
                <w:color w:val="131313"/>
              </w:rPr>
              <w:t>Firma: ___________________</w:t>
            </w:r>
          </w:p>
        </w:tc>
      </w:tr>
      <w:tr w:rsidR="00125280" w14:paraId="76A90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B1" w14:textId="77777777" w:rsidR="00125280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Validación requerida: </w:t>
            </w:r>
            <w:r>
              <w:rPr>
                <w:color w:val="131313"/>
              </w:rPr>
              <w:t>¿Esta HU refleja correctamente el flujo de aprobación, los tres modos de interfaz, la prohibición de edición durante el flujo, la firma electrónica, la acumulación de roles y el inicio del semáforo de 6 meses (Art. 213 CGD)? ¿Continuamos con HU-08-07: Librar oficio de solicitud de prueba?</w:t>
            </w:r>
          </w:p>
        </w:tc>
      </w:tr>
    </w:tbl>
    <w:p w14:paraId="76A902B3" w14:textId="77777777" w:rsidR="00125280" w:rsidRDefault="00000000">
      <w:r>
        <w:br w:type="page"/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125280" w14:paraId="76A902B7" w14:textId="77777777" w:rsidTr="00315092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B4" w14:textId="77777777" w:rsidR="00125280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PROCURADURÍA GENERAL DE LA NACIÓN</w:t>
            </w:r>
          </w:p>
          <w:p w14:paraId="76A902B5" w14:textId="77777777" w:rsidR="00125280" w:rsidRDefault="00000000">
            <w:pPr>
              <w:spacing w:after="20"/>
              <w:jc w:val="center"/>
            </w:pPr>
            <w:r>
              <w:rPr>
                <w:color w:val="FFFFFF"/>
              </w:rPr>
              <w:t>Oficina de Control Interno Disciplinario — Veeduría</w:t>
            </w:r>
          </w:p>
          <w:p w14:paraId="76A902B6" w14:textId="77777777" w:rsidR="00125280" w:rsidRDefault="00000000">
            <w:pPr>
              <w:spacing w:after="40"/>
              <w:jc w:val="center"/>
            </w:pPr>
            <w:r>
              <w:rPr>
                <w:b/>
                <w:bCs/>
                <w:color w:val="FFE601"/>
              </w:rPr>
              <w:t>EXPEDIENTE ELECTRÓNICO DISCIPLINARIO — EED</w:t>
            </w:r>
          </w:p>
        </w:tc>
      </w:tr>
    </w:tbl>
    <w:p w14:paraId="76A902B8" w14:textId="77777777" w:rsidR="00125280" w:rsidRDefault="0012528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565"/>
        <w:gridCol w:w="1405"/>
        <w:gridCol w:w="1840"/>
        <w:gridCol w:w="43"/>
        <w:gridCol w:w="3034"/>
      </w:tblGrid>
      <w:tr w:rsidR="00125280" w14:paraId="76A90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B9" w14:textId="77777777" w:rsidR="00125280" w:rsidRDefault="00000000">
            <w:r>
              <w:rPr>
                <w:b/>
                <w:bCs/>
                <w:color w:val="131313"/>
              </w:rPr>
              <w:t>FORMATO: HISTORIA DE USUARIO</w:t>
            </w:r>
          </w:p>
        </w:tc>
      </w:tr>
      <w:tr w:rsidR="00125280" w14:paraId="76A902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BB" w14:textId="77777777" w:rsidR="00125280" w:rsidRDefault="00000000">
            <w:r>
              <w:rPr>
                <w:color w:val="131313"/>
              </w:rPr>
              <w:t>Fecha: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BC" w14:textId="77777777" w:rsidR="00125280" w:rsidRDefault="00000000">
            <w:r>
              <w:rPr>
                <w:color w:val="131313"/>
              </w:rPr>
              <w:t>07-05-2026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BD" w14:textId="77777777" w:rsidR="00125280" w:rsidRDefault="00000000">
            <w:r>
              <w:rPr>
                <w:color w:val="131313"/>
              </w:rPr>
              <w:t>ID HU: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BE" w14:textId="77777777" w:rsidR="00125280" w:rsidRDefault="00000000">
            <w:r>
              <w:rPr>
                <w:b/>
                <w:bCs/>
                <w:color w:val="131313"/>
              </w:rPr>
              <w:t>HU-08-07</w:t>
            </w:r>
          </w:p>
        </w:tc>
      </w:tr>
      <w:tr w:rsidR="00125280" w14:paraId="76A902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C0" w14:textId="77777777" w:rsidR="00125280" w:rsidRDefault="00000000">
            <w:r>
              <w:rPr>
                <w:color w:val="131313"/>
              </w:rPr>
              <w:t>Creado por:</w:t>
            </w:r>
          </w:p>
        </w:tc>
        <w:tc>
          <w:tcPr>
            <w:tcW w:w="3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C1" w14:textId="77777777" w:rsidR="00125280" w:rsidRDefault="00000000">
            <w:r>
              <w:rPr>
                <w:color w:val="131313"/>
              </w:rPr>
              <w:t>Veeduría</w:t>
            </w:r>
          </w:p>
        </w:tc>
        <w:tc>
          <w:tcPr>
            <w:tcW w:w="16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C2" w14:textId="77777777" w:rsidR="00125280" w:rsidRDefault="00000000">
            <w:r>
              <w:rPr>
                <w:color w:val="131313"/>
              </w:rPr>
              <w:t>Validado por: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2C3" w14:textId="77777777" w:rsidR="00125280" w:rsidRDefault="00000000">
            <w:r>
              <w:rPr>
                <w:color w:val="131313"/>
              </w:rPr>
              <w:t>Pendiente</w:t>
            </w:r>
          </w:p>
        </w:tc>
      </w:tr>
      <w:tr w:rsidR="00125280" w14:paraId="76A90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C5" w14:textId="77777777" w:rsidR="00125280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Macroproceso: </w:t>
            </w:r>
            <w:r>
              <w:rPr>
                <w:color w:val="131313"/>
              </w:rPr>
              <w:t xml:space="preserve">Proceso Disciplinario  </w:t>
            </w:r>
            <w:r>
              <w:rPr>
                <w:b/>
                <w:bCs/>
                <w:color w:val="131313"/>
              </w:rPr>
              <w:t xml:space="preserve">Proceso: </w:t>
            </w:r>
            <w:r>
              <w:rPr>
                <w:color w:val="131313"/>
              </w:rPr>
              <w:t xml:space="preserve">Instrucción — Apertura de investigación disciplinaria — Pantalla 8  </w:t>
            </w:r>
            <w:r>
              <w:rPr>
                <w:b/>
                <w:bCs/>
                <w:color w:val="131313"/>
              </w:rPr>
              <w:t xml:space="preserve">Actividad: </w:t>
            </w:r>
            <w:r>
              <w:rPr>
                <w:color w:val="131313"/>
              </w:rPr>
              <w:t xml:space="preserve">Generar y librar el oficio institucional de solicitud de prueba desde la pantalla 8  </w:t>
            </w:r>
            <w:r>
              <w:rPr>
                <w:b/>
                <w:bCs/>
                <w:color w:val="131313"/>
              </w:rPr>
              <w:t xml:space="preserve">Clasificación: </w:t>
            </w:r>
            <w:r>
              <w:rPr>
                <w:color w:val="131313"/>
              </w:rPr>
              <w:t xml:space="preserve">Funcional  </w:t>
            </w:r>
            <w:r>
              <w:rPr>
                <w:b/>
                <w:bCs/>
                <w:color w:val="131313"/>
              </w:rPr>
              <w:t xml:space="preserve">Valor de negocio: </w:t>
            </w:r>
            <w:r>
              <w:rPr>
                <w:color w:val="131313"/>
              </w:rPr>
              <w:t>Permitir al Instructor o Secretario generar el oficio institucional de solicitud de prueba con encabezado azul VEEDURÍA, número secuencial, destinatario, ítems numerados dinámicos desde la tarjeta de prueba, término configurable con conversión automática a texto, librar por canal seleccionado y actualizar automáticamente el estado de la tarjeta a "Oficio enviado".</w:t>
            </w:r>
          </w:p>
        </w:tc>
      </w:tr>
      <w:tr w:rsidR="00125280" w14:paraId="76A90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C7" w14:textId="77777777" w:rsidR="00125280" w:rsidRDefault="00000000">
            <w:r>
              <w:rPr>
                <w:b/>
                <w:bCs/>
                <w:color w:val="FFFFFF"/>
              </w:rPr>
              <w:t>DESCRIPCIÓN DE LA HISTORIA DE USUARIO</w:t>
            </w:r>
          </w:p>
        </w:tc>
      </w:tr>
      <w:tr w:rsidR="00125280" w14:paraId="76A90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C9" w14:textId="77777777" w:rsidR="00125280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¿Quién? </w:t>
            </w:r>
            <w:r>
              <w:rPr>
                <w:color w:val="131313"/>
              </w:rPr>
              <w:t>Instructor o Secretario Jurídico autenticados en el EED con acceso al expediente en etapa de investigación disciplinaria con auto firmado.</w:t>
            </w:r>
          </w:p>
          <w:p w14:paraId="76A902CA" w14:textId="77777777" w:rsidR="00125280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¿Qué? </w:t>
            </w:r>
            <w:r>
              <w:rPr>
                <w:color w:val="131313"/>
              </w:rPr>
              <w:t xml:space="preserve">Al hacer clic en "Librar oficio ahora" desde la tarjeta en "Decretada" o desde el </w:t>
            </w:r>
            <w:proofErr w:type="spellStart"/>
            <w:r>
              <w:rPr>
                <w:color w:val="131313"/>
              </w:rPr>
              <w:t>tracker</w:t>
            </w:r>
            <w:proofErr w:type="spellEnd"/>
            <w:r>
              <w:rPr>
                <w:color w:val="131313"/>
              </w:rPr>
              <w:t xml:space="preserve"> del panel derecho, el sistema abre el modal del oficio con: (1) cabecera azul </w:t>
            </w:r>
            <w:proofErr w:type="spellStart"/>
            <w:r>
              <w:rPr>
                <w:color w:val="131313"/>
              </w:rPr>
              <w:t>sticky</w:t>
            </w:r>
            <w:proofErr w:type="spellEnd"/>
            <w:r>
              <w:rPr>
                <w:color w:val="131313"/>
              </w:rPr>
              <w:t xml:space="preserve"> "Librar oficio — [destinatario]" y metadatos IUS/IUC; (2) configuración: número de oficio editable con sugerencia automática VEED-NNNN-2026, campo término numérico con conversión en tiempo real (10 → "diez (10) días hábiles"), selector de canal como chips (Correo / DOKUS / Físico); (3) vista previa editable: encabezado azul, número, fecha, destinatario completo, bloque asunto/referencia con borde izquierdo azul + nota "Al contestar cite el número radicado", cuerpo con cita del auto de apertura e ítems numerados dinámicos desde la tarjeta, término en negrita, firma del funcionario autenticado (solo lectura); (4) </w:t>
            </w:r>
            <w:proofErr w:type="spellStart"/>
            <w:r>
              <w:rPr>
                <w:color w:val="131313"/>
              </w:rPr>
              <w:t>footer</w:t>
            </w:r>
            <w:proofErr w:type="spellEnd"/>
            <w:r>
              <w:rPr>
                <w:color w:val="131313"/>
              </w:rPr>
              <w:t xml:space="preserve"> </w:t>
            </w:r>
            <w:proofErr w:type="spellStart"/>
            <w:r>
              <w:rPr>
                <w:color w:val="131313"/>
              </w:rPr>
              <w:t>sticky</w:t>
            </w:r>
            <w:proofErr w:type="spellEnd"/>
            <w:r>
              <w:rPr>
                <w:color w:val="131313"/>
              </w:rPr>
              <w:t>: "Cancelar", "Descargar borrador" (PDF con marca de agua BORRADOR sin registrar libramiento), "Librar y registrar" (amarillo #FFE601).</w:t>
            </w:r>
          </w:p>
          <w:p w14:paraId="76A902CB" w14:textId="77777777" w:rsidR="00125280" w:rsidRDefault="00000000">
            <w:pPr>
              <w:spacing w:before="40" w:after="40"/>
            </w:pPr>
            <w:r>
              <w:rPr>
                <w:b/>
                <w:bCs/>
                <w:color w:val="131313"/>
              </w:rPr>
              <w:t xml:space="preserve">¿Para qué? </w:t>
            </w:r>
            <w:r>
              <w:rPr>
                <w:color w:val="131313"/>
              </w:rPr>
              <w:t>Garantizar que cada prueba decretada tenga un oficio institucional formalmente librado y registrado en el expediente con trazabilidad completa, que actualice automáticamente el estado de la tarjeta a "Oficio enviado" para el seguimiento dentro del término de 6 meses (Art. 213 CGD).</w:t>
            </w:r>
          </w:p>
        </w:tc>
      </w:tr>
      <w:tr w:rsidR="00125280" w14:paraId="76A90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CD" w14:textId="77777777" w:rsidR="00125280" w:rsidRDefault="00000000">
            <w:r>
              <w:rPr>
                <w:b/>
                <w:bCs/>
                <w:color w:val="FFFFFF"/>
              </w:rPr>
              <w:t>DEPENDENCIAS Y/O PRECONDICIONES</w:t>
            </w:r>
          </w:p>
        </w:tc>
      </w:tr>
      <w:tr w:rsidR="00125280" w14:paraId="76A902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CF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auto debe estar en estado "Firmado" (HU-08-06). No se pueden librar oficios con auto en Borrador, En revisión o Listo para firma.</w:t>
            </w:r>
          </w:p>
          <w:p w14:paraId="76A902D0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La tarjeta de prueba debe estar en estado "Decretada" (HU-08-04). No se puede librar sobre tarjeta en "Oficio enviado" o "Respuesta recibida" sin confirmación.</w:t>
            </w:r>
          </w:p>
          <w:p w14:paraId="76A902D1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numerador de oficios de la dependencia debe estar disponible para sugerir número secuencial VEED-NNNN-AAAA.</w:t>
            </w:r>
          </w:p>
          <w:p w14:paraId="76A902D2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directorio de usuarios debe proveer nombre y cargo del funcionario autenticado para precargar el bloque de firma.</w:t>
            </w:r>
          </w:p>
          <w:p w14:paraId="76A902D3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Si canal DOKUS: integración activa. Si canal correo: módulo de correo institucional operativo.</w:t>
            </w:r>
          </w:p>
        </w:tc>
      </w:tr>
      <w:tr w:rsidR="00125280" w14:paraId="76A90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D5" w14:textId="77777777" w:rsidR="00125280" w:rsidRDefault="00000000">
            <w:r>
              <w:rPr>
                <w:b/>
                <w:bCs/>
                <w:color w:val="FFFFFF"/>
              </w:rPr>
              <w:t>RESTRICCIONES</w:t>
            </w:r>
          </w:p>
        </w:tc>
      </w:tr>
      <w:tr w:rsidR="00125280" w14:paraId="76A90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D7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El número de oficio es sugerido automáticamente, ajustable por el usuario, no puede estar vacío ni repetirse. El número definitivo lo asigna el </w:t>
            </w:r>
            <w:proofErr w:type="spellStart"/>
            <w:r>
              <w:rPr>
                <w:color w:val="131313"/>
              </w:rPr>
              <w:t>backend</w:t>
            </w:r>
            <w:proofErr w:type="spellEnd"/>
            <w:r>
              <w:rPr>
                <w:color w:val="131313"/>
              </w:rPr>
              <w:t xml:space="preserve"> al confirmar.</w:t>
            </w:r>
          </w:p>
          <w:p w14:paraId="76A902D8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cuerpo del oficio debe incluir obligatoriamente: cita del auto de apertura (fecha y número), radicados IUS e IUC, y al menos un ítem numerado. El sistema no permite librar si alguno está ausente.</w:t>
            </w:r>
          </w:p>
          <w:p w14:paraId="76A902D9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Los ítems se generan dinámicamente desde la tarjeta. El usuario puede editar el texto en la vista previa pero no eliminar ítems del auto firmado.</w:t>
            </w:r>
          </w:p>
          <w:p w14:paraId="76A902DA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lastRenderedPageBreak/>
              <w:t>El término se expresa siempre en días hábiles. Conversión en tiempo real: 10 → "diez (10) días hábiles", 15 → "quince (15) días hábiles", 20 → "veinte (20) días hábiles".</w:t>
            </w:r>
          </w:p>
          <w:p w14:paraId="76A902DB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oficio es firmado por el funcionario autenticado (Instructor o Secretario), NO por el Jefe. Campo de firma de solo lectura precargado.</w:t>
            </w:r>
          </w:p>
          <w:p w14:paraId="76A902DC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Si DOKUS no disponible: opción deshabilitada con error </w:t>
            </w:r>
            <w:proofErr w:type="spellStart"/>
            <w:r>
              <w:rPr>
                <w:color w:val="131313"/>
              </w:rPr>
              <w:t>inline</w:t>
            </w:r>
            <w:proofErr w:type="spellEnd"/>
            <w:r>
              <w:rPr>
                <w:color w:val="131313"/>
              </w:rPr>
              <w:t>. Correo y físico siguen habilitados.</w:t>
            </w:r>
          </w:p>
          <w:p w14:paraId="76A902DD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No se puede librar más de un oficio por prueba sin confirmación: aviso "Ya existe un oficio librado. ¿Desea generar un reenvío?" con "Cancelar" y "Generar reenvío".</w:t>
            </w:r>
          </w:p>
          <w:p w14:paraId="76A902DE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"Descargar borrador": genera PDF con marca de agua "BORRADOR" sin registrar ni cambiar estado. Oficio librado es inmutable. Todo el proceso queda en el log.</w:t>
            </w:r>
          </w:p>
        </w:tc>
      </w:tr>
      <w:tr w:rsidR="00125280" w14:paraId="76A90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E0" w14:textId="77777777" w:rsidR="00125280" w:rsidRDefault="00000000">
            <w:r>
              <w:rPr>
                <w:b/>
                <w:bCs/>
                <w:color w:val="FFFFFF"/>
              </w:rPr>
              <w:lastRenderedPageBreak/>
              <w:t>SUPUESTOS</w:t>
            </w:r>
          </w:p>
        </w:tc>
      </w:tr>
      <w:tr w:rsidR="00125280" w14:paraId="76A90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E2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Formato fiel al modelo institucional: encabezado azul VEEDURÍA, número VEED-NNNN-AAAA, fecha, Señores / nombre entidad / Ciudad, asunto, referencia con nota "Al contestar cite el número radicado", cuerpo con cita del auto, ítems numerados, término en texto, firma (nombre en mayúsculas + cargo + dependencia), pie institucional.</w:t>
            </w:r>
          </w:p>
          <w:p w14:paraId="76A902E3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El número definitivo lo asigna el </w:t>
            </w:r>
            <w:proofErr w:type="spellStart"/>
            <w:r>
              <w:rPr>
                <w:color w:val="131313"/>
              </w:rPr>
              <w:t>backend</w:t>
            </w:r>
            <w:proofErr w:type="spellEnd"/>
            <w:r>
              <w:rPr>
                <w:color w:val="131313"/>
              </w:rPr>
              <w:t xml:space="preserve"> al librar. La vista previa usa el número sugerido editable.</w:t>
            </w:r>
          </w:p>
          <w:p w14:paraId="76A902E4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>El PDF del oficio librado se almacena en el expediente y queda accesible desde la tarjeta y el árbol documental.</w:t>
            </w:r>
          </w:p>
        </w:tc>
      </w:tr>
      <w:tr w:rsidR="00125280" w14:paraId="76A90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E6" w14:textId="77777777" w:rsidR="00125280" w:rsidRDefault="00000000">
            <w:r>
              <w:rPr>
                <w:b/>
                <w:bCs/>
                <w:color w:val="FFFFFF"/>
              </w:rPr>
              <w:t>CRITERIOS DE ACEPTACIÓN (FORMATO GHERKIN)</w:t>
            </w:r>
          </w:p>
        </w:tc>
      </w:tr>
      <w:tr w:rsidR="00125280" w14:paraId="76A90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2E8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1 (Flujo feliz): Instructor libra oficio a Secretaría de Hacienda Distrital por correo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E9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EA" w14:textId="77777777" w:rsidR="00125280" w:rsidRDefault="00000000">
                  <w:r>
                    <w:rPr>
                      <w:color w:val="131313"/>
                    </w:rPr>
                    <w:t>El auto está firmado, la tarjeta de Secretaría de Hacienda está en "Decretada" y el Instructor hace clic en "Librar oficio ahora".</w:t>
                  </w:r>
                </w:p>
              </w:tc>
            </w:tr>
            <w:tr w:rsidR="00125280" w14:paraId="76A902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EC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ED" w14:textId="77777777" w:rsidR="00125280" w:rsidRDefault="00000000">
                  <w:r>
                    <w:rPr>
                      <w:color w:val="131313"/>
                    </w:rPr>
                    <w:t>El modal se abre precargado con destinatario, ítems de la tarjeta numerados, término 15 / "quince (15) días hábiles", canal "Correo" por defecto. El Instructor revisa y presiona "Librar y registrar".</w:t>
                  </w:r>
                </w:p>
              </w:tc>
            </w:tr>
            <w:tr w:rsidR="00125280" w14:paraId="76A902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EF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0" w14:textId="77777777" w:rsidR="00125280" w:rsidRDefault="00000000">
                  <w:r>
                    <w:rPr>
                      <w:color w:val="131313"/>
                    </w:rPr>
                    <w:t xml:space="preserve">Sistema asigna número definitivo VEED-NNNN-2026, envía PDF al correo de la entidad, registra el libramiento vinculado a la tarjeta, actualiza automáticamente el estado a "Oficio enviado", actualiza el </w:t>
                  </w:r>
                  <w:proofErr w:type="spellStart"/>
                  <w:r>
                    <w:rPr>
                      <w:color w:val="131313"/>
                    </w:rPr>
                    <w:t>tracker</w:t>
                  </w:r>
                  <w:proofErr w:type="spellEnd"/>
                  <w:r>
                    <w:rPr>
                      <w:color w:val="131313"/>
                    </w:rPr>
                    <w:t xml:space="preserve"> a punto naranja, muestra </w:t>
                  </w:r>
                  <w:proofErr w:type="spellStart"/>
                  <w:r>
                    <w:rPr>
                      <w:color w:val="131313"/>
                    </w:rPr>
                    <w:t>toast</w:t>
                  </w:r>
                  <w:proofErr w:type="spellEnd"/>
                  <w:r>
                    <w:rPr>
                      <w:color w:val="131313"/>
                    </w:rPr>
                    <w:t xml:space="preserve"> "Oficio VEED-NNNN-2026 librado y registrado".</w:t>
                  </w:r>
                </w:p>
              </w:tc>
            </w:tr>
          </w:tbl>
          <w:p w14:paraId="76A902F2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2 (Alterno): Instructor ajusta el término de respuesta en tiempo real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3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4" w14:textId="77777777" w:rsidR="00125280" w:rsidRDefault="00000000">
                  <w:r>
                    <w:rPr>
                      <w:color w:val="131313"/>
                    </w:rPr>
                    <w:t>El modal está abierto con término predeterminado de 15 días.</w:t>
                  </w:r>
                </w:p>
              </w:tc>
            </w:tr>
            <w:tr w:rsidR="00125280" w14:paraId="76A902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6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7" w14:textId="77777777" w:rsidR="00125280" w:rsidRDefault="00000000">
                  <w:r>
                    <w:rPr>
                      <w:color w:val="131313"/>
                    </w:rPr>
                    <w:t>El Instructor cambia el campo numérico a "10".</w:t>
                  </w:r>
                </w:p>
              </w:tc>
            </w:tr>
            <w:tr w:rsidR="00125280" w14:paraId="76A902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9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A" w14:textId="77777777" w:rsidR="00125280" w:rsidRDefault="00000000">
                  <w:r>
                    <w:rPr>
                      <w:color w:val="131313"/>
                    </w:rPr>
                    <w:t>La vista previa actualiza en tiempo real mostrando "diez (10) días hábiles". Al confirmar, el oficio queda registrado con 10 días hábiles.</w:t>
                  </w:r>
                </w:p>
              </w:tc>
            </w:tr>
          </w:tbl>
          <w:p w14:paraId="76A902FC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3 (Error): Sistema previene librar oficio duplicado sin confirmación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2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D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2FE" w14:textId="77777777" w:rsidR="00125280" w:rsidRDefault="00000000">
                  <w:r>
                    <w:rPr>
                      <w:color w:val="131313"/>
                    </w:rPr>
                    <w:t>La tarjeta de División de Gestión Humana está en "Oficio enviado" y el Instructor hace clic en "Librar oficio".</w:t>
                  </w:r>
                </w:p>
              </w:tc>
            </w:tr>
            <w:tr w:rsidR="00125280" w14:paraId="76A903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0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1" w14:textId="77777777" w:rsidR="00125280" w:rsidRDefault="00000000">
                  <w:r>
                    <w:rPr>
                      <w:color w:val="131313"/>
                    </w:rPr>
                    <w:t>El modal se abre.</w:t>
                  </w:r>
                </w:p>
              </w:tc>
            </w:tr>
            <w:tr w:rsidR="00125280" w14:paraId="76A903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3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4" w14:textId="77777777" w:rsidR="00125280" w:rsidRDefault="00000000">
                  <w:r>
                    <w:rPr>
                      <w:color w:val="131313"/>
                    </w:rPr>
                    <w:t>Aviso: "Ya existe un oficio librado para esta prueba (VEED-NNNN-2026 del DD-MM-AAAA). ¿Desea generar un oficio de reenvío?" con botones "Cancelar" y "Generar reenvío". No permite continuar sin confirmación.</w:t>
                  </w:r>
                </w:p>
              </w:tc>
            </w:tr>
          </w:tbl>
          <w:p w14:paraId="76A90306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t>Escenario 4 (Alterno): Descargar borrador sin librar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3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7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8" w14:textId="77777777" w:rsidR="00125280" w:rsidRDefault="00000000">
                  <w:r>
                    <w:rPr>
                      <w:color w:val="131313"/>
                    </w:rPr>
                    <w:t>El modal está abierto con todos los datos precargados.</w:t>
                  </w:r>
                </w:p>
              </w:tc>
            </w:tr>
            <w:tr w:rsidR="00125280" w14:paraId="76A903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A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B" w14:textId="77777777" w:rsidR="00125280" w:rsidRDefault="00000000">
                  <w:r>
                    <w:rPr>
                      <w:color w:val="131313"/>
                    </w:rPr>
                    <w:t>El Instructor presiona "Descargar borrador".</w:t>
                  </w:r>
                </w:p>
              </w:tc>
            </w:tr>
            <w:tr w:rsidR="00125280" w14:paraId="76A903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D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0E" w14:textId="77777777" w:rsidR="00125280" w:rsidRDefault="00000000">
                  <w:r>
                    <w:rPr>
                      <w:color w:val="131313"/>
                    </w:rPr>
                    <w:t>Sistema genera y descarga PDF con marca de agua "BORRADOR". No registra libramiento, no cambia el estado, el modal permanece abierto.</w:t>
                  </w:r>
                </w:p>
              </w:tc>
            </w:tr>
          </w:tbl>
          <w:p w14:paraId="76A90310" w14:textId="77777777" w:rsidR="00125280" w:rsidRDefault="00000000">
            <w:pPr>
              <w:spacing w:before="120" w:after="40"/>
            </w:pPr>
            <w:r>
              <w:rPr>
                <w:b/>
                <w:bCs/>
                <w:color w:val="063853"/>
              </w:rPr>
              <w:lastRenderedPageBreak/>
              <w:t>Escenario 5 (Error): Canal DOKUS no disponible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60"/>
            </w:tblGrid>
            <w:tr w:rsidR="00125280" w14:paraId="76A903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11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Dado que: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4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12" w14:textId="77777777" w:rsidR="00125280" w:rsidRDefault="00000000">
                  <w:r>
                    <w:rPr>
                      <w:color w:val="131313"/>
                    </w:rPr>
                    <w:t>El Instructor selecciona el canal "DOKUS" en el modal.</w:t>
                  </w:r>
                </w:p>
              </w:tc>
            </w:tr>
            <w:tr w:rsidR="00125280" w14:paraId="76A903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14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Cuando: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BE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15" w14:textId="77777777" w:rsidR="00125280" w:rsidRDefault="00000000">
                  <w:r>
                    <w:rPr>
                      <w:color w:val="131313"/>
                    </w:rPr>
                    <w:t>El sistema detecta que la integración no está activa.</w:t>
                  </w:r>
                </w:p>
              </w:tc>
            </w:tr>
            <w:tr w:rsidR="00125280" w14:paraId="76A903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EF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17" w14:textId="77777777" w:rsidR="00125280" w:rsidRDefault="00000000">
                  <w:r>
                    <w:rPr>
                      <w:b/>
                      <w:bCs/>
                      <w:color w:val="063853"/>
                    </w:rPr>
                    <w:t>Entonces:</w:t>
                  </w:r>
                </w:p>
              </w:tc>
              <w:tc>
                <w:tcPr>
                  <w:tcW w:w="80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DF4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A90318" w14:textId="77777777" w:rsidR="00125280" w:rsidRDefault="00000000">
                  <w:r>
                    <w:rPr>
                      <w:color w:val="131313"/>
                    </w:rPr>
                    <w:t xml:space="preserve">Error </w:t>
                  </w:r>
                  <w:proofErr w:type="spellStart"/>
                  <w:r>
                    <w:rPr>
                      <w:color w:val="131313"/>
                    </w:rPr>
                    <w:t>inline</w:t>
                  </w:r>
                  <w:proofErr w:type="spellEnd"/>
                  <w:r>
                    <w:rPr>
                      <w:color w:val="131313"/>
                    </w:rPr>
                    <w:t>: "La integración con DOKUS no está disponible. Seleccione correo o físico." Opción DOKUS deshabilitada. Correo y físico siguen habilitados.</w:t>
                  </w:r>
                </w:p>
              </w:tc>
            </w:tr>
          </w:tbl>
          <w:p w14:paraId="76A9031A" w14:textId="77777777" w:rsidR="00125280" w:rsidRDefault="00125280"/>
        </w:tc>
      </w:tr>
      <w:tr w:rsidR="00125280" w14:paraId="76A90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31C" w14:textId="77777777" w:rsidR="00125280" w:rsidRDefault="00000000">
            <w:r>
              <w:rPr>
                <w:b/>
                <w:bCs/>
                <w:color w:val="FFFFFF"/>
              </w:rPr>
              <w:lastRenderedPageBreak/>
              <w:t>PROTOTIPO / ANEXOS</w:t>
            </w:r>
          </w:p>
        </w:tc>
      </w:tr>
      <w:tr w:rsidR="00125280" w14:paraId="76A90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31E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Prototipo: 07_auto_apertura_investigacion.html — Modal del oficio invocado desde "Librar oficio ahora" en la tarjeta o desde el </w:t>
            </w:r>
            <w:proofErr w:type="spellStart"/>
            <w:r>
              <w:rPr>
                <w:color w:val="131313"/>
              </w:rPr>
              <w:t>tracker</w:t>
            </w:r>
            <w:proofErr w:type="spellEnd"/>
            <w:r>
              <w:rPr>
                <w:color w:val="131313"/>
              </w:rPr>
              <w:t xml:space="preserve"> del panel derecho.</w:t>
            </w:r>
          </w:p>
          <w:p w14:paraId="76A9031F" w14:textId="77777777" w:rsidR="00125280" w:rsidRDefault="00000000">
            <w:pPr>
              <w:spacing w:before="30" w:after="30"/>
            </w:pPr>
            <w:r>
              <w:rPr>
                <w:color w:val="131313"/>
              </w:rPr>
              <w:t xml:space="preserve">Modal: cabecera azul </w:t>
            </w:r>
            <w:proofErr w:type="spellStart"/>
            <w:r>
              <w:rPr>
                <w:color w:val="131313"/>
              </w:rPr>
              <w:t>sticky</w:t>
            </w:r>
            <w:proofErr w:type="spellEnd"/>
            <w:r>
              <w:rPr>
                <w:color w:val="131313"/>
              </w:rPr>
              <w:t xml:space="preserve">, sección de configuración (número, término, chips de canal), vista previa Crimson Pro con ítems dinámicos y firma precargada, </w:t>
            </w:r>
            <w:proofErr w:type="spellStart"/>
            <w:r>
              <w:rPr>
                <w:color w:val="131313"/>
              </w:rPr>
              <w:t>footer</w:t>
            </w:r>
            <w:proofErr w:type="spellEnd"/>
            <w:r>
              <w:rPr>
                <w:color w:val="131313"/>
              </w:rPr>
              <w:t xml:space="preserve"> </w:t>
            </w:r>
            <w:proofErr w:type="spellStart"/>
            <w:r>
              <w:rPr>
                <w:color w:val="131313"/>
              </w:rPr>
              <w:t>sticky</w:t>
            </w:r>
            <w:proofErr w:type="spellEnd"/>
            <w:r>
              <w:rPr>
                <w:color w:val="131313"/>
              </w:rPr>
              <w:t xml:space="preserve"> con "Cancelar", "Descargar borrador" y "Librar y registrar" (amarillo #FFE601).</w:t>
            </w:r>
          </w:p>
          <w:p w14:paraId="76A90320" w14:textId="77777777" w:rsidR="00125280" w:rsidRDefault="00000000">
            <w:pPr>
              <w:spacing w:before="30" w:after="30"/>
            </w:pPr>
            <w:proofErr w:type="spellStart"/>
            <w:r>
              <w:rPr>
                <w:color w:val="131313"/>
              </w:rPr>
              <w:t>Stakeholders</w:t>
            </w:r>
            <w:proofErr w:type="spellEnd"/>
            <w:r>
              <w:rPr>
                <w:color w:val="131313"/>
              </w:rPr>
              <w:t>: Oficina TI PGN │ Firma: ___________________ / Oficina Control Interno Disciplinario — Veeduría │ Firma: ___________________</w:t>
            </w:r>
          </w:p>
        </w:tc>
      </w:tr>
      <w:tr w:rsidR="00125280" w14:paraId="76A903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322" w14:textId="77777777" w:rsidR="00125280" w:rsidRDefault="00000000">
            <w:pPr>
              <w:spacing w:after="20"/>
            </w:pPr>
            <w:r>
              <w:rPr>
                <w:b/>
                <w:bCs/>
                <w:color w:val="131313"/>
              </w:rPr>
              <w:t>Elaborado por:</w:t>
            </w:r>
          </w:p>
          <w:p w14:paraId="76A90323" w14:textId="77777777" w:rsidR="00125280" w:rsidRDefault="00000000">
            <w:r>
              <w:rPr>
                <w:color w:val="131313"/>
              </w:rPr>
              <w:t>Veeduría — Consultora EED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324" w14:textId="77777777" w:rsidR="00125280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1:</w:t>
            </w:r>
          </w:p>
          <w:p w14:paraId="76A90325" w14:textId="77777777" w:rsidR="00125280" w:rsidRDefault="00000000">
            <w:r>
              <w:rPr>
                <w:color w:val="131313"/>
              </w:rPr>
              <w:t>Oficina TI — PGN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90326" w14:textId="77777777" w:rsidR="00125280" w:rsidRDefault="00000000">
            <w:pPr>
              <w:spacing w:after="20"/>
            </w:pPr>
            <w:proofErr w:type="spellStart"/>
            <w:r>
              <w:rPr>
                <w:b/>
                <w:bCs/>
                <w:color w:val="131313"/>
              </w:rPr>
              <w:t>Stakeholder</w:t>
            </w:r>
            <w:proofErr w:type="spellEnd"/>
            <w:r>
              <w:rPr>
                <w:b/>
                <w:bCs/>
                <w:color w:val="131313"/>
              </w:rPr>
              <w:t xml:space="preserve"> 2:</w:t>
            </w:r>
          </w:p>
          <w:p w14:paraId="76A90327" w14:textId="77777777" w:rsidR="00125280" w:rsidRDefault="00000000">
            <w:r>
              <w:rPr>
                <w:color w:val="131313"/>
              </w:rPr>
              <w:t>Control Interno Disciplinario — Veeduría</w:t>
            </w:r>
          </w:p>
        </w:tc>
      </w:tr>
      <w:tr w:rsidR="00125280" w14:paraId="76A903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A90329" w14:textId="77777777" w:rsidR="00125280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A9032A" w14:textId="77777777" w:rsidR="00125280" w:rsidRDefault="00000000">
            <w:r>
              <w:rPr>
                <w:color w:val="131313"/>
              </w:rPr>
              <w:t>Firma: ___________________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A9032B" w14:textId="77777777" w:rsidR="00125280" w:rsidRDefault="00000000">
            <w:r>
              <w:rPr>
                <w:color w:val="131313"/>
              </w:rPr>
              <w:t>Firma: ___________________</w:t>
            </w:r>
          </w:p>
        </w:tc>
      </w:tr>
      <w:tr w:rsidR="00125280" w14:paraId="76A90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9032D" w14:textId="77777777" w:rsidR="00125280" w:rsidRDefault="00000000">
            <w:pPr>
              <w:spacing w:before="60" w:after="60"/>
            </w:pPr>
            <w:r>
              <w:rPr>
                <w:b/>
                <w:bCs/>
                <w:color w:val="131313"/>
              </w:rPr>
              <w:t xml:space="preserve">Validación requerida: </w:t>
            </w:r>
            <w:r>
              <w:rPr>
                <w:color w:val="131313"/>
              </w:rPr>
              <w:t>¿Esta HU refleja correctamente el modal del oficio, el formato institucional, la conversión de término a texto, los canales y la actualización automática del estado? ¿Continuamos con HU-08-08: Registrar respuesta recibida?</w:t>
            </w:r>
          </w:p>
        </w:tc>
      </w:tr>
    </w:tbl>
    <w:p w14:paraId="76A9032F" w14:textId="77777777" w:rsidR="00125280" w:rsidRDefault="00000000">
      <w:r>
        <w:br w:type="page"/>
      </w:r>
    </w:p>
    <w:p w14:paraId="76A9039E" w14:textId="77777777" w:rsidR="00125280" w:rsidRDefault="00000000">
      <w:r>
        <w:lastRenderedPageBreak/>
        <w:br w:type="page"/>
      </w:r>
    </w:p>
    <w:sectPr w:rsidR="001252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56E8E"/>
    <w:multiLevelType w:val="hybridMultilevel"/>
    <w:tmpl w:val="0FF2088E"/>
    <w:lvl w:ilvl="0" w:tplc="B2FC02D0">
      <w:start w:val="1"/>
      <w:numFmt w:val="bullet"/>
      <w:lvlText w:val="●"/>
      <w:lvlJc w:val="left"/>
      <w:pPr>
        <w:ind w:left="720" w:hanging="360"/>
      </w:pPr>
    </w:lvl>
    <w:lvl w:ilvl="1" w:tplc="49A6C02E">
      <w:start w:val="1"/>
      <w:numFmt w:val="bullet"/>
      <w:lvlText w:val="○"/>
      <w:lvlJc w:val="left"/>
      <w:pPr>
        <w:ind w:left="1440" w:hanging="360"/>
      </w:pPr>
    </w:lvl>
    <w:lvl w:ilvl="2" w:tplc="4A367422">
      <w:start w:val="1"/>
      <w:numFmt w:val="bullet"/>
      <w:lvlText w:val="■"/>
      <w:lvlJc w:val="left"/>
      <w:pPr>
        <w:ind w:left="2160" w:hanging="360"/>
      </w:pPr>
    </w:lvl>
    <w:lvl w:ilvl="3" w:tplc="C2888FBC">
      <w:start w:val="1"/>
      <w:numFmt w:val="bullet"/>
      <w:lvlText w:val="●"/>
      <w:lvlJc w:val="left"/>
      <w:pPr>
        <w:ind w:left="2880" w:hanging="360"/>
      </w:pPr>
    </w:lvl>
    <w:lvl w:ilvl="4" w:tplc="9466AFA6">
      <w:start w:val="1"/>
      <w:numFmt w:val="bullet"/>
      <w:lvlText w:val="○"/>
      <w:lvlJc w:val="left"/>
      <w:pPr>
        <w:ind w:left="3600" w:hanging="360"/>
      </w:pPr>
    </w:lvl>
    <w:lvl w:ilvl="5" w:tplc="F5CEA590">
      <w:start w:val="1"/>
      <w:numFmt w:val="bullet"/>
      <w:lvlText w:val="■"/>
      <w:lvlJc w:val="left"/>
      <w:pPr>
        <w:ind w:left="4320" w:hanging="360"/>
      </w:pPr>
    </w:lvl>
    <w:lvl w:ilvl="6" w:tplc="FE709404">
      <w:start w:val="1"/>
      <w:numFmt w:val="bullet"/>
      <w:lvlText w:val="●"/>
      <w:lvlJc w:val="left"/>
      <w:pPr>
        <w:ind w:left="5040" w:hanging="360"/>
      </w:pPr>
    </w:lvl>
    <w:lvl w:ilvl="7" w:tplc="E18C6DB8">
      <w:start w:val="1"/>
      <w:numFmt w:val="bullet"/>
      <w:lvlText w:val="●"/>
      <w:lvlJc w:val="left"/>
      <w:pPr>
        <w:ind w:left="5760" w:hanging="360"/>
      </w:pPr>
    </w:lvl>
    <w:lvl w:ilvl="8" w:tplc="B8727738">
      <w:start w:val="1"/>
      <w:numFmt w:val="bullet"/>
      <w:lvlText w:val="●"/>
      <w:lvlJc w:val="left"/>
      <w:pPr>
        <w:ind w:left="6480" w:hanging="360"/>
      </w:pPr>
    </w:lvl>
  </w:abstractNum>
  <w:num w:numId="1" w16cid:durableId="485392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280"/>
    <w:rsid w:val="000B37BC"/>
    <w:rsid w:val="00125280"/>
    <w:rsid w:val="00166853"/>
    <w:rsid w:val="00202C4D"/>
    <w:rsid w:val="00315092"/>
    <w:rsid w:val="006110A6"/>
    <w:rsid w:val="006965E4"/>
    <w:rsid w:val="00E127F8"/>
    <w:rsid w:val="00E6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90233"/>
  <w15:docId w15:val="{E7D3FC32-5D47-4443-AF3A-6B212E7F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2753</Words>
  <Characters>15309</Characters>
  <Application>Microsoft Office Word</Application>
  <DocSecurity>0</DocSecurity>
  <Lines>278</Lines>
  <Paragraphs>58</Paragraphs>
  <ScaleCrop>false</ScaleCrop>
  <Company/>
  <LinksUpToDate>false</LinksUpToDate>
  <CharactersWithSpaces>18004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Angely Nathalia Carvajal Samaca</cp:lastModifiedBy>
  <cp:revision>8</cp:revision>
  <dcterms:created xsi:type="dcterms:W3CDTF">2026-05-07T19:34:00Z</dcterms:created>
  <dcterms:modified xsi:type="dcterms:W3CDTF">2026-05-07T19:51:00Z</dcterms:modified>
</cp:coreProperties>
</file>