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000000"/>
          <w:sz w:val="40"/>
          <w:szCs w:val="40"/>
        </w:rPr>
        <w:t xml:space="preserve">ESGIS BÉNIN</w:t>
      </w:r>
    </w:p>
    <w:p>
      <w:pPr>
        <w:spacing w:after="0" w:before="120"/>
        <w:jc w:val="center"/>
      </w:pPr>
      <w:r>
        <w:rPr>
          <w:sz w:val="26"/>
          <w:szCs w:val="26"/>
        </w:rPr>
        <w:t xml:space="preserve">Filière Systèmes, Réseaux et Cloud (SRC)</w:t>
      </w:r>
    </w:p>
    <w:p>
      <w:pPr>
        <w:spacing w:after="0" w:before="200"/>
        <w:jc w:val="center"/>
      </w:pPr>
    </w:p>
    <w:p>
      <w:pPr>
        <w:spacing w:after="0" w:before="2200"/>
        <w:jc w:val="center"/>
      </w:pPr>
      <w:r>
        <w:rPr>
          <w:sz w:val="28"/>
          <w:szCs w:val="28"/>
        </w:rPr>
        <w:t xml:space="preserve">TRAVAUX PRATIQUES</w:t>
      </w:r>
    </w:p>
    <w:p>
      <w:pPr>
        <w:spacing w:after="0" w:before="120"/>
        <w:jc w:val="center"/>
      </w:pPr>
      <w:r>
        <w:rPr>
          <w:b/>
          <w:bCs/>
          <w:color w:val="000000"/>
          <w:sz w:val="64"/>
          <w:szCs w:val="64"/>
        </w:rPr>
        <w:t xml:space="preserve">TP 2</w:t>
      </w:r>
    </w:p>
    <w:p>
      <w:pPr>
        <w:spacing w:after="0" w:before="360"/>
        <w:jc w:val="center"/>
      </w:pPr>
      <w:r>
        <w:rPr>
          <w:b/>
          <w:bCs/>
          <w:sz w:val="38"/>
          <w:szCs w:val="38"/>
        </w:rPr>
        <w:t xml:space="preserve">Installation et configuration d’un serveur DNS avec BIND9</w:t>
      </w:r>
    </w:p>
    <w:p>
      <w:pPr>
        <w:spacing w:after="60" w:before="2300"/>
      </w:pPr>
      <w:r>
        <w:rPr>
          <w:b/>
          <w:bCs/>
          <w:sz w:val="24"/>
          <w:szCs w:val="24"/>
        </w:rPr>
        <w:t xml:space="preserve">Groupe n°1</w:t>
      </w:r>
    </w:p>
    <w:p>
      <w:pPr>
        <w:spacing w:after="20"/>
        <w:ind w:left="300"/>
      </w:pPr>
      <w:r>
        <w:rPr>
          <w:sz w:val="24"/>
          <w:szCs w:val="24"/>
        </w:rPr>
        <w:t xml:space="preserve">HOUAGBEME Amos</w:t>
      </w:r>
    </w:p>
    <w:p>
      <w:pPr>
        <w:spacing w:after="40" w:before="280"/>
      </w:pPr>
      <w:r>
        <w:rPr>
          <w:b/>
          <w:bCs/>
          <w:sz w:val="24"/>
          <w:szCs w:val="24"/>
        </w:rPr>
        <w:t xml:space="preserve">Année académique : </w:t>
      </w:r>
      <w:r>
        <w:rPr>
          <w:sz w:val="24"/>
          <w:szCs w:val="24"/>
        </w:rPr>
        <w:t xml:space="preserve">2026-2027</w:t>
      </w:r>
    </w:p>
    <w:p>
      <w:pPr>
        <w:spacing w:after="0"/>
      </w:pPr>
      <w:r>
        <w:rPr>
          <w:b/>
          <w:bCs/>
          <w:sz w:val="24"/>
          <w:szCs w:val="24"/>
        </w:rPr>
        <w:t xml:space="preserve">Date de remise : </w:t>
      </w:r>
      <w:r>
        <w:rPr>
          <w:sz w:val="24"/>
          <w:szCs w:val="24"/>
        </w:rPr>
        <w:t xml:space="preserve">17/10/2026</w:t>
      </w:r>
    </w:p>
    <w:p>
      <w:pPr>
        <w:sectPr>
          <w:pgSz w:w="11906" w:h="16838" w:orient="portrait"/>
          <w:pgMar w:top="1304" w:right="1304" w:bottom="1304" w:left="1304" w:header="708" w:footer="708" w:gutter="0"/>
          <w:pgNumType/>
          <w:docGrid w:linePitch="360"/>
        </w:sectPr>
      </w:pPr>
    </w:p>
    <w:p>
      <w:pPr>
        <w:spacing w:after="360"/>
      </w:pPr>
      <w:r>
        <w:rPr>
          <w:b/>
          <w:bCs/>
          <w:color w:val="000000"/>
          <w:sz w:val="36"/>
          <w:szCs w:val="36"/>
        </w:rPr>
        <w:t xml:space="preserve">Sommaire</w:t>
      </w:r>
    </w:p>
    <w:p>
      <w:pPr>
        <w:tabs>
          <w:tab w:val="right" w:pos="9298" w:leader="dot"/>
        </w:tabs>
        <w:spacing w:after="160"/>
      </w:pPr>
      <w:r>
        <w:rPr>
          <w:sz w:val="24"/>
          <w:szCs w:val="24"/>
        </w:rPr>
        <w:t xml:space="preserve">1. Introduction et objectifs</w:t>
      </w:r>
      <w:r>
        <w:rPr>
          <w:sz w:val="24"/>
          <w:szCs w:val="24"/>
        </w:rPr>
        <w:tab/>
        <w:t xml:space="preserve">2</w:t>
      </w:r>
    </w:p>
    <w:p>
      <w:pPr>
        <w:tabs>
          <w:tab w:val="right" w:pos="9298" w:leader="dot"/>
        </w:tabs>
        <w:spacing w:after="160"/>
      </w:pPr>
      <w:r>
        <w:rPr>
          <w:sz w:val="24"/>
          <w:szCs w:val="24"/>
        </w:rPr>
        <w:t xml:space="preserve">2. Environnement et architecture du laboratoire</w:t>
      </w:r>
      <w:r>
        <w:rPr>
          <w:sz w:val="24"/>
          <w:szCs w:val="24"/>
        </w:rPr>
        <w:tab/>
        <w:t xml:space="preserve">2</w:t>
      </w:r>
    </w:p>
    <w:p>
      <w:pPr>
        <w:tabs>
          <w:tab w:val="right" w:pos="9298" w:leader="dot"/>
        </w:tabs>
        <w:spacing w:after="160"/>
      </w:pPr>
      <w:r>
        <w:rPr>
          <w:sz w:val="24"/>
          <w:szCs w:val="24"/>
        </w:rPr>
        <w:t xml:space="preserve">3. Installation de BIND9</w:t>
      </w:r>
      <w:r>
        <w:rPr>
          <w:sz w:val="24"/>
          <w:szCs w:val="24"/>
        </w:rPr>
        <w:tab/>
        <w:t xml:space="preserve">4</w:t>
      </w:r>
    </w:p>
    <w:p>
      <w:pPr>
        <w:tabs>
          <w:tab w:val="right" w:pos="9298" w:leader="dot"/>
        </w:tabs>
        <w:spacing w:after="160"/>
      </w:pPr>
      <w:r>
        <w:rPr>
          <w:sz w:val="24"/>
          <w:szCs w:val="24"/>
        </w:rPr>
        <w:t xml:space="preserve">4. Configuration de la zone directe</w:t>
      </w:r>
      <w:r>
        <w:rPr>
          <w:sz w:val="24"/>
          <w:szCs w:val="24"/>
        </w:rPr>
        <w:tab/>
        <w:t xml:space="preserve">4</w:t>
      </w:r>
    </w:p>
    <w:p>
      <w:pPr>
        <w:tabs>
          <w:tab w:val="right" w:pos="9298" w:leader="dot"/>
        </w:tabs>
        <w:spacing w:after="160"/>
      </w:pPr>
      <w:r>
        <w:rPr>
          <w:sz w:val="24"/>
          <w:szCs w:val="24"/>
        </w:rPr>
        <w:t xml:space="preserve">5. Configuration de la zone inverse</w:t>
      </w:r>
      <w:r>
        <w:rPr>
          <w:sz w:val="24"/>
          <w:szCs w:val="24"/>
        </w:rPr>
        <w:tab/>
        <w:t xml:space="preserve">6</w:t>
      </w:r>
    </w:p>
    <w:p>
      <w:pPr>
        <w:tabs>
          <w:tab w:val="right" w:pos="9298" w:leader="dot"/>
        </w:tabs>
        <w:spacing w:after="160"/>
      </w:pPr>
      <w:r>
        <w:rPr>
          <w:sz w:val="24"/>
          <w:szCs w:val="24"/>
        </w:rPr>
        <w:t xml:space="preserve">6. Vérification des fichiers de configuration</w:t>
      </w:r>
      <w:r>
        <w:rPr>
          <w:sz w:val="24"/>
          <w:szCs w:val="24"/>
        </w:rPr>
        <w:tab/>
        <w:t xml:space="preserve">7</w:t>
      </w:r>
    </w:p>
    <w:p>
      <w:pPr>
        <w:tabs>
          <w:tab w:val="right" w:pos="9298" w:leader="dot"/>
        </w:tabs>
        <w:spacing w:after="160"/>
      </w:pPr>
      <w:r>
        <w:rPr>
          <w:sz w:val="24"/>
          <w:szCs w:val="24"/>
        </w:rPr>
        <w:t xml:space="preserve">7. Tests DNS</w:t>
      </w:r>
      <w:r>
        <w:rPr>
          <w:sz w:val="24"/>
          <w:szCs w:val="24"/>
        </w:rPr>
        <w:tab/>
        <w:t xml:space="preserve">8</w:t>
      </w:r>
    </w:p>
    <w:p>
      <w:pPr>
        <w:tabs>
          <w:tab w:val="right" w:pos="9298" w:leader="dot"/>
        </w:tabs>
        <w:spacing w:after="160"/>
      </w:pPr>
      <w:r>
        <w:rPr>
          <w:sz w:val="24"/>
          <w:szCs w:val="24"/>
        </w:rPr>
        <w:t xml:space="preserve">8. Configuration et tests du client</w:t>
      </w:r>
      <w:r>
        <w:rPr>
          <w:sz w:val="24"/>
          <w:szCs w:val="24"/>
        </w:rPr>
        <w:tab/>
        <w:t xml:space="preserve">12</w:t>
      </w:r>
    </w:p>
    <w:p>
      <w:pPr>
        <w:tabs>
          <w:tab w:val="right" w:pos="9298" w:leader="dot"/>
        </w:tabs>
        <w:spacing w:after="160"/>
      </w:pPr>
      <w:r>
        <w:rPr>
          <w:sz w:val="24"/>
          <w:szCs w:val="24"/>
        </w:rPr>
        <w:t xml:space="preserve">9. Conclusion</w:t>
      </w:r>
      <w:r>
        <w:rPr>
          <w:sz w:val="24"/>
          <w:szCs w:val="24"/>
        </w:rPr>
        <w:tab/>
        <w:t xml:space="preserve">15</w:t>
      </w:r>
    </w:p>
    <w:p>
      <w:pPr>
        <w:sectPr>
          <w:footerReference w:type="default" r:id="rId7"/>
          <w:type w:val="nextPage"/>
          <w:pgSz w:w="11906" w:h="16838" w:orient="portrait"/>
          <w:pgMar w:top="1304" w:right="1304" w:bottom="1304" w:left="1304" w:header="708" w:footer="708" w:gutter="0"/>
          <w:pgNumType w:start="1"/>
          <w:docGrid w:linePitch="360"/>
        </w:sectPr>
      </w:pPr>
    </w:p>
    <w:p>
      <w:pPr>
        <w:pStyle w:val="Heading1"/>
        <w:keepNext/>
        <w:pageBreakBefore/>
      </w:pPr>
      <w:r>
        <w:t xml:space="preserve">1. Introduction et objectifs</w:t>
      </w:r>
    </w:p>
    <w:p>
      <w:pPr>
        <w:pStyle w:val="Heading2"/>
        <w:keepNext/>
      </w:pPr>
      <w:r>
        <w:t xml:space="preserve">1.1 Le rôle du DNS</w:t>
      </w:r>
    </w:p>
    <w:p>
      <w:pPr>
        <w:keepNext w:val="false"/>
        <w:spacing w:after="140" w:line="288"/>
        <w:jc w:val="both"/>
      </w:pPr>
      <w:r>
        <w:t xml:space="preserve">Le DNS (Domain Name System) relie un nom, par exemple </w:t>
      </w:r>
      <w:r>
        <w:rPr>
          <w:rFonts w:ascii="Courier New" w:cs="Courier New" w:eastAsia="Courier New" w:hAnsi="Courier New"/>
          <w:sz w:val="20"/>
          <w:szCs w:val="20"/>
        </w:rPr>
        <w:t xml:space="preserve">www.linux.local</w:t>
      </w:r>
      <w:r>
        <w:t xml:space="preserve">, à une adresse IP. On n’a donc pas besoin de retenir des suites de chiffres, et une machine peut changer d’adresse sans que son nom bouge. D’autres services s’appuient dessus : pour la messagerie, c’est un enregistrement MX qui dit quel serveur reçoit le courrier d’un domaine.</w:t>
      </w:r>
    </w:p>
    <w:p>
      <w:pPr>
        <w:keepNext w:val="false"/>
        <w:spacing w:after="140" w:line="288"/>
        <w:jc w:val="both"/>
      </w:pPr>
      <w:r>
        <w:t xml:space="preserve">Les noms sont rangés par zones. Le serveur qui gère une zone y fait autorité. On parle de résolution directe quand on part du nom pour trouver l’adresse, et de résolution inverse quand on fait le chemin contraire.</w:t>
      </w:r>
    </w:p>
    <w:p>
      <w:pPr>
        <w:pStyle w:val="Heading2"/>
        <w:keepNext/>
      </w:pPr>
      <w:r>
        <w:t xml:space="preserve">1.2 Le rôle de BIND9</w:t>
      </w:r>
    </w:p>
    <w:p>
      <w:pPr>
        <w:keepNext w:val="false"/>
        <w:spacing w:after="140" w:line="288"/>
        <w:jc w:val="both"/>
      </w:pPr>
      <w:r>
        <w:t xml:space="preserve">BIND9 est un serveur DNS très répandu. Il peut faire autorité sur des zones locales et, en même temps, répondre aux clients comme résolveur. Son service s’appelle </w:t>
      </w:r>
      <w:r>
        <w:rPr>
          <w:rFonts w:ascii="Courier New" w:cs="Courier New" w:eastAsia="Courier New" w:hAnsi="Courier New"/>
          <w:sz w:val="20"/>
          <w:szCs w:val="20"/>
        </w:rPr>
        <w:t xml:space="preserve">named</w:t>
      </w:r>
      <w:r>
        <w:t xml:space="preserve">. Sous Ubuntu, il s’installe avec le paquet </w:t>
      </w:r>
      <w:r>
        <w:rPr>
          <w:rFonts w:ascii="Courier New" w:cs="Courier New" w:eastAsia="Courier New" w:hAnsi="Courier New"/>
          <w:sz w:val="20"/>
          <w:szCs w:val="20"/>
        </w:rPr>
        <w:t xml:space="preserve">bind9</w:t>
      </w:r>
      <w:r>
        <w:t xml:space="preserve"> et sa configuration se trouve dans </w:t>
      </w:r>
      <w:r>
        <w:rPr>
          <w:rFonts w:ascii="Courier New" w:cs="Courier New" w:eastAsia="Courier New" w:hAnsi="Courier New"/>
          <w:sz w:val="20"/>
          <w:szCs w:val="20"/>
        </w:rPr>
        <w:t xml:space="preserve">/etc/bind/</w:t>
      </w:r>
      <w:r>
        <w:t xml:space="preserve">.</w:t>
      </w:r>
    </w:p>
    <w:p>
      <w:pPr>
        <w:pStyle w:val="Heading2"/>
        <w:keepNext/>
      </w:pPr>
      <w:r>
        <w:t xml:space="preserve">1.3 Objectifs du TP</w:t>
      </w:r>
    </w:p>
    <w:p>
      <w:pPr>
        <w:keepNext w:val="false"/>
        <w:spacing w:after="140" w:line="288"/>
        <w:jc w:val="both"/>
      </w:pPr>
      <w:r>
        <w:t xml:space="preserve">Nous devions installer BIND9 et vérifier qu’il tourne, configurer la zone directe </w:t>
      </w:r>
      <w:r>
        <w:rPr>
          <w:rFonts w:ascii="Courier New" w:cs="Courier New" w:eastAsia="Courier New" w:hAnsi="Courier New"/>
          <w:sz w:val="20"/>
          <w:szCs w:val="20"/>
        </w:rPr>
        <w:t xml:space="preserve">linux.local</w:t>
      </w:r>
      <w:r>
        <w:t xml:space="preserve"> ainsi que la zone inverse du réseau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192.168.1.0/24</w:t>
      </w:r>
      <w:r>
        <w:t xml:space="preserve">, y déclarer les enregistrements demandés, contrôler les fichiers, puis tester la résolution depuis le serveur et depuis un client.</w:t>
      </w:r>
    </w:p>
    <w:p>
      <w:pPr>
        <w:pStyle w:val="Heading1"/>
        <w:keepNext/>
      </w:pPr>
      <w:r>
        <w:t xml:space="preserve">2. Environnement et architecture du laboratoire</w:t>
      </w:r>
    </w:p>
    <w:p>
      <w:pPr>
        <w:pStyle w:val="Heading2"/>
        <w:keepNext/>
      </w:pPr>
      <w:r>
        <w:t xml:space="preserve">2.1 Environnement de virtualisation</w:t>
      </w:r>
    </w:p>
    <w:p>
      <w:pPr>
        <w:keepNext w:val="false"/>
        <w:spacing w:after="140" w:line="288"/>
        <w:jc w:val="both"/>
      </w:pPr>
      <w:r>
        <w:t xml:space="preserve">Le laboratoire repose sur deux machines virtuelles Ubuntu placées sur le même réseau virtuel,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192.168.1.0/24</w:t>
      </w:r>
      <w:r>
        <w:t xml:space="preserve">. Ce réseau est créé avec KVM/libvirt et géré depuis virt-manager.</w:t>
      </w:r>
    </w:p>
    <w:p>
      <w:pPr>
        <w:pStyle w:val="Heading2"/>
        <w:keepNext/>
      </w:pPr>
      <w:r>
        <w:t xml:space="preserve">2.2 Les machines</w:t>
      </w:r>
    </w:p>
    <w:p>
      <w:pPr>
        <w:keepNext/>
        <w:spacing w:after="70"/>
        <w:jc w:val="both"/>
      </w:pPr>
      <w:r>
        <w:t xml:space="preserve">DNS-SRV est le serveur DNS 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adresse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192.168.1.2/24</w:t>
      </w:r>
      <w:r>
        <w:t xml:space="preserve"> sur l’interface </w:t>
      </w:r>
      <w:r>
        <w:rPr>
          <w:rFonts w:ascii="Courier New" w:cs="Courier New" w:eastAsia="Courier New" w:hAnsi="Courier New"/>
          <w:sz w:val="20"/>
          <w:szCs w:val="20"/>
        </w:rPr>
        <w:t xml:space="preserve">enp1s0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BIND9 installé dessus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réseau géré par Netplan, dans </w:t>
      </w:r>
      <w:r>
        <w:rPr>
          <w:rFonts w:ascii="Courier New" w:cs="Courier New" w:eastAsia="Courier New" w:hAnsi="Courier New"/>
          <w:sz w:val="20"/>
          <w:szCs w:val="20"/>
        </w:rPr>
        <w:t xml:space="preserve">/etc/netplan/01-dns-server.yaml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il utilise </w:t>
      </w:r>
      <w:r>
        <w:rPr>
          <w:rFonts w:ascii="Courier New" w:cs="Courier New" w:eastAsia="Courier New" w:hAnsi="Courier New"/>
          <w:sz w:val="20"/>
          <w:szCs w:val="20"/>
        </w:rPr>
        <w:t xml:space="preserve">127.0.0.1</w:t>
      </w:r>
      <w:r>
        <w:t xml:space="preserve"> comme serveur DNS, c’est-à-dire lui-même.</w:t>
      </w:r>
    </w:p>
    <w:p>
      <w:pPr>
        <w:spacing w:after="60"/>
      </w:pPr>
    </w:p>
    <w:p>
      <w:pPr>
        <w:keepNext/>
        <w:spacing w:after="70"/>
        <w:jc w:val="both"/>
      </w:pPr>
      <w:r>
        <w:t xml:space="preserve">CLIENT-UBUNTU sert de client de test 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adresse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192.168.1.3/24</w:t>
      </w:r>
      <w:r>
        <w:t xml:space="preserve"> sur </w:t>
      </w:r>
      <w:r>
        <w:rPr>
          <w:rFonts w:ascii="Courier New" w:cs="Courier New" w:eastAsia="Courier New" w:hAnsi="Courier New"/>
          <w:sz w:val="20"/>
          <w:szCs w:val="20"/>
        </w:rPr>
        <w:t xml:space="preserve">enp1s0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outils de test </w:t>
      </w:r>
      <w:r>
        <w:rPr>
          <w:rFonts w:ascii="Courier New" w:cs="Courier New" w:eastAsia="Courier New" w:hAnsi="Courier New"/>
          <w:sz w:val="20"/>
          <w:szCs w:val="20"/>
        </w:rPr>
        <w:t xml:space="preserve">dig</w:t>
      </w:r>
      <w:r>
        <w:t xml:space="preserve"> et </w:t>
      </w:r>
      <w:r>
        <w:rPr>
          <w:rFonts w:ascii="Courier New" w:cs="Courier New" w:eastAsia="Courier New" w:hAnsi="Courier New"/>
          <w:sz w:val="20"/>
          <w:szCs w:val="20"/>
        </w:rPr>
        <w:t xml:space="preserve">resolvectl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réseau géré par NetworkManager (fichier Netplan </w:t>
      </w:r>
      <w:r>
        <w:rPr>
          <w:rFonts w:ascii="Courier New" w:cs="Courier New" w:eastAsia="Courier New" w:hAnsi="Courier New"/>
          <w:sz w:val="20"/>
          <w:szCs w:val="20"/>
        </w:rPr>
        <w:t xml:space="preserve">/etc/netplan/01-network-manager-all.yaml</w:t>
      </w:r>
      <w:r>
        <w:t xml:space="preserve">)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il doit utiliser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</w:t>
      </w:r>
      <w:r>
        <w:t xml:space="preserve"> comme serveur DNS.</w:t>
      </w:r>
    </w:p>
    <w:p>
      <w:pPr>
        <w:spacing w:after="60"/>
      </w:pPr>
    </w:p>
    <w:p>
      <w:pPr>
        <w:keepNext w:val="false"/>
        <w:spacing w:after="140" w:line="288"/>
        <w:jc w:val="both"/>
      </w:pPr>
      <w:r>
        <w:t xml:space="preserve">Sur les captures d’écran, les deux machines apparaissent sous les noms </w:t>
      </w:r>
      <w:r>
        <w:rPr>
          <w:rFonts w:ascii="Courier New" w:cs="Courier New" w:eastAsia="Courier New" w:hAnsi="Courier New"/>
          <w:sz w:val="20"/>
          <w:szCs w:val="20"/>
        </w:rPr>
        <w:t xml:space="preserve">server-dns</w:t>
      </w:r>
      <w:r>
        <w:t xml:space="preserve"> et </w:t>
      </w:r>
      <w:r>
        <w:rPr>
          <w:rFonts w:ascii="Courier New" w:cs="Courier New" w:eastAsia="Courier New" w:hAnsi="Courier New"/>
          <w:sz w:val="20"/>
          <w:szCs w:val="20"/>
        </w:rPr>
        <w:t xml:space="preserve">PC-client</w:t>
      </w:r>
      <w:r>
        <w:t xml:space="preserve">.</w:t>
      </w:r>
    </w:p>
    <w:p>
      <w:pPr>
        <w:pStyle w:val="Heading2"/>
        <w:keepNext/>
      </w:pPr>
      <w:r>
        <w:t xml:space="preserve">2.3 Configuration réseau du serveur</w:t>
      </w:r>
    </w:p>
    <w:p>
      <w:pPr>
        <w:keepNext/>
        <w:spacing w:after="140" w:line="288"/>
        <w:jc w:val="both"/>
      </w:pPr>
      <w:r>
        <w:t xml:space="preserve">La configuration réseau de DNS-SRV est dans </w:t>
      </w:r>
      <w:r>
        <w:rPr>
          <w:rFonts w:ascii="Courier New" w:cs="Courier New" w:eastAsia="Courier New" w:hAnsi="Courier New"/>
          <w:sz w:val="20"/>
          <w:szCs w:val="20"/>
        </w:rPr>
        <w:t xml:space="preserve">/etc/netplan/01-dns-server.yaml</w:t>
      </w:r>
      <w:r>
        <w:t xml:space="preserve">. C’est le fichier que nous avons utilisé pendant le TP 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network: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version: 2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ethernets: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enp1s0: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dhcp4: false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addresses: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- 192.168.1.2/24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routes: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- to: default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  via: 192.168.1.1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nameservers: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addresses: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      - 127.0.0.1</w:t>
      </w:r>
    </w:p>
    <w:p>
      <w:pPr>
        <w:spacing w:after="140"/>
      </w:pPr>
    </w:p>
    <w:p>
      <w:pPr>
        <w:keepNext w:val="false"/>
        <w:spacing w:after="140" w:line="288"/>
        <w:jc w:val="both"/>
      </w:pPr>
      <w:r>
        <w:t xml:space="preserve">L’adresse est statique (</w:t>
      </w:r>
      <w:r>
        <w:rPr>
          <w:rFonts w:ascii="Courier New" w:cs="Courier New" w:eastAsia="Courier New" w:hAnsi="Courier New"/>
          <w:sz w:val="20"/>
          <w:szCs w:val="20"/>
        </w:rPr>
        <w:t xml:space="preserve">dhcp4: false</w:t>
      </w:r>
      <w:r>
        <w:t xml:space="preserve">), ce qui convient à un serveur dont l’adresse ne doit pas changer. Le serveur se prend lui-même comme serveur DNS (</w:t>
      </w:r>
      <w:r>
        <w:rPr>
          <w:rFonts w:ascii="Courier New" w:cs="Courier New" w:eastAsia="Courier New" w:hAnsi="Courier New"/>
          <w:sz w:val="20"/>
          <w:szCs w:val="20"/>
        </w:rPr>
        <w:t xml:space="preserve">127.0.0.1</w:t>
      </w:r>
      <w:r>
        <w:t xml:space="preserve">), ce qui permet de tester les zones avec </w:t>
      </w:r>
      <w:r>
        <w:rPr>
          <w:rFonts w:ascii="Courier New" w:cs="Courier New" w:eastAsia="Courier New" w:hAnsi="Courier New"/>
          <w:sz w:val="20"/>
          <w:szCs w:val="20"/>
        </w:rPr>
        <w:t xml:space="preserve">dig @127.0.0.1</w:t>
      </w:r>
      <w:r>
        <w:t xml:space="preserve">. La route par défaut passe par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192.168.1.1</w:t>
      </w:r>
      <w:r>
        <w:t xml:space="preserve">. Cette passerelle doit exister sur le réseau virtuel pour sortir du réseau, mais les deux machines sont dans le même sous-réseau et leur communication n’en dépend pas.</w:t>
      </w:r>
    </w:p>
    <w:p>
      <w:pPr>
        <w:keepNext w:val="false"/>
        <w:spacing w:after="140" w:line="288"/>
        <w:jc w:val="both"/>
      </w:pPr>
      <w:r>
        <w:t xml:space="preserve">La figure 1 montre le fichier tel qu’il s’affiche sur le serveur (avec </w:t>
      </w:r>
      <w:r>
        <w:rPr>
          <w:rFonts w:ascii="Courier New" w:cs="Courier New" w:eastAsia="Courier New" w:hAnsi="Courier New"/>
          <w:sz w:val="20"/>
          <w:szCs w:val="20"/>
        </w:rPr>
        <w:t xml:space="preserve">sudo</w:t>
      </w:r>
      <w:r>
        <w:t xml:space="preserve">, car il n’est pas lisible sans droits d’administrateur) et l’adresse portée par </w:t>
      </w:r>
      <w:r>
        <w:rPr>
          <w:rFonts w:ascii="Courier New" w:cs="Courier New" w:eastAsia="Courier New" w:hAnsi="Courier New"/>
          <w:sz w:val="20"/>
          <w:szCs w:val="20"/>
        </w:rPr>
        <w:t xml:space="preserve">enp1s0</w:t>
      </w:r>
      <w:r>
        <w:t xml:space="preserve">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f-000.png" descr="Figure 1 : fichier Netplan de DNS-SRV et adresse de l’interface `enp1s0`." title="Figure 1 : fichier Netplan de DNS-SRV et adresse de l’interface `enp1s0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1 : fichier Netplan de DNS-SRV et adresse de l’interface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enp1s0</w:t>
      </w:r>
      <w:r>
        <w:rPr>
          <w:i/>
          <w:iCs/>
          <w:sz w:val="20"/>
          <w:szCs w:val="20"/>
        </w:rPr>
        <w:t xml:space="preserve">.</w:t>
      </w:r>
    </w:p>
    <w:p>
      <w:pPr>
        <w:pStyle w:val="Heading2"/>
        <w:keepNext/>
      </w:pPr>
      <w:r>
        <w:t xml:space="preserve">2.4 Configuration réseau du client</w:t>
      </w:r>
    </w:p>
    <w:p>
      <w:pPr>
        <w:keepNext w:val="false"/>
        <w:spacing w:after="140" w:line="288"/>
        <w:jc w:val="both"/>
      </w:pPr>
      <w:r>
        <w:t xml:space="preserve">CLIENT-UBUNTU a l’adresse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192.168.1.3/24</w:t>
      </w:r>
      <w:r>
        <w:t xml:space="preserve"> sur </w:t>
      </w:r>
      <w:r>
        <w:rPr>
          <w:rFonts w:ascii="Courier New" w:cs="Courier New" w:eastAsia="Courier New" w:hAnsi="Courier New"/>
          <w:sz w:val="20"/>
          <w:szCs w:val="20"/>
        </w:rPr>
        <w:t xml:space="preserve">enp1s0</w:t>
      </w:r>
      <w:r>
        <w:t xml:space="preserve">. Il est géré par NetworkManager (fichier Netplan </w:t>
      </w:r>
      <w:r>
        <w:rPr>
          <w:rFonts w:ascii="Courier New" w:cs="Courier New" w:eastAsia="Courier New" w:hAnsi="Courier New"/>
          <w:sz w:val="20"/>
          <w:szCs w:val="20"/>
        </w:rPr>
        <w:t xml:space="preserve">/etc/netplan/01-network-manager-all.yaml</w:t>
      </w:r>
      <w:r>
        <w:t xml:space="preserve">) et doit utiliser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</w:t>
      </w:r>
      <w:r>
        <w:t xml:space="preserve"> comme serveur DNS. Sa configuration DNS, et notamment la modification de </w:t>
      </w:r>
      <w:r>
        <w:rPr>
          <w:rFonts w:ascii="Courier New" w:cs="Courier New" w:eastAsia="Courier New" w:hAnsi="Courier New"/>
          <w:sz w:val="20"/>
          <w:szCs w:val="20"/>
        </w:rPr>
        <w:t xml:space="preserve">/etc/resolv.conf</w:t>
      </w:r>
      <w:r>
        <w:t xml:space="preserve">, est détaillée à la section 8.</w:t>
      </w:r>
    </w:p>
    <w:p>
      <w:pPr>
        <w:pStyle w:val="Heading1"/>
        <w:keepNext/>
      </w:pPr>
      <w:r>
        <w:t xml:space="preserve">3. Installation de BIND9</w:t>
      </w:r>
    </w:p>
    <w:p>
      <w:pPr>
        <w:pStyle w:val="Heading2"/>
        <w:keepNext/>
      </w:pPr>
      <w:r>
        <w:t xml:space="preserve">3.1 Commandes utilisées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sudo apt update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bind9 bind9-utils dnsutils -y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bind9</w:t>
      </w:r>
    </w:p>
    <w:p>
      <w:pPr>
        <w:spacing w:after="140"/>
      </w:pPr>
    </w:p>
    <w:p>
      <w:pPr>
        <w:pStyle w:val="Heading2"/>
        <w:keepNext/>
      </w:pPr>
      <w:r>
        <w:t xml:space="preserve">3.2 Ce que fait chaque élément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apt update</w:t>
      </w:r>
      <w:r>
        <w:t xml:space="preserve"> met à jour la liste des paquets disponibles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bind9</w:t>
      </w:r>
      <w:r>
        <w:t xml:space="preserve"> est le serveur DNS lui-même (service </w:t>
      </w:r>
      <w:r>
        <w:rPr>
          <w:rFonts w:ascii="Courier New" w:cs="Courier New" w:eastAsia="Courier New" w:hAnsi="Courier New"/>
          <w:sz w:val="20"/>
          <w:szCs w:val="20"/>
        </w:rPr>
        <w:t xml:space="preserve">named</w:t>
      </w:r>
      <w:r>
        <w:t xml:space="preserve">), avec ses fichiers dans </w:t>
      </w:r>
      <w:r>
        <w:rPr>
          <w:rFonts w:ascii="Courier New" w:cs="Courier New" w:eastAsia="Courier New" w:hAnsi="Courier New"/>
          <w:sz w:val="20"/>
          <w:szCs w:val="20"/>
        </w:rPr>
        <w:t xml:space="preserve">/etc/bind/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bind9-utils</w:t>
      </w:r>
      <w:r>
        <w:t xml:space="preserve"> apporte </w:t>
      </w:r>
      <w:r>
        <w:rPr>
          <w:rFonts w:ascii="Courier New" w:cs="Courier New" w:eastAsia="Courier New" w:hAnsi="Courier New"/>
          <w:sz w:val="20"/>
          <w:szCs w:val="20"/>
        </w:rPr>
        <w:t xml:space="preserve">named-checkconf</w:t>
      </w:r>
      <w:r>
        <w:t xml:space="preserve"> et </w:t>
      </w:r>
      <w:r>
        <w:rPr>
          <w:rFonts w:ascii="Courier New" w:cs="Courier New" w:eastAsia="Courier New" w:hAnsi="Courier New"/>
          <w:sz w:val="20"/>
          <w:szCs w:val="20"/>
        </w:rPr>
        <w:t xml:space="preserve">named-checkzone</w:t>
      </w:r>
      <w:r>
        <w:t xml:space="preserve">, utilisés à la section 6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dnsutils</w:t>
      </w:r>
      <w:r>
        <w:t xml:space="preserve"> fournit </w:t>
      </w:r>
      <w:r>
        <w:rPr>
          <w:rFonts w:ascii="Courier New" w:cs="Courier New" w:eastAsia="Courier New" w:hAnsi="Courier New"/>
          <w:sz w:val="20"/>
          <w:szCs w:val="20"/>
        </w:rPr>
        <w:t xml:space="preserve">dig</w:t>
      </w:r>
      <w:r>
        <w:t xml:space="preserve">, pour interroger le DNS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systemctl status bind9</w:t>
      </w:r>
      <w:r>
        <w:t xml:space="preserve"> affiche l’état du service et les derniers messages de son journal.</w:t>
      </w:r>
    </w:p>
    <w:p>
      <w:pPr>
        <w:spacing w:after="60"/>
      </w:pPr>
    </w:p>
    <w:p>
      <w:pPr>
        <w:pStyle w:val="Heading2"/>
        <w:keepNext/>
      </w:pPr>
      <w:r>
        <w:t xml:space="preserve">3.3 État du service</w:t>
      </w:r>
    </w:p>
    <w:p>
      <w:pPr>
        <w:keepNext w:val="false"/>
        <w:spacing w:after="140" w:line="288"/>
        <w:jc w:val="both"/>
      </w:pPr>
      <w:r>
        <w:t xml:space="preserve">La figure 2 montre que </w:t>
      </w:r>
      <w:r>
        <w:rPr>
          <w:rFonts w:ascii="Courier New" w:cs="Courier New" w:eastAsia="Courier New" w:hAnsi="Courier New"/>
          <w:sz w:val="20"/>
          <w:szCs w:val="20"/>
        </w:rPr>
        <w:t xml:space="preserve">named</w:t>
      </w:r>
      <w:r>
        <w:t xml:space="preserve"> est </w:t>
      </w:r>
      <w:r>
        <w:rPr>
          <w:rFonts w:ascii="Courier New" w:cs="Courier New" w:eastAsia="Courier New" w:hAnsi="Courier New"/>
          <w:sz w:val="20"/>
          <w:szCs w:val="20"/>
        </w:rPr>
        <w:t xml:space="preserve">active (running)</w:t>
      </w:r>
      <w:r>
        <w:t xml:space="preserve"> et activé au démarrage. Le journal contient des messages « network unreachable resolving » concernant des adresses IPv6 de serveurs racine. Ces adresses ne sont pas joignables depuis notre laboratoire, ce qui touche seulement la résolution vers l’extérieur et pas les zones du TP.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f-003.png" descr="Figure 2 : état du service BIND9 sur DNS-SRV (`systemctl status bind9.service`)." title="Figure 2 : état du service BIND9 sur DNS-SRV (`systemctl status bind9.service`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2 : état du service BIND9 sur DNS-SRV (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systemctl status bind9.service</w:t>
      </w:r>
      <w:r>
        <w:rPr>
          <w:i/>
          <w:iCs/>
          <w:sz w:val="20"/>
          <w:szCs w:val="20"/>
        </w:rPr>
        <w:t xml:space="preserve">).</w:t>
      </w:r>
    </w:p>
    <w:p>
      <w:pPr>
        <w:pStyle w:val="Heading1"/>
        <w:keepNext/>
      </w:pPr>
      <w:r>
        <w:t xml:space="preserve">4. Configuration de la zone directe</w:t>
      </w:r>
    </w:p>
    <w:p>
      <w:pPr>
        <w:pStyle w:val="Heading2"/>
        <w:keepNext/>
      </w:pPr>
      <w:r>
        <w:t xml:space="preserve">4.1 Déclaration de la zone</w:t>
      </w:r>
    </w:p>
    <w:p>
      <w:pPr>
        <w:keepNext/>
        <w:spacing w:after="140" w:line="288"/>
        <w:jc w:val="both"/>
      </w:pPr>
      <w:r>
        <w:t xml:space="preserve">La zone est déclarée dans </w:t>
      </w:r>
      <w:r>
        <w:rPr>
          <w:rFonts w:ascii="Courier New" w:cs="Courier New" w:eastAsia="Courier New" w:hAnsi="Courier New"/>
          <w:sz w:val="20"/>
          <w:szCs w:val="20"/>
        </w:rPr>
        <w:t xml:space="preserve">/etc/bind/named.conf.local</w:t>
      </w:r>
      <w:r>
        <w:t xml:space="preserve">. Le serveur en est le maître (</w:t>
      </w:r>
      <w:r>
        <w:rPr>
          <w:rFonts w:ascii="Courier New" w:cs="Courier New" w:eastAsia="Courier New" w:hAnsi="Courier New"/>
          <w:sz w:val="20"/>
          <w:szCs w:val="20"/>
        </w:rPr>
        <w:t xml:space="preserve">type master</w:t>
      </w:r>
      <w:r>
        <w:t xml:space="preserve">) et le fichier de zone s’appelle </w:t>
      </w:r>
      <w:r>
        <w:rPr>
          <w:rFonts w:ascii="Courier New" w:cs="Courier New" w:eastAsia="Courier New" w:hAnsi="Courier New"/>
          <w:sz w:val="20"/>
          <w:szCs w:val="20"/>
        </w:rPr>
        <w:t xml:space="preserve">db.linux.local</w:t>
      </w:r>
      <w:r>
        <w:t xml:space="preserve"> 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zone "linux.local" {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type master;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file "/etc/bind/db.linux.local";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140"/>
      </w:pPr>
    </w:p>
    <w:p>
      <w:pPr>
        <w:pStyle w:val="Heading2"/>
        <w:keepNext/>
      </w:pPr>
      <w:r>
        <w:t xml:space="preserve">4.2 Fichier de zone</w:t>
      </w:r>
    </w:p>
    <w:p>
      <w:pPr>
        <w:keepNext/>
        <w:spacing w:after="140" w:line="288"/>
        <w:jc w:val="both"/>
      </w:pPr>
      <w:r>
        <w:t xml:space="preserve">Contenu du fichier </w:t>
      </w:r>
      <w:r>
        <w:rPr>
          <w:rFonts w:ascii="Courier New" w:cs="Courier New" w:eastAsia="Courier New" w:hAnsi="Courier New"/>
          <w:sz w:val="20"/>
          <w:szCs w:val="20"/>
        </w:rPr>
        <w:t xml:space="preserve">/etc/bind/db.linux.local</w:t>
      </w:r>
      <w:r>
        <w:t xml:space="preserve"> 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$TTL 86400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@ IN SOA dns1.linux.local. admin.linux.local. (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2026101401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3600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1800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604800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86400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@     IN NS     dns1.linux.local.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dns1  IN A      192.168.1.2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www   IN A      192.168.1.10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www   IN AAAA   2001:db8::10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web   IN CNAME  www.linux.local.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@     IN MX 10  mail.linux.local.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mail  IN A      192.168.1.20</w:t>
      </w:r>
    </w:p>
    <w:p>
      <w:pPr>
        <w:spacing w:after="140"/>
      </w:pPr>
    </w:p>
    <w:p>
      <w:pPr>
        <w:keepNext w:val="false"/>
        <w:spacing w:after="140" w:line="288"/>
        <w:jc w:val="both"/>
      </w:pPr>
      <w:r>
        <w:t xml:space="preserve">La figure 3 montre que les fichiers du serveur correspondent bien à ce contenu.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334000" cy="1714500"/>
            <wp:effectExtent t="0" r="0" b="0" l="0"/>
            <wp:docPr id="1" name="f-004.png" descr="Figure 3 : zone directe sur DNS-SRV, `named.conf.local` puis `db.linux.local`." title="Figure 3 : zone directe sur DNS-SRV, `named.conf.local` puis `db.linux.local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40"/>
        <w:jc w:val="center"/>
      </w:pPr>
      <w:r>
        <w:drawing>
          <wp:inline distT="0" distB="0" distL="0" distR="0">
            <wp:extent cx="5334000" cy="1647825"/>
            <wp:effectExtent t="0" r="0" b="0" l="0"/>
            <wp:docPr id="1" name="f-005.png" descr="Figure 3 : zone directe sur DNS-SRV, `named.conf.local` puis `db.linux.local`." title="Figure 3 : zone directe sur DNS-SRV, `named.conf.local` puis `db.linux.local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3 : zone directe sur DNS-SRV,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named.conf.local</w:t>
      </w:r>
      <w:r>
        <w:rPr>
          <w:i/>
          <w:iCs/>
          <w:sz w:val="20"/>
          <w:szCs w:val="20"/>
        </w:rPr>
        <w:t xml:space="preserve"> puis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db.linux.local</w:t>
      </w:r>
      <w:r>
        <w:rPr>
          <w:i/>
          <w:iCs/>
          <w:sz w:val="20"/>
          <w:szCs w:val="20"/>
        </w:rPr>
        <w:t xml:space="preserve">.</w:t>
      </w:r>
    </w:p>
    <w:p>
      <w:pPr>
        <w:pStyle w:val="Heading2"/>
        <w:keepNext/>
      </w:pPr>
      <w:r>
        <w:t xml:space="preserve">4.3 Les enregistrements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SOA : décrit la zone (serveur principal, adresse de contact de l’administrateur, numéro de série et durées de gestion)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NS : désigne le serveur de noms de la zone, ici </w:t>
      </w:r>
      <w:r>
        <w:rPr>
          <w:rFonts w:ascii="Courier New" w:cs="Courier New" w:eastAsia="Courier New" w:hAnsi="Courier New"/>
          <w:sz w:val="20"/>
          <w:szCs w:val="20"/>
        </w:rPr>
        <w:t xml:space="preserve">dns1.linux.local.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: associe un nom à une adresse IPv4. Nous en avons trois, </w:t>
      </w:r>
      <w:r>
        <w:rPr>
          <w:rFonts w:ascii="Courier New" w:cs="Courier New" w:eastAsia="Courier New" w:hAnsi="Courier New"/>
          <w:sz w:val="20"/>
          <w:szCs w:val="20"/>
        </w:rPr>
        <w:t xml:space="preserve">dns1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www</w:t>
      </w:r>
      <w:r>
        <w:t xml:space="preserve"> et </w:t>
      </w:r>
      <w:r>
        <w:rPr>
          <w:rFonts w:ascii="Courier New" w:cs="Courier New" w:eastAsia="Courier New" w:hAnsi="Courier New"/>
          <w:sz w:val="20"/>
          <w:szCs w:val="20"/>
        </w:rPr>
        <w:t xml:space="preserve">mail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AAAA : même chose pour une adresse IPv6, ici pour </w:t>
      </w:r>
      <w:r>
        <w:rPr>
          <w:rFonts w:ascii="Courier New" w:cs="Courier New" w:eastAsia="Courier New" w:hAnsi="Courier New"/>
          <w:sz w:val="20"/>
          <w:szCs w:val="20"/>
        </w:rPr>
        <w:t xml:space="preserve">www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CNAME : un alias. </w:t>
      </w:r>
      <w:r>
        <w:rPr>
          <w:rFonts w:ascii="Courier New" w:cs="Courier New" w:eastAsia="Courier New" w:hAnsi="Courier New"/>
          <w:sz w:val="20"/>
          <w:szCs w:val="20"/>
        </w:rPr>
        <w:t xml:space="preserve">web.linux.local</w:t>
      </w:r>
      <w:r>
        <w:t xml:space="preserve"> est un autre nom pour </w:t>
      </w:r>
      <w:r>
        <w:rPr>
          <w:rFonts w:ascii="Courier New" w:cs="Courier New" w:eastAsia="Courier New" w:hAnsi="Courier New"/>
          <w:sz w:val="20"/>
          <w:szCs w:val="20"/>
        </w:rPr>
        <w:t xml:space="preserve">www.linux.local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MX : indique le serveur de messagerie du domaine. Le 10 est la priorité (la plus petite valeur passe en premier), et la cible doit être un nom qui a lui-même un enregistrement A, ici </w:t>
      </w:r>
      <w:r>
        <w:rPr>
          <w:rFonts w:ascii="Courier New" w:cs="Courier New" w:eastAsia="Courier New" w:hAnsi="Courier New"/>
          <w:sz w:val="20"/>
          <w:szCs w:val="20"/>
        </w:rPr>
        <w:t xml:space="preserve">mail</w:t>
      </w:r>
      <w:r>
        <w:t xml:space="preserve">.</w:t>
      </w:r>
    </w:p>
    <w:p>
      <w:pPr>
        <w:spacing w:after="60"/>
      </w:pPr>
    </w:p>
    <w:p>
      <w:pPr>
        <w:keepNext/>
        <w:spacing w:after="70"/>
        <w:jc w:val="both"/>
      </w:pPr>
      <w:r>
        <w:t xml:space="preserve">Les valeurs du SOA de notre fichier 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numéro de série </w:t>
      </w:r>
      <w:r>
        <w:rPr>
          <w:rFonts w:ascii="Courier New" w:cs="Courier New" w:eastAsia="Courier New" w:hAnsi="Courier New"/>
          <w:sz w:val="20"/>
          <w:szCs w:val="20"/>
        </w:rPr>
        <w:t xml:space="preserve">2026101401</w:t>
      </w:r>
      <w:r>
        <w:t xml:space="preserve"> : la version de la zone, au format date + numéro (AAAAMMJJNN)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refresh </w:t>
      </w:r>
      <w:r>
        <w:rPr>
          <w:rFonts w:ascii="Courier New" w:cs="Courier New" w:eastAsia="Courier New" w:hAnsi="Courier New"/>
          <w:sz w:val="20"/>
          <w:szCs w:val="20"/>
        </w:rPr>
        <w:t xml:space="preserve">3600</w:t>
      </w:r>
      <w:r>
        <w:t xml:space="preserve"> : le délai, en secondes, entre deux vérifications d’un serveur secondaire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retry </w:t>
      </w:r>
      <w:r>
        <w:rPr>
          <w:rFonts w:ascii="Courier New" w:cs="Courier New" w:eastAsia="Courier New" w:hAnsi="Courier New"/>
          <w:sz w:val="20"/>
          <w:szCs w:val="20"/>
        </w:rPr>
        <w:t xml:space="preserve">1800</w:t>
      </w:r>
      <w:r>
        <w:t xml:space="preserve"> : le délai avant une nouvelle tentative en cas d’échec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expire </w:t>
      </w:r>
      <w:r>
        <w:rPr>
          <w:rFonts w:ascii="Courier New" w:cs="Courier New" w:eastAsia="Courier New" w:hAnsi="Courier New"/>
          <w:sz w:val="20"/>
          <w:szCs w:val="20"/>
        </w:rPr>
        <w:t xml:space="preserve">604800</w:t>
      </w:r>
      <w:r>
        <w:t xml:space="preserve"> : la durée au bout de laquelle un secondaire cesse de faire autorité s’il ne joint plus le primaire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TTL négatif </w:t>
      </w:r>
      <w:r>
        <w:rPr>
          <w:rFonts w:ascii="Courier New" w:cs="Courier New" w:eastAsia="Courier New" w:hAnsi="Courier New"/>
          <w:sz w:val="20"/>
          <w:szCs w:val="20"/>
        </w:rPr>
        <w:t xml:space="preserve">86400</w:t>
      </w:r>
      <w:r>
        <w:t xml:space="preserve"> : la durée de mise en cache des réponses négatives.</w:t>
      </w:r>
    </w:p>
    <w:p>
      <w:pPr>
        <w:spacing w:after="60"/>
      </w:pPr>
    </w:p>
    <w:p>
      <w:pPr>
        <w:keepNext w:val="false"/>
        <w:spacing w:after="140" w:line="288"/>
        <w:jc w:val="both"/>
      </w:pPr>
      <w:r>
        <w:t xml:space="preserve">Le </w:t>
      </w:r>
      <w:r>
        <w:rPr>
          <w:rFonts w:ascii="Courier New" w:cs="Courier New" w:eastAsia="Courier New" w:hAnsi="Courier New"/>
          <w:sz w:val="20"/>
          <w:szCs w:val="20"/>
        </w:rPr>
        <w:t xml:space="preserve">$TTL 86400</w:t>
      </w:r>
      <w:r>
        <w:t xml:space="preserve"> en tête de fichier est la durée de vie par défaut des enregistrements, soit 24 heures.</w:t>
      </w:r>
    </w:p>
    <w:p>
      <w:pPr>
        <w:pStyle w:val="Heading2"/>
        <w:keepNext/>
      </w:pPr>
      <w:r>
        <w:t xml:space="preserve">4.4 Précisions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192.168.1.10</w:t>
      </w:r>
      <w:r>
        <w:t xml:space="preserve"> est déclarée dans le DNS, mais notre laboratoire ne contient aucun serveur web. Le DNS donne l’adresse sans vérifier qu’une machine y répond.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192.168.1.20</w:t>
      </w:r>
      <w:r>
        <w:t xml:space="preserve"> n’existe que pour servir de cible à l’enregistrement MX. Rien ne prouve qu’un serveur de messagerie s’y trouve.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2001:db8::10</w:t>
      </w:r>
      <w:r>
        <w:t xml:space="preserve"> appartient à un préfixe réservé à la documentation. L’enregistrement AAAA ne prouve donc pas que l’IPv6 fonctionne.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Le numéro de série doit être augmenté à chaque modification du fichier de zone, sinon les serveurs secondaires ne voient pas le changement.</w:t>
      </w:r>
    </w:p>
    <w:p>
      <w:pPr>
        <w:spacing w:after="60"/>
      </w:pPr>
    </w:p>
    <w:p>
      <w:pPr>
        <w:pStyle w:val="Heading1"/>
        <w:keepNext/>
      </w:pPr>
      <w:r>
        <w:t xml:space="preserve">5. Configuration de la zone inverse</w:t>
      </w:r>
    </w:p>
    <w:p>
      <w:pPr>
        <w:pStyle w:val="Heading2"/>
        <w:keepNext/>
      </w:pPr>
      <w:r>
        <w:t xml:space="preserve">5.1 Déclaration de la zone</w:t>
      </w:r>
    </w:p>
    <w:p>
      <w:pPr>
        <w:keepNext/>
        <w:spacing w:after="140" w:line="288"/>
        <w:jc w:val="both"/>
      </w:pPr>
      <w:r>
        <w:t xml:space="preserve">La zone inverse est déclarée dans le même fichier, </w:t>
      </w:r>
      <w:r>
        <w:rPr>
          <w:rFonts w:ascii="Courier New" w:cs="Courier New" w:eastAsia="Courier New" w:hAnsi="Courier New"/>
          <w:sz w:val="20"/>
          <w:szCs w:val="20"/>
        </w:rPr>
        <w:t xml:space="preserve">/etc/bind/named.conf.local</w:t>
      </w:r>
      <w:r>
        <w:t xml:space="preserve">, à la suite de la zone directe 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zone "1.168.192.in-addr.arpa" {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type master;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file "/etc/bind/db.192.168.1";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140"/>
      </w:pPr>
    </w:p>
    <w:p>
      <w:pPr>
        <w:pStyle w:val="Heading2"/>
        <w:keepNext/>
      </w:pPr>
      <w:r>
        <w:t xml:space="preserve">5.2 Nom de la zone inverse</w:t>
      </w:r>
    </w:p>
    <w:p>
      <w:pPr>
        <w:keepNext w:val="false"/>
        <w:spacing w:after="140" w:line="288"/>
        <w:jc w:val="both"/>
      </w:pPr>
      <w:r>
        <w:t xml:space="preserve">Les zones inverses se trouvent sous </w:t>
      </w:r>
      <w:r>
        <w:rPr>
          <w:rFonts w:ascii="Courier New" w:cs="Courier New" w:eastAsia="Courier New" w:hAnsi="Courier New"/>
          <w:sz w:val="20"/>
          <w:szCs w:val="20"/>
        </w:rPr>
        <w:t xml:space="preserve">in-addr.arpa</w:t>
      </w:r>
      <w:r>
        <w:t xml:space="preserve">. Pour fabriquer le nom, on prend la partie réseau de l’adresse et on inverse l’ordre des octets : </w:t>
      </w:r>
      <w:r>
        <w:rPr>
          <w:rFonts w:ascii="Courier New" w:cs="Courier New" w:eastAsia="Courier New" w:hAnsi="Courier New"/>
          <w:sz w:val="20"/>
          <w:szCs w:val="20"/>
        </w:rPr>
        <w:t xml:space="preserve">192.168.1</w:t>
      </w:r>
      <w:r>
        <w:t xml:space="preserve"> devient </w:t>
      </w:r>
      <w:r>
        <w:rPr>
          <w:rFonts w:ascii="Courier New" w:cs="Courier New" w:eastAsia="Courier New" w:hAnsi="Courier New"/>
          <w:sz w:val="20"/>
          <w:szCs w:val="20"/>
        </w:rPr>
        <w:t xml:space="preserve">1.168.192</w:t>
      </w:r>
      <w:r>
        <w:t xml:space="preserve">, d’où </w:t>
      </w:r>
      <w:r>
        <w:rPr>
          <w:rFonts w:ascii="Courier New" w:cs="Courier New" w:eastAsia="Courier New" w:hAnsi="Courier New"/>
          <w:sz w:val="20"/>
          <w:szCs w:val="20"/>
        </w:rPr>
        <w:t xml:space="preserve">1.168.192.in-addr.arpa</w:t>
      </w:r>
      <w:r>
        <w:t xml:space="preserve">. Dans cette zone, c’est le dernier octet qui sert de nom, donc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192.168.1.10</w:t>
      </w:r>
      <w:r>
        <w:t xml:space="preserve"> correspond à </w:t>
      </w:r>
      <w:r>
        <w:rPr>
          <w:rFonts w:ascii="Courier New" w:cs="Courier New" w:eastAsia="Courier New" w:hAnsi="Courier New"/>
          <w:sz w:val="20"/>
          <w:szCs w:val="20"/>
        </w:rPr>
        <w:t xml:space="preserve">10.1.168.192.in-addr.arpa</w:t>
      </w:r>
      <w:r>
        <w:t xml:space="preserve">.</w:t>
      </w:r>
    </w:p>
    <w:p>
      <w:pPr>
        <w:pStyle w:val="Heading2"/>
        <w:keepNext/>
      </w:pPr>
      <w:r>
        <w:t xml:space="preserve">5.3 Fichier de zone inverse</w:t>
      </w:r>
    </w:p>
    <w:p>
      <w:pPr>
        <w:keepNext/>
        <w:spacing w:after="140" w:line="288"/>
        <w:jc w:val="both"/>
      </w:pPr>
      <w:r>
        <w:t xml:space="preserve">Contenu du fichier </w:t>
      </w:r>
      <w:r>
        <w:rPr>
          <w:rFonts w:ascii="Courier New" w:cs="Courier New" w:eastAsia="Courier New" w:hAnsi="Courier New"/>
          <w:sz w:val="20"/>
          <w:szCs w:val="20"/>
        </w:rPr>
        <w:t xml:space="preserve">/etc/bind/db.192.168.1</w:t>
      </w:r>
      <w:r>
        <w:t xml:space="preserve"> 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$TTL 86400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@ IN SOA dns1.linux.local. admin.linux.local. (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2026101401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3600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1800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604800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   86400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@   IN NS   dns1.linux.local.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10  IN PTR  www.linux.local.</w:t>
      </w:r>
    </w:p>
    <w:p>
      <w:pPr>
        <w:spacing w:after="140"/>
      </w:pPr>
    </w:p>
    <w:p>
      <w:pPr>
        <w:keepNext w:val="false"/>
        <w:spacing w:after="140" w:line="288"/>
        <w:jc w:val="both"/>
      </w:pPr>
      <w:r>
        <w:t xml:space="preserve">L’enregistrement PTR assure la résolution inverse : la ligne </w:t>
      </w:r>
      <w:r>
        <w:rPr>
          <w:rFonts w:ascii="Courier New" w:cs="Courier New" w:eastAsia="Courier New" w:hAnsi="Courier New"/>
          <w:sz w:val="20"/>
          <w:szCs w:val="20"/>
        </w:rPr>
        <w:t xml:space="preserve">10 IN PTR www.linux.local.</w:t>
      </w:r>
      <w:r>
        <w:t xml:space="preserve"> veut dire que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192.168.1.10</w:t>
      </w:r>
      <w:r>
        <w:t xml:space="preserve"> correspond à </w:t>
      </w:r>
      <w:r>
        <w:rPr>
          <w:rFonts w:ascii="Courier New" w:cs="Courier New" w:eastAsia="Courier New" w:hAnsi="Courier New"/>
          <w:sz w:val="20"/>
          <w:szCs w:val="20"/>
        </w:rPr>
        <w:t xml:space="preserve">www.linux.local</w:t>
      </w:r>
      <w:r>
        <w:t xml:space="preserve">. Le nom est écrit en entier, avec le point final, sinon BIND9 y ajouterait le nom de la zone. Le résultat du test PTR est à la section 7.1 (figure 10).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334000" cy="2266950"/>
            <wp:effectExtent t="0" r="0" b="0" l="0"/>
            <wp:docPr id="1" name="f-006.png" descr="Figure 4 : zone inverse sur DNS-SRV, `named.conf.local` avec les deux zones, puis `db.192.168.1`." title="Figure 4 : zone inverse sur DNS-SRV, `named.conf.local` avec les deux zones, puis `db.192.168.1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40"/>
        <w:jc w:val="center"/>
      </w:pPr>
      <w:r>
        <w:drawing>
          <wp:inline distT="0" distB="0" distL="0" distR="0">
            <wp:extent cx="5334000" cy="1333500"/>
            <wp:effectExtent t="0" r="0" b="0" l="0"/>
            <wp:docPr id="1" name="f-007.png" descr="Figure 4 : zone inverse sur DNS-SRV, `named.conf.local` avec les deux zones, puis `db.192.168.1`." title="Figure 4 : zone inverse sur DNS-SRV, `named.conf.local` avec les deux zones, puis `db.192.168.1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4 : zone inverse sur DNS-SRV,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named.conf.local</w:t>
      </w:r>
      <w:r>
        <w:rPr>
          <w:i/>
          <w:iCs/>
          <w:sz w:val="20"/>
          <w:szCs w:val="20"/>
        </w:rPr>
        <w:t xml:space="preserve"> avec les deux zones, puis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db.192.168.1</w:t>
      </w:r>
      <w:r>
        <w:rPr>
          <w:i/>
          <w:iCs/>
          <w:sz w:val="20"/>
          <w:szCs w:val="20"/>
        </w:rPr>
        <w:t xml:space="preserve">.</w:t>
      </w:r>
    </w:p>
    <w:p>
      <w:pPr>
        <w:pStyle w:val="Heading1"/>
        <w:keepNext/>
      </w:pPr>
      <w:r>
        <w:t xml:space="preserve">6. Vérification des fichiers de configuration</w:t>
      </w:r>
    </w:p>
    <w:p>
      <w:pPr>
        <w:keepNext w:val="false"/>
        <w:spacing w:after="140" w:line="288"/>
        <w:jc w:val="both"/>
      </w:pPr>
      <w:r>
        <w:t xml:space="preserve">Avant de recharger le service, nous avons vérifié la syntaxe de la configuration et des deux zones, pour ne pas perturber un service qui tourne à cause d’une faute dans un fichier.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sudo named-checkconf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sudo named-checkzone linux.local /etc/bind/db.linux.local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sudo named-checkzone 1.168.192.in-addr.arpa /etc/bind/db.192.168.1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reload bind9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named-checkconf</w:t>
      </w:r>
      <w:r>
        <w:t xml:space="preserve"> contrôle la syntaxe des fichiers de configuration, dont </w:t>
      </w:r>
      <w:r>
        <w:rPr>
          <w:rFonts w:ascii="Courier New" w:cs="Courier New" w:eastAsia="Courier New" w:hAnsi="Courier New"/>
          <w:sz w:val="20"/>
          <w:szCs w:val="20"/>
        </w:rPr>
        <w:t xml:space="preserve">named.conf.local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named-checkzone</w:t>
      </w:r>
      <w:r>
        <w:t xml:space="preserve"> contrôle un fichier de zone et affiche le numéro de série chargé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systemctl reload bind9</w:t>
      </w:r>
      <w:r>
        <w:t xml:space="preserve"> fait relire la configuration sans arrêter le service.</w:t>
      </w:r>
    </w:p>
    <w:p>
      <w:pPr>
        <w:spacing w:after="60"/>
      </w:pPr>
    </w:p>
    <w:p>
      <w:pPr>
        <w:keepNext/>
        <w:spacing w:after="70"/>
        <w:jc w:val="both"/>
      </w:pPr>
      <w:r>
        <w:t xml:space="preserve">La figure 5 montre ce que nous avons obtenu 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named-checkconf</w:t>
      </w:r>
      <w:r>
        <w:t xml:space="preserve"> n’affiche rien, donc pas d’erreur de syntaxe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pour la zone directe : </w:t>
      </w:r>
      <w:r>
        <w:rPr>
          <w:rFonts w:ascii="Courier New" w:cs="Courier New" w:eastAsia="Courier New" w:hAnsi="Courier New"/>
          <w:sz w:val="20"/>
          <w:szCs w:val="20"/>
        </w:rPr>
        <w:t xml:space="preserve">zone linux.local/IN: loaded serial 2026101401</w:t>
      </w:r>
      <w:r>
        <w:t xml:space="preserve">, puis </w:t>
      </w:r>
      <w:r>
        <w:rPr>
          <w:rFonts w:ascii="Courier New" w:cs="Courier New" w:eastAsia="Courier New" w:hAnsi="Courier New"/>
          <w:sz w:val="20"/>
          <w:szCs w:val="20"/>
        </w:rPr>
        <w:t xml:space="preserve">OK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pour la zone inverse : </w:t>
      </w:r>
      <w:r>
        <w:rPr>
          <w:rFonts w:ascii="Courier New" w:cs="Courier New" w:eastAsia="Courier New" w:hAnsi="Courier New"/>
          <w:sz w:val="20"/>
          <w:szCs w:val="20"/>
        </w:rPr>
        <w:t xml:space="preserve">zone 1.168.192.in-addr.arpa/IN: loaded serial 2026101401</w:t>
      </w:r>
      <w:r>
        <w:t xml:space="preserve">, puis </w:t>
      </w:r>
      <w:r>
        <w:rPr>
          <w:rFonts w:ascii="Courier New" w:cs="Courier New" w:eastAsia="Courier New" w:hAnsi="Courier New"/>
          <w:sz w:val="20"/>
          <w:szCs w:val="20"/>
        </w:rPr>
        <w:t xml:space="preserve">OK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le rechargement ne renvoie pas d’erreur, le statut reste </w:t>
      </w:r>
      <w:r>
        <w:rPr>
          <w:rFonts w:ascii="Courier New" w:cs="Courier New" w:eastAsia="Courier New" w:hAnsi="Courier New"/>
          <w:sz w:val="20"/>
          <w:szCs w:val="20"/>
        </w:rPr>
        <w:t xml:space="preserve">active (running)</w:t>
      </w:r>
      <w:r>
        <w:t xml:space="preserve"> et le journal indique </w:t>
      </w:r>
      <w:r>
        <w:rPr>
          <w:rFonts w:ascii="Courier New" w:cs="Courier New" w:eastAsia="Courier New" w:hAnsi="Courier New"/>
          <w:sz w:val="20"/>
          <w:szCs w:val="20"/>
        </w:rPr>
        <w:t xml:space="preserve">all zones loaded</w:t>
      </w:r>
      <w:r>
        <w:t xml:space="preserve">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f-008.png" descr="Figure 5 : vérification des fichiers, rechargement et état du service." title="Figure 5 : vérification des fichiers, rechargement et état du serv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5 : vérification des fichiers, rechargement et état du service.</w:t>
      </w:r>
    </w:p>
    <w:p>
      <w:pPr>
        <w:pStyle w:val="Heading1"/>
        <w:keepNext/>
      </w:pPr>
      <w:r>
        <w:t xml:space="preserve">7. Tests DNS</w:t>
      </w:r>
    </w:p>
    <w:p>
      <w:pPr>
        <w:pStyle w:val="Heading2"/>
        <w:keepNext/>
      </w:pPr>
      <w:r>
        <w:t xml:space="preserve">7.1 Tests sur le serveur</w:t>
      </w:r>
    </w:p>
    <w:p>
      <w:pPr>
        <w:keepNext/>
        <w:spacing w:after="140" w:line="288"/>
        <w:jc w:val="both"/>
      </w:pPr>
      <w:r>
        <w:t xml:space="preserve">Nous avons d’abord testé chaque type d’enregistrement depuis DNS-SRV, en interrogeant </w:t>
      </w:r>
      <w:r>
        <w:rPr>
          <w:rFonts w:ascii="Courier New" w:cs="Courier New" w:eastAsia="Courier New" w:hAnsi="Courier New"/>
          <w:sz w:val="20"/>
          <w:szCs w:val="20"/>
        </w:rPr>
        <w:t xml:space="preserve">127.0.0.1</w:t>
      </w:r>
      <w:r>
        <w:t xml:space="preserve"> 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dig @127.0.0.1 www.linux.local A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dig @127.0.0.1 www.linux.local AAAA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dig @127.0.0.1 web.linux.local CNAME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dig @127.0.0.1 linux.local MX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dig -x 192.168.1.10 @127.0.0.1</w:t>
      </w:r>
    </w:p>
    <w:p>
      <w:pPr>
        <w:spacing w:after="140"/>
      </w:pPr>
    </w:p>
    <w:p>
      <w:pPr>
        <w:keepNext/>
        <w:spacing w:after="140" w:line="288"/>
        <w:jc w:val="both"/>
      </w:pPr>
      <w:r>
        <w:t xml:space="preserve">Dans chaque réponse, on regarde trois choses : le statut (</w:t>
      </w:r>
      <w:r>
        <w:rPr>
          <w:rFonts w:ascii="Courier New" w:cs="Courier New" w:eastAsia="Courier New" w:hAnsi="Courier New"/>
          <w:sz w:val="20"/>
          <w:szCs w:val="20"/>
        </w:rPr>
        <w:t xml:space="preserve">NOERROR</w:t>
      </w:r>
      <w:r>
        <w:t xml:space="preserve"> si la requête a abouti, </w:t>
      </w:r>
      <w:r>
        <w:rPr>
          <w:rFonts w:ascii="Courier New" w:cs="Courier New" w:eastAsia="Courier New" w:hAnsi="Courier New"/>
          <w:sz w:val="20"/>
          <w:szCs w:val="20"/>
        </w:rPr>
        <w:t xml:space="preserve">NXDOMAIN</w:t>
      </w:r>
      <w:r>
        <w:t xml:space="preserve"> si le nom n’existe pas), le drapeau </w:t>
      </w:r>
      <w:r>
        <w:rPr>
          <w:rFonts w:ascii="Courier New" w:cs="Courier New" w:eastAsia="Courier New" w:hAnsi="Courier New"/>
          <w:sz w:val="20"/>
          <w:szCs w:val="20"/>
        </w:rPr>
        <w:t xml:space="preserve">aa</w:t>
      </w:r>
      <w:r>
        <w:t xml:space="preserve"> (la réponse vient d’un serveur qui fait autorité sur la zone) et la section </w:t>
      </w:r>
      <w:r>
        <w:rPr>
          <w:rFonts w:ascii="Courier New" w:cs="Courier New" w:eastAsia="Courier New" w:hAnsi="Courier New"/>
          <w:sz w:val="20"/>
          <w:szCs w:val="20"/>
        </w:rPr>
        <w:t xml:space="preserve">ANSWER</w:t>
      </w:r>
      <w:r>
        <w:t xml:space="preserve">. Voici ce que nous avons relevé 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www.linux.local</w:t>
      </w:r>
      <w:r>
        <w:t xml:space="preserve"> en A : </w:t>
      </w:r>
      <w:r>
        <w:rPr>
          <w:rFonts w:ascii="Courier New" w:cs="Courier New" w:eastAsia="Courier New" w:hAnsi="Courier New"/>
          <w:sz w:val="20"/>
          <w:szCs w:val="20"/>
        </w:rPr>
        <w:t xml:space="preserve">NOERROR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www.linux.local. 86400 IN A 192.168.1.10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www.linux.local</w:t>
      </w:r>
      <w:r>
        <w:t xml:space="preserve"> en AAAA : </w:t>
      </w:r>
      <w:r>
        <w:rPr>
          <w:rFonts w:ascii="Courier New" w:cs="Courier New" w:eastAsia="Courier New" w:hAnsi="Courier New"/>
          <w:sz w:val="20"/>
          <w:szCs w:val="20"/>
        </w:rPr>
        <w:t xml:space="preserve">NOERROR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www.linux.local. 86400 IN AAAA 2001:db8::10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web.linux.local</w:t>
      </w:r>
      <w:r>
        <w:t xml:space="preserve"> en CNAME : </w:t>
      </w:r>
      <w:r>
        <w:rPr>
          <w:rFonts w:ascii="Courier New" w:cs="Courier New" w:eastAsia="Courier New" w:hAnsi="Courier New"/>
          <w:sz w:val="20"/>
          <w:szCs w:val="20"/>
        </w:rPr>
        <w:t xml:space="preserve">NOERROR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web.linux.local. 86400 IN CNAME www.linux.local.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linux.local</w:t>
      </w:r>
      <w:r>
        <w:t xml:space="preserve"> en MX : </w:t>
      </w:r>
      <w:r>
        <w:rPr>
          <w:rFonts w:ascii="Courier New" w:cs="Courier New" w:eastAsia="Courier New" w:hAnsi="Courier New"/>
          <w:sz w:val="20"/>
          <w:szCs w:val="20"/>
        </w:rPr>
        <w:t xml:space="preserve">NOERROR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linux.local. 86400 IN MX 10 mail.linux.local.</w:t>
      </w:r>
      <w:r>
        <w:t xml:space="preserve">, et dans la section ADDITIONAL </w:t>
      </w:r>
      <w:r>
        <w:rPr>
          <w:rFonts w:ascii="Courier New" w:cs="Courier New" w:eastAsia="Courier New" w:hAnsi="Courier New"/>
          <w:sz w:val="20"/>
          <w:szCs w:val="20"/>
        </w:rPr>
        <w:t xml:space="preserve">mail.linux.local. 86400 IN A 192.168.1.20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dig -x 192.168.1.10</w:t>
      </w:r>
      <w:r>
        <w:t xml:space="preserve"> : </w:t>
      </w:r>
      <w:r>
        <w:rPr>
          <w:rFonts w:ascii="Courier New" w:cs="Courier New" w:eastAsia="Courier New" w:hAnsi="Courier New"/>
          <w:sz w:val="20"/>
          <w:szCs w:val="20"/>
        </w:rPr>
        <w:t xml:space="preserve">NOERROR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10.1.168.192.in-addr.arpa. 86400 IN PTR www.linux.local.</w:t>
      </w:r>
      <w:r>
        <w:t xml:space="preserve"/>
      </w:r>
    </w:p>
    <w:p>
      <w:pPr>
        <w:spacing w:after="60"/>
      </w:pPr>
    </w:p>
    <w:p>
      <w:pPr>
        <w:keepNext w:val="false"/>
        <w:spacing w:after="140" w:line="288"/>
        <w:jc w:val="both"/>
      </w:pPr>
      <w:r>
        <w:t xml:space="preserve">Ces tests (figures 6 à 10) montrent que BIND9 sert bien la zone directe et la zone inverse. Ils ne prouvent pas qu’il existe des machines aux adresses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192.168.1.10</w:t>
      </w:r>
      <w:r>
        <w:t xml:space="preserve"> et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192.168.1.20</w:t>
      </w:r>
      <w:r>
        <w:t xml:space="preserve">, et ils ont été faits sur le serveur, pas depuis le client. Sur chaque capture, on voit aussi l’avertissement de </w:t>
      </w:r>
      <w:r>
        <w:rPr>
          <w:rFonts w:ascii="Courier New" w:cs="Courier New" w:eastAsia="Courier New" w:hAnsi="Courier New"/>
          <w:sz w:val="20"/>
          <w:szCs w:val="20"/>
        </w:rPr>
        <w:t xml:space="preserve">dig</w:t>
      </w:r>
      <w:r>
        <w:t xml:space="preserve"> à propos du suffixe </w:t>
      </w:r>
      <w:r>
        <w:rPr>
          <w:rFonts w:ascii="Courier New" w:cs="Courier New" w:eastAsia="Courier New" w:hAnsi="Courier New"/>
          <w:sz w:val="20"/>
          <w:szCs w:val="20"/>
        </w:rPr>
        <w:t xml:space="preserve">.local</w:t>
      </w:r>
      <w:r>
        <w:t xml:space="preserve">, expliqué à la section 8.5.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143500" cy="3267075"/>
            <wp:effectExtent t="0" r="0" b="0" l="0"/>
            <wp:docPr id="1" name="f-009.png" descr="Figure 6 : `dig @127.0.0.1 www.linux.local A`." title="Figure 6 : `dig @127.0.0.1 www.linux.local A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6 :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dig @127.0.0.1 www.linux.local A</w:t>
      </w:r>
      <w:r>
        <w:rPr>
          <w:i/>
          <w:iCs/>
          <w:sz w:val="20"/>
          <w:szCs w:val="20"/>
        </w:rPr>
        <w:t xml:space="preserve">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143500" cy="3267075"/>
            <wp:effectExtent t="0" r="0" b="0" l="0"/>
            <wp:docPr id="1" name="f-010.png" descr="Figure 7 : `dig @127.0.0.1 www.linux.local AAAA`." title="Figure 7 : `dig @127.0.0.1 www.linux.local AAAA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7 :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dig @127.0.0.1 www.linux.local AAAA</w:t>
      </w:r>
      <w:r>
        <w:rPr>
          <w:i/>
          <w:iCs/>
          <w:sz w:val="20"/>
          <w:szCs w:val="20"/>
        </w:rPr>
        <w:t xml:space="preserve">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143500" cy="3267075"/>
            <wp:effectExtent t="0" r="0" b="0" l="0"/>
            <wp:docPr id="1" name="f-011.png" descr="Figure 8 : `dig @127.0.0.1 web.linux.local CNAME`." title="Figure 8 : `dig @127.0.0.1 web.linux.local CNAME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8 :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dig @127.0.0.1 web.linux.local CNAME</w:t>
      </w:r>
      <w:r>
        <w:rPr>
          <w:i/>
          <w:iCs/>
          <w:sz w:val="20"/>
          <w:szCs w:val="20"/>
        </w:rPr>
        <w:t xml:space="preserve">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f-012.png" descr="Figure 9 : `dig @127.0.0.1 linux.local MX`." title="Figure 9 : `dig @127.0.0.1 linux.local MX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9 :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dig @127.0.0.1 linux.local MX</w:t>
      </w:r>
      <w:r>
        <w:rPr>
          <w:i/>
          <w:iCs/>
          <w:sz w:val="20"/>
          <w:szCs w:val="20"/>
        </w:rPr>
        <w:t xml:space="preserve">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143500" cy="2886075"/>
            <wp:effectExtent t="0" r="0" b="0" l="0"/>
            <wp:docPr id="1" name="f-013.png" descr="Figure 10 : `dig -x 192.168.1.10 @127.0.0.1`." title="Figure 10 : `dig -x 192.168.1.10 @127.0.0.1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10 :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dig -x 192.168.1.10 @127.0.0.1</w:t>
      </w:r>
      <w:r>
        <w:rPr>
          <w:i/>
          <w:iCs/>
          <w:sz w:val="20"/>
          <w:szCs w:val="20"/>
        </w:rPr>
        <w:t xml:space="preserve">.</w:t>
      </w:r>
    </w:p>
    <w:p>
      <w:pPr>
        <w:pStyle w:val="Heading2"/>
        <w:keepNext/>
      </w:pPr>
      <w:r>
        <w:t xml:space="preserve">7.2 Test depuis le client</w:t>
      </w:r>
    </w:p>
    <w:p>
      <w:pPr>
        <w:keepNext/>
        <w:spacing w:after="140" w:line="288"/>
        <w:jc w:val="both"/>
      </w:pPr>
      <w:r>
        <w:t xml:space="preserve">Depuis CLIENT-UBUNTU, nous avons interrogé explicitement le serveur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</w:t>
      </w:r>
      <w:r>
        <w:t xml:space="preserve"> :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dig @192.168.1.2 www.linux.local A</w:t>
      </w:r>
    </w:p>
    <w:p>
      <w:pPr>
        <w:spacing w:after="140"/>
      </w:pPr>
    </w:p>
    <w:p>
      <w:pPr>
        <w:keepNext/>
        <w:spacing w:after="140" w:line="288"/>
        <w:jc w:val="both"/>
      </w:pPr>
      <w:r>
        <w:t xml:space="preserve">La réponse obtenue est :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www.linux.local. 86400 IN A 192.168.1.10</w:t>
      </w:r>
    </w:p>
    <w:p>
      <w:pPr>
        <w:spacing w:after="140"/>
      </w:pPr>
    </w:p>
    <w:p>
      <w:pPr>
        <w:keepNext w:val="false"/>
        <w:spacing w:after="140" w:line="288"/>
        <w:jc w:val="both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86400</w:t>
      </w:r>
      <w:r>
        <w:t xml:space="preserve"> est le TTL en secondes (24 h), </w:t>
      </w:r>
      <w:r>
        <w:rPr>
          <w:rFonts w:ascii="Courier New" w:cs="Courier New" w:eastAsia="Courier New" w:hAnsi="Courier New"/>
          <w:sz w:val="20"/>
          <w:szCs w:val="20"/>
        </w:rPr>
        <w:t xml:space="preserve">IN</w:t>
      </w:r>
      <w:r>
        <w:t xml:space="preserve"> la classe Internet, </w:t>
      </w:r>
      <w:r>
        <w:rPr>
          <w:rFonts w:ascii="Courier New" w:cs="Courier New" w:eastAsia="Courier New" w:hAnsi="Courier New"/>
          <w:sz w:val="20"/>
          <w:szCs w:val="20"/>
        </w:rPr>
        <w:t xml:space="preserve">A</w:t>
      </w:r>
      <w:r>
        <w:t xml:space="preserve"> le type d’enregistrement et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192.168.1.10</w:t>
      </w:r>
      <w:r>
        <w:t xml:space="preserve"> l’adresse renvoyée, la même que dans la zone. Le serveur a donc bien fourni l’adresse déclarée pour </w:t>
      </w:r>
      <w:r>
        <w:rPr>
          <w:rFonts w:ascii="Courier New" w:cs="Courier New" w:eastAsia="Courier New" w:hAnsi="Courier New"/>
          <w:sz w:val="20"/>
          <w:szCs w:val="20"/>
        </w:rPr>
        <w:t xml:space="preserve">www.linux.local</w:t>
      </w:r>
      <w:r>
        <w:t xml:space="preserve">. La figure 11 montre aussi </w:t>
      </w:r>
      <w:r>
        <w:rPr>
          <w:rFonts w:ascii="Courier New" w:cs="Courier New" w:eastAsia="Courier New" w:hAnsi="Courier New"/>
          <w:sz w:val="20"/>
          <w:szCs w:val="20"/>
        </w:rPr>
        <w:t xml:space="preserve">status: NOERROR</w:t>
      </w:r>
      <w:r>
        <w:t xml:space="preserve">, le drapeau </w:t>
      </w:r>
      <w:r>
        <w:rPr>
          <w:rFonts w:ascii="Courier New" w:cs="Courier New" w:eastAsia="Courier New" w:hAnsi="Courier New"/>
          <w:sz w:val="20"/>
          <w:szCs w:val="20"/>
        </w:rPr>
        <w:t xml:space="preserve">aa</w:t>
      </w:r>
      <w:r>
        <w:t xml:space="preserve"> et </w:t>
      </w:r>
      <w:r>
        <w:rPr>
          <w:rFonts w:ascii="Courier New" w:cs="Courier New" w:eastAsia="Courier New" w:hAnsi="Courier New"/>
          <w:sz w:val="20"/>
          <w:szCs w:val="20"/>
        </w:rPr>
        <w:t xml:space="preserve">SERVER: 192.168.1.2#53</w:t>
      </w:r>
      <w:r>
        <w:t xml:space="preserve">, ce qui confirme que la réponse vient de DNS-SRV.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5143500" cy="3505200"/>
            <wp:effectExtent t="0" r="0" b="0" l="0"/>
            <wp:docPr id="1" name="f-014.png" descr="Figure 11 : `dig @192.168.1.2 www.linux.local A` depuis CLIENT-UBUNTU." title="Figure 11 : `dig @192.168.1.2 www.linux.local A` depuis CLIENT-UBUNT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11 :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dig @192.168.1.2 www.linux.local A</w:t>
      </w:r>
      <w:r>
        <w:rPr>
          <w:i/>
          <w:iCs/>
          <w:sz w:val="20"/>
          <w:szCs w:val="20"/>
        </w:rPr>
        <w:t xml:space="preserve"> depuis CLIENT-UBUNTU.</w:t>
      </w:r>
    </w:p>
    <w:p>
      <w:pPr>
        <w:pStyle w:val="Heading1"/>
        <w:keepNext/>
      </w:pPr>
      <w:r>
        <w:t xml:space="preserve">8. Configuration et tests du client</w:t>
      </w:r>
    </w:p>
    <w:p>
      <w:pPr>
        <w:pStyle w:val="Heading2"/>
        <w:keepNext/>
      </w:pPr>
      <w:r>
        <w:t xml:space="preserve">8.1 Le client</w:t>
      </w:r>
    </w:p>
    <w:p>
      <w:pPr>
        <w:keepNext w:val="false"/>
        <w:spacing w:after="140" w:line="288"/>
        <w:jc w:val="both"/>
      </w:pPr>
      <w:r>
        <w:t xml:space="preserve">Le client est CLIENT-UBUNTU (</w:t>
      </w:r>
      <w:r>
        <w:rPr>
          <w:rFonts w:ascii="Courier New" w:cs="Courier New" w:eastAsia="Courier New" w:hAnsi="Courier New"/>
          <w:sz w:val="20"/>
          <w:szCs w:val="20"/>
        </w:rPr>
        <w:t xml:space="preserve">192.168.1.3/24</w:t>
      </w:r>
      <w:r>
        <w:t xml:space="preserve">, interface </w:t>
      </w:r>
      <w:r>
        <w:rPr>
          <w:rFonts w:ascii="Courier New" w:cs="Courier New" w:eastAsia="Courier New" w:hAnsi="Courier New"/>
          <w:sz w:val="20"/>
          <w:szCs w:val="20"/>
        </w:rPr>
        <w:t xml:space="preserve">enp1s0</w:t>
      </w:r>
      <w:r>
        <w:t xml:space="preserve">), géré par NetworkManager. Il sert à tester la résolution DNS fournie par DNS-SRV.</w:t>
      </w:r>
    </w:p>
    <w:p>
      <w:pPr>
        <w:pStyle w:val="Heading2"/>
        <w:keepNext/>
      </w:pPr>
      <w:r>
        <w:t xml:space="preserve">8.2 État du client avant modification</w:t>
      </w:r>
    </w:p>
    <w:p>
      <w:pPr>
        <w:keepNext/>
        <w:spacing w:after="140" w:line="288"/>
        <w:jc w:val="both"/>
      </w:pPr>
      <w:r>
        <w:t xml:space="preserve">Nous avons relevé la configuration du client avec ces commandes :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ip -4 addr show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ip route</w:t>
      </w:r>
    </w:p>
    <w:p>
      <w:pPr>
        <w:keepNext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resolvectl status</w:t>
      </w:r>
    </w:p>
    <w:p>
      <w:pPr>
        <w:keepNext w:val="false"/>
        <w:keepLines/>
        <w:spacing w:after="0" w:before="0" w:line="252"/>
        <w:ind w:left="567"/>
      </w:pPr>
      <w:r>
        <w:rPr>
          <w:rFonts w:ascii="Courier New" w:cs="Courier New" w:eastAsia="Courier New" w:hAnsi="Courier New"/>
          <w:sz w:val="20"/>
          <w:szCs w:val="20"/>
        </w:rPr>
        <w:t xml:space="preserve">cat /etc/resolv.conf</w:t>
      </w:r>
    </w:p>
    <w:p>
      <w:pPr>
        <w:spacing w:after="140"/>
      </w:pPr>
    </w:p>
    <w:p>
      <w:pPr>
        <w:keepNext/>
        <w:spacing w:after="70"/>
        <w:jc w:val="both"/>
      </w:pPr>
      <w:r>
        <w:t xml:space="preserve">La figure 12 donne le résultat 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adresse du client :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192.168.1.3/24</w:t>
      </w:r>
      <w:r>
        <w:t xml:space="preserve"> sur </w:t>
      </w:r>
      <w:r>
        <w:rPr>
          <w:rFonts w:ascii="Courier New" w:cs="Courier New" w:eastAsia="Courier New" w:hAnsi="Courier New"/>
          <w:sz w:val="20"/>
          <w:szCs w:val="20"/>
        </w:rPr>
        <w:t xml:space="preserve">enp1s0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routes : route par défaut via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192.168.1.1</w:t>
      </w:r>
      <w:r>
        <w:t xml:space="preserve"> et réseau local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192.168.1.0/24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serveur DNS de l’interface (</w:t>
      </w:r>
      <w:r>
        <w:rPr>
          <w:rFonts w:ascii="Courier New" w:cs="Courier New" w:eastAsia="Courier New" w:hAnsi="Courier New"/>
          <w:sz w:val="20"/>
          <w:szCs w:val="20"/>
        </w:rPr>
        <w:t xml:space="preserve">resolvectl status</w:t>
      </w:r>
      <w:r>
        <w:t xml:space="preserve">) :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/etc/resolv.conf</w:t>
      </w:r>
      <w:r>
        <w:t xml:space="preserve"> en mode stub, géré par </w:t>
      </w:r>
      <w:r>
        <w:rPr>
          <w:rFonts w:ascii="Courier New" w:cs="Courier New" w:eastAsia="Courier New" w:hAnsi="Courier New"/>
          <w:sz w:val="20"/>
          <w:szCs w:val="20"/>
        </w:rPr>
        <w:t xml:space="preserve">systemd-resolved</w:t>
      </w:r>
      <w:r>
        <w:t xml:space="preserve">, avec </w:t>
      </w:r>
      <w:r>
        <w:rPr>
          <w:rFonts w:ascii="Courier New" w:cs="Courier New" w:eastAsia="Courier New" w:hAnsi="Courier New"/>
          <w:sz w:val="20"/>
          <w:szCs w:val="20"/>
        </w:rPr>
        <w:t xml:space="preserve">nameserver 127.0.0.53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options edns0 trust-ad</w:t>
      </w:r>
      <w:r>
        <w:t xml:space="preserve"> et </w:t>
      </w:r>
      <w:r>
        <w:rPr>
          <w:rFonts w:ascii="Courier New" w:cs="Courier New" w:eastAsia="Courier New" w:hAnsi="Courier New"/>
          <w:sz w:val="20"/>
          <w:szCs w:val="20"/>
        </w:rPr>
        <w:t xml:space="preserve">search .</w:t>
      </w:r>
      <w:r>
        <w:t xml:space="preserve">.</w:t>
      </w:r>
    </w:p>
    <w:p>
      <w:pPr>
        <w:spacing w:after="60"/>
      </w:pPr>
    </w:p>
    <w:p>
      <w:pPr>
        <w:keepNext w:val="false"/>
        <w:spacing w:after="140" w:line="288"/>
        <w:jc w:val="both"/>
      </w:pPr>
      <w:r>
        <w:t xml:space="preserve">Le serveur DNS configuré sur l’interface est donc bien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</w:t>
      </w:r>
      <w:r>
        <w:t xml:space="preserve">, mais </w:t>
      </w:r>
      <w:r>
        <w:rPr>
          <w:rFonts w:ascii="Courier New" w:cs="Courier New" w:eastAsia="Courier New" w:hAnsi="Courier New"/>
          <w:sz w:val="20"/>
          <w:szCs w:val="20"/>
        </w:rPr>
        <w:t xml:space="preserve">/etc/resolv.conf</w:t>
      </w:r>
      <w:r>
        <w:t xml:space="preserve">, que lisent les applications, pointe vers le relais local </w:t>
      </w:r>
      <w:r>
        <w:rPr>
          <w:rFonts w:ascii="Courier New" w:cs="Courier New" w:eastAsia="Courier New" w:hAnsi="Courier New"/>
          <w:sz w:val="20"/>
          <w:szCs w:val="20"/>
        </w:rPr>
        <w:t xml:space="preserve">127.0.0.53</w:t>
      </w:r>
      <w:r>
        <w:t xml:space="preserve"> de </w:t>
      </w:r>
      <w:r>
        <w:rPr>
          <w:rFonts w:ascii="Courier New" w:cs="Courier New" w:eastAsia="Courier New" w:hAnsi="Courier New"/>
          <w:sz w:val="20"/>
          <w:szCs w:val="20"/>
        </w:rPr>
        <w:t xml:space="preserve">systemd-resolved</w:t>
      </w:r>
      <w:r>
        <w:t xml:space="preserve">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4191000" cy="4152900"/>
            <wp:effectExtent t="0" r="0" b="0" l="0"/>
            <wp:docPr id="1" name="f-015.png" descr="Figure 12 : configuration du client avant modification de `/etc/resolv.conf`." title="Figure 12 : configuration du client avant modification de `/etc/resolv.conf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12 : configuration du client avant modification de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/etc/resolv.conf</w:t>
      </w:r>
      <w:r>
        <w:rPr>
          <w:i/>
          <w:iCs/>
          <w:sz w:val="20"/>
          <w:szCs w:val="20"/>
        </w:rPr>
        <w:t xml:space="preserve">.</w:t>
      </w:r>
    </w:p>
    <w:p>
      <w:pPr>
        <w:pStyle w:val="Heading2"/>
        <w:keepNext/>
      </w:pPr>
      <w:r>
        <w:t xml:space="preserve">8.3 Requête explicite et requête par défaut</w:t>
      </w:r>
    </w:p>
    <w:p>
      <w:pPr>
        <w:keepNext w:val="false"/>
        <w:spacing w:after="140" w:line="288"/>
        <w:jc w:val="both"/>
      </w:pP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dig @192.168.1.2 www.linux.local A</w:t>
      </w:r>
      <w:r>
        <w:t xml:space="preserve"> interroge directement le serveur indiqué : on teste le serveur. </w:t>
      </w:r>
      <w:r>
        <w:rPr>
          <w:rFonts w:ascii="Courier New" w:cs="Courier New" w:eastAsia="Courier New" w:hAnsi="Courier New"/>
          <w:sz w:val="20"/>
          <w:szCs w:val="20"/>
        </w:rPr>
        <w:t xml:space="preserve">dig www.linux.local A</w:t>
      </w:r>
      <w:r>
        <w:t xml:space="preserve">, sans </w:t>
      </w:r>
      <w:r>
        <w:rPr>
          <w:rFonts w:ascii="Courier New" w:cs="Courier New" w:eastAsia="Courier New" w:hAnsi="Courier New"/>
          <w:sz w:val="20"/>
          <w:szCs w:val="20"/>
        </w:rPr>
        <w:t xml:space="preserve">@</w:t>
      </w:r>
      <w:r>
        <w:t xml:space="preserve">, utilise le résolveur configuré sur le client (</w:t>
      </w:r>
      <w:r>
        <w:rPr>
          <w:rFonts w:ascii="Courier New" w:cs="Courier New" w:eastAsia="Courier New" w:hAnsi="Courier New"/>
          <w:sz w:val="20"/>
          <w:szCs w:val="20"/>
        </w:rPr>
        <w:t xml:space="preserve">/etc/resolv.conf</w:t>
      </w:r>
      <w:r>
        <w:t xml:space="preserve">) : on teste la configuration du client. Si la première réussit et pas la seconde, c’est que le serveur fonctionne mais que le client n’est pas orienté vers lui.</w:t>
      </w:r>
    </w:p>
    <w:p>
      <w:pPr>
        <w:pStyle w:val="Heading2"/>
        <w:keepNext/>
      </w:pPr>
      <w:r>
        <w:t xml:space="preserve">8.4 Modification de /etc/resolv.conf</w:t>
      </w:r>
    </w:p>
    <w:p>
      <w:pPr>
        <w:keepNext w:val="false"/>
        <w:spacing w:after="140" w:line="288"/>
        <w:jc w:val="both"/>
      </w:pPr>
      <w:r>
        <w:t xml:space="preserve">Avant la modification, </w:t>
      </w:r>
      <w:r>
        <w:rPr>
          <w:rFonts w:ascii="Courier New" w:cs="Courier New" w:eastAsia="Courier New" w:hAnsi="Courier New"/>
          <w:sz w:val="20"/>
          <w:szCs w:val="20"/>
        </w:rPr>
        <w:t xml:space="preserve">dig www.linux.local A</w:t>
      </w:r>
      <w:r>
        <w:t xml:space="preserve"> interroge </w:t>
      </w:r>
      <w:r>
        <w:rPr>
          <w:rFonts w:ascii="Courier New" w:cs="Courier New" w:eastAsia="Courier New" w:hAnsi="Courier New"/>
          <w:sz w:val="20"/>
          <w:szCs w:val="20"/>
        </w:rPr>
        <w:t xml:space="preserve">127.0.0.53</w:t>
      </w:r>
      <w:r>
        <w:t xml:space="preserve"> et se termine par </w:t>
      </w:r>
      <w:r>
        <w:rPr>
          <w:rFonts w:ascii="Courier New" w:cs="Courier New" w:eastAsia="Courier New" w:hAnsi="Courier New"/>
          <w:sz w:val="20"/>
          <w:szCs w:val="20"/>
        </w:rPr>
        <w:t xml:space="preserve">status: SERVFAIL</w:t>
      </w:r>
      <w:r>
        <w:t xml:space="preserve">, sans réponse (figure 13). Pour obtenir une résolution sans préciser le serveur dans la commande, nous avons modifié </w:t>
      </w:r>
      <w:r>
        <w:rPr>
          <w:rFonts w:ascii="Courier New" w:cs="Courier New" w:eastAsia="Courier New" w:hAnsi="Courier New"/>
          <w:sz w:val="20"/>
          <w:szCs w:val="20"/>
        </w:rPr>
        <w:t xml:space="preserve">/etc/resolv.conf</w:t>
      </w:r>
      <w:r>
        <w:t xml:space="preserve"> : la ligne </w:t>
      </w:r>
      <w:r>
        <w:rPr>
          <w:rFonts w:ascii="Courier New" w:cs="Courier New" w:eastAsia="Courier New" w:hAnsi="Courier New"/>
          <w:sz w:val="20"/>
          <w:szCs w:val="20"/>
        </w:rPr>
        <w:t xml:space="preserve">nameserver 127.0.0.53</w:t>
      </w:r>
      <w:r>
        <w:t xml:space="preserve"> a été mise en commentaire et la ligne </w:t>
      </w:r>
      <w:r>
        <w:rPr>
          <w:rFonts w:ascii="Courier New" w:cs="Courier New" w:eastAsia="Courier New" w:hAnsi="Courier New"/>
          <w:sz w:val="20"/>
          <w:szCs w:val="20"/>
        </w:rPr>
        <w:t xml:space="preserve">nameserver 192.168.1.2</w:t>
      </w:r>
      <w:r>
        <w:t xml:space="preserve"> ajoutée. La même commande interroge alors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</w:t>
      </w:r>
      <w:r>
        <w:t xml:space="preserve"> et renvoie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192.168.1.10</w:t>
      </w:r>
      <w:r>
        <w:t xml:space="preserve"> avec </w:t>
      </w:r>
      <w:r>
        <w:rPr>
          <w:rFonts w:ascii="Courier New" w:cs="Courier New" w:eastAsia="Courier New" w:hAnsi="Courier New"/>
          <w:sz w:val="20"/>
          <w:szCs w:val="20"/>
        </w:rPr>
        <w:t xml:space="preserve">status: NOERROR</w:t>
      </w:r>
      <w:r>
        <w:t xml:space="preserve"> (figure 14).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4476750" cy="4286250"/>
            <wp:effectExtent t="0" r="0" b="0" l="0"/>
            <wp:docPr id="1" name="f-016.png" descr="Figure 13 : avant modification, `/etc/resolv.conf` puis `dig www.linux.local A` (SERVFAIL)." title="Figure 13 : avant modification, `/etc/resolv.conf` puis `dig www.linux.local A` (SERVFAI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13 : avant modification,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/etc/resolv.conf</w:t>
      </w:r>
      <w:r>
        <w:rPr>
          <w:i/>
          <w:iCs/>
          <w:sz w:val="20"/>
          <w:szCs w:val="20"/>
        </w:rPr>
        <w:t xml:space="preserve"> puis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dig www.linux.local A</w:t>
      </w:r>
      <w:r>
        <w:rPr>
          <w:i/>
          <w:iCs/>
          <w:sz w:val="20"/>
          <w:szCs w:val="20"/>
        </w:rPr>
        <w:t xml:space="preserve"> (SERVFAIL).</w:t>
      </w:r>
    </w:p>
    <w:p>
      <w:pPr>
        <w:keepNext/>
        <w:keepLines/>
        <w:spacing w:after="40" w:before="120"/>
        <w:jc w:val="center"/>
      </w:pPr>
      <w:r>
        <w:drawing>
          <wp:inline distT="0" distB="0" distL="0" distR="0">
            <wp:extent cx="4762500" cy="3590925"/>
            <wp:effectExtent t="0" r="0" b="0" l="0"/>
            <wp:docPr id="1" name="f-017.png" descr="Figure 14 : après modification, `nameserver 192.168.1.2` puis `dig www.linux.local A` (192.168.1.10)." title="Figure 14 : après modification, `nameserver 192.168.1.2` puis `dig www.linux.local A` (192.168.1.1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/>
      </w:r>
      <w:r>
        <w:rPr>
          <w:i/>
          <w:iCs/>
          <w:sz w:val="20"/>
          <w:szCs w:val="20"/>
        </w:rPr>
        <w:t xml:space="preserve">Figure 14 : après modification,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nameserver 192.168.1.2</w:t>
      </w:r>
      <w:r>
        <w:rPr>
          <w:i/>
          <w:iCs/>
          <w:sz w:val="20"/>
          <w:szCs w:val="20"/>
        </w:rPr>
        <w:t xml:space="preserve"> puis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dig www.linux.local A</w:t>
      </w:r>
      <w:r>
        <w:rPr>
          <w:i/>
          <w:iCs/>
          <w:sz w:val="20"/>
          <w:szCs w:val="20"/>
        </w:rPr>
        <w:t xml:space="preserve"> (192.168.1.10).</w:t>
      </w:r>
    </w:p>
    <w:p>
      <w:pPr>
        <w:keepNext/>
        <w:spacing w:after="70"/>
        <w:jc w:val="both"/>
      </w:pPr>
      <w:r>
        <w:t xml:space="preserve">En résumé, pour la même commande </w:t>
      </w:r>
      <w:r>
        <w:rPr>
          <w:rFonts w:ascii="Courier New" w:cs="Courier New" w:eastAsia="Courier New" w:hAnsi="Courier New"/>
          <w:sz w:val="20"/>
          <w:szCs w:val="20"/>
        </w:rPr>
        <w:t xml:space="preserve">dig www.linux.local A</w:t>
      </w:r>
      <w:r>
        <w:t xml:space="preserve"> :</w:t>
      </w:r>
    </w:p>
    <w:p>
      <w:pPr>
        <w:pStyle w:val="ListParagraph"/>
        <w:keepNext/>
        <w:numPr>
          <w:ilvl w:val="0"/>
          <w:numId w:val="2"/>
        </w:numPr>
        <w:spacing w:after="70" w:line="276"/>
      </w:pPr>
      <w:r>
        <w:t xml:space="preserve">avant, le serveur interrogé était </w:t>
      </w:r>
      <w:r>
        <w:rPr>
          <w:rFonts w:ascii="Courier New" w:cs="Courier New" w:eastAsia="Courier New" w:hAnsi="Courier New"/>
          <w:sz w:val="20"/>
          <w:szCs w:val="20"/>
        </w:rPr>
        <w:t xml:space="preserve">127.0.0.53</w:t>
      </w:r>
      <w:r>
        <w:t xml:space="preserve"> et le résultat </w:t>
      </w:r>
      <w:r>
        <w:rPr>
          <w:rFonts w:ascii="Courier New" w:cs="Courier New" w:eastAsia="Courier New" w:hAnsi="Courier New"/>
          <w:sz w:val="20"/>
          <w:szCs w:val="20"/>
        </w:rPr>
        <w:t xml:space="preserve">SERVFAIL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après, le serveur interrogé était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</w:t>
      </w:r>
      <w:r>
        <w:t xml:space="preserve"> et le résultat </w:t>
      </w:r>
      <w:r>
        <w:rPr>
          <w:rFonts w:ascii="Courier New" w:cs="Courier New" w:eastAsia="Courier New" w:hAnsi="Courier New"/>
          <w:sz w:val="20"/>
          <w:szCs w:val="20"/>
        </w:rPr>
        <w:t xml:space="preserve">NOERROR</w:t>
      </w:r>
      <w:r>
        <w:t xml:space="preserve"> avec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192.168.1.10</w:t>
      </w:r>
      <w:r>
        <w:t xml:space="preserve">.</w:t>
      </w:r>
    </w:p>
    <w:p>
      <w:pPr>
        <w:spacing w:after="60"/>
      </w:pPr>
    </w:p>
    <w:p>
      <w:pPr>
        <w:keepNext w:val="false"/>
        <w:spacing w:after="140" w:line="288"/>
        <w:jc w:val="both"/>
      </w:pPr>
      <w:r>
        <w:t xml:space="preserve">Nous n’avons pas cherché la cause exacte du </w:t>
      </w:r>
      <w:r>
        <w:rPr>
          <w:rFonts w:ascii="Courier New" w:cs="Courier New" w:eastAsia="Courier New" w:hAnsi="Courier New"/>
          <w:sz w:val="20"/>
          <w:szCs w:val="20"/>
        </w:rPr>
        <w:t xml:space="preserve">SERVFAIL</w:t>
      </w:r>
      <w:r>
        <w:t xml:space="preserve"> initial. Par ailleurs, </w:t>
      </w:r>
      <w:r>
        <w:rPr>
          <w:rFonts w:ascii="Courier New" w:cs="Courier New" w:eastAsia="Courier New" w:hAnsi="Courier New"/>
          <w:sz w:val="20"/>
          <w:szCs w:val="20"/>
        </w:rPr>
        <w:t xml:space="preserve">/etc/resolv.conf</w:t>
      </w:r>
      <w:r>
        <w:t xml:space="preserve"> est géré automatiquement par le système, et notre modification peut être écrasée (redémarrage, reconnexion au réseau) : nous avons d’ailleurs dû la refaire. Une solution plus durable serait d’indiquer le serveur DNS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</w:t>
      </w:r>
      <w:r>
        <w:t xml:space="preserve"> et le domaine </w:t>
      </w:r>
      <w:r>
        <w:rPr>
          <w:rFonts w:ascii="Courier New" w:cs="Courier New" w:eastAsia="Courier New" w:hAnsi="Courier New"/>
          <w:sz w:val="20"/>
          <w:szCs w:val="20"/>
        </w:rPr>
        <w:t xml:space="preserve">~linux.local</w:t>
      </w:r>
      <w:r>
        <w:t xml:space="preserve"> à NetworkManager avec </w:t>
      </w:r>
      <w:r>
        <w:rPr>
          <w:rFonts w:ascii="Courier New" w:cs="Courier New" w:eastAsia="Courier New" w:hAnsi="Courier New"/>
          <w:sz w:val="20"/>
          <w:szCs w:val="20"/>
        </w:rPr>
        <w:t xml:space="preserve">nmcli</w:t>
      </w:r>
      <w:r>
        <w:t xml:space="preserve">, mais nous ne l’avons pas testée.</w:t>
      </w:r>
    </w:p>
    <w:p>
      <w:pPr>
        <w:pStyle w:val="Heading2"/>
        <w:keepNext/>
      </w:pPr>
      <w:r>
        <w:t xml:space="preserve">8.5 Le suffixe .local</w:t>
      </w:r>
    </w:p>
    <w:p>
      <w:pPr>
        <w:keepNext w:val="false"/>
        <w:spacing w:after="140" w:line="288"/>
        <w:jc w:val="both"/>
      </w:pPr>
      <w:r>
        <w:t xml:space="preserve">Le domaine imposé par le TP est </w:t>
      </w:r>
      <w:r>
        <w:rPr>
          <w:rFonts w:ascii="Courier New" w:cs="Courier New" w:eastAsia="Courier New" w:hAnsi="Courier New"/>
          <w:sz w:val="20"/>
          <w:szCs w:val="20"/>
        </w:rPr>
        <w:t xml:space="preserve">linux.local</w:t>
      </w:r>
      <w:r>
        <w:t xml:space="preserve">. Or le suffixe </w:t>
      </w:r>
      <w:r>
        <w:rPr>
          <w:rFonts w:ascii="Courier New" w:cs="Courier New" w:eastAsia="Courier New" w:hAnsi="Courier New"/>
          <w:sz w:val="20"/>
          <w:szCs w:val="20"/>
        </w:rPr>
        <w:t xml:space="preserve">.local</w:t>
      </w:r>
      <w:r>
        <w:t xml:space="preserve"> est réservé au mDNS (multicast DNS), utilisé par exemple avec Avahi ou </w:t>
      </w:r>
      <w:r>
        <w:rPr>
          <w:rFonts w:ascii="Courier New" w:cs="Courier New" w:eastAsia="Courier New" w:hAnsi="Courier New"/>
          <w:sz w:val="20"/>
          <w:szCs w:val="20"/>
        </w:rPr>
        <w:t xml:space="preserve">systemd-resolved</w:t>
      </w:r>
      <w:r>
        <w:t xml:space="preserve">. Certains outils peuvent donc essayer de résoudre un nom en </w:t>
      </w:r>
      <w:r>
        <w:rPr>
          <w:rFonts w:ascii="Courier New" w:cs="Courier New" w:eastAsia="Courier New" w:hAnsi="Courier New"/>
          <w:sz w:val="20"/>
          <w:szCs w:val="20"/>
        </w:rPr>
        <w:t xml:space="preserve">.local</w:t>
      </w:r>
      <w:r>
        <w:t xml:space="preserve"> par mDNS au lieu d’interroger le serveur DNS. C’est pour cela que </w:t>
      </w:r>
      <w:r>
        <w:rPr>
          <w:rFonts w:ascii="Courier New" w:cs="Courier New" w:eastAsia="Courier New" w:hAnsi="Courier New"/>
          <w:sz w:val="20"/>
          <w:szCs w:val="20"/>
        </w:rPr>
        <w:t xml:space="preserve">dig</w:t>
      </w:r>
      <w:r>
        <w:t xml:space="preserve"> affiche l’avertissement « .local is reserved for Multicast DNS », visible sur nos captures. Le serveur répond quand même, mais d’autres commandes comme </w:t>
      </w:r>
      <w:r>
        <w:rPr>
          <w:rFonts w:ascii="Courier New" w:cs="Courier New" w:eastAsia="Courier New" w:hAnsi="Courier New"/>
          <w:sz w:val="20"/>
          <w:szCs w:val="20"/>
        </w:rPr>
        <w:t xml:space="preserve">ping</w:t>
      </w:r>
      <w:r>
        <w:t xml:space="preserve">, ou un navigateur, pourraient se comporter autrement. Nous avons gardé </w:t>
      </w:r>
      <w:r>
        <w:rPr>
          <w:rFonts w:ascii="Courier New" w:cs="Courier New" w:eastAsia="Courier New" w:hAnsi="Courier New"/>
          <w:sz w:val="20"/>
          <w:szCs w:val="20"/>
        </w:rPr>
        <w:t xml:space="preserve">linux.local</w:t>
      </w:r>
      <w:r>
        <w:t xml:space="preserve">, le domaine du TP. Dans </w:t>
      </w:r>
      <w:r>
        <w:rPr>
          <w:rFonts w:ascii="Courier New" w:cs="Courier New" w:eastAsia="Courier New" w:hAnsi="Courier New"/>
          <w:sz w:val="20"/>
          <w:szCs w:val="20"/>
        </w:rPr>
        <w:t xml:space="preserve">resolvectl status</w:t>
      </w:r>
      <w:r>
        <w:t xml:space="preserve"> (figure 12), le mDNS apparaît désactivé (</w:t>
      </w:r>
      <w:r>
        <w:rPr>
          <w:rFonts w:ascii="Courier New" w:cs="Courier New" w:eastAsia="Courier New" w:hAnsi="Courier New"/>
          <w:sz w:val="20"/>
          <w:szCs w:val="20"/>
        </w:rPr>
        <w:t xml:space="preserve">-mDNS</w:t>
      </w:r>
      <w:r>
        <w:t xml:space="preserve">).</w:t>
      </w:r>
    </w:p>
    <w:p>
      <w:pPr>
        <w:pStyle w:val="Heading1"/>
        <w:keepNext/>
      </w:pPr>
      <w:r>
        <w:t xml:space="preserve">9. Conclusion</w:t>
      </w:r>
    </w:p>
    <w:p>
      <w:pPr>
        <w:keepNext w:val="false"/>
        <w:spacing w:after="140" w:line="288"/>
        <w:jc w:val="both"/>
      </w:pPr>
      <w:r>
        <w:t xml:space="preserve">Dans ce TP, nous avons installé BIND9 sur une machine virtuelle Ubuntu (DNS-SRV,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192.168.1.2/24</w:t>
      </w:r>
      <w:r>
        <w:t xml:space="preserve">), créé la zone directe </w:t>
      </w:r>
      <w:r>
        <w:rPr>
          <w:rFonts w:ascii="Courier New" w:cs="Courier New" w:eastAsia="Courier New" w:hAnsi="Courier New"/>
          <w:sz w:val="20"/>
          <w:szCs w:val="20"/>
        </w:rPr>
        <w:t xml:space="preserve">linux.local</w:t>
      </w:r>
      <w:r>
        <w:t xml:space="preserve"> et la zone inverse </w:t>
      </w:r>
      <w:r>
        <w:rPr>
          <w:rFonts w:ascii="Courier New" w:cs="Courier New" w:eastAsia="Courier New" w:hAnsi="Courier New"/>
          <w:sz w:val="20"/>
          <w:szCs w:val="20"/>
        </w:rPr>
        <w:t xml:space="preserve">1.168.192.in-addr.arpa</w:t>
      </w:r>
      <w:r>
        <w:t xml:space="preserve">, déclaré des enregistrements SOA, NS, A, AAAA, CNAME, MX et PTR, puis vérifié les fichiers avec </w:t>
      </w:r>
      <w:r>
        <w:rPr>
          <w:rFonts w:ascii="Courier New" w:cs="Courier New" w:eastAsia="Courier New" w:hAnsi="Courier New"/>
          <w:sz w:val="20"/>
          <w:szCs w:val="20"/>
        </w:rPr>
        <w:t xml:space="preserve">named-checkconf</w:t>
      </w:r>
      <w:r>
        <w:t xml:space="preserve"> et </w:t>
      </w:r>
      <w:r>
        <w:rPr>
          <w:rFonts w:ascii="Courier New" w:cs="Courier New" w:eastAsia="Courier New" w:hAnsi="Courier New"/>
          <w:sz w:val="20"/>
          <w:szCs w:val="20"/>
        </w:rPr>
        <w:t xml:space="preserve">named-checkzone</w:t>
      </w:r>
      <w:r>
        <w:t xml:space="preserve">. Les tests ont été faits sur le serveur et depuis un client Ubuntu (</w:t>
      </w:r>
      <w:r>
        <w:rPr>
          <w:rFonts w:ascii="Courier New" w:cs="Courier New" w:eastAsia="Courier New" w:hAnsi="Courier New"/>
          <w:sz w:val="20"/>
          <w:szCs w:val="20"/>
        </w:rPr>
        <w:t xml:space="preserve">192.168.1.3/24</w:t>
      </w:r>
      <w:r>
        <w:t xml:space="preserve">).</w:t>
      </w:r>
    </w:p>
    <w:p>
      <w:pPr>
        <w:keepNext w:val="false"/>
        <w:spacing w:after="140" w:line="288"/>
        <w:jc w:val="both"/>
      </w:pPr>
      <w:r>
        <w:t xml:space="preserve">Depuis le client, </w:t>
      </w:r>
      <w:r>
        <w:rPr>
          <w:rFonts w:ascii="Courier New" w:cs="Courier New" w:eastAsia="Courier New" w:hAnsi="Courier New"/>
          <w:sz w:val="20"/>
          <w:szCs w:val="20"/>
        </w:rPr>
        <w:t xml:space="preserve">dig @192.168.1.2 www.linux.local A</w:t>
      </w:r>
      <w:r>
        <w:t xml:space="preserve"> a renvoyé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192.168.1.10</w:t>
      </w:r>
      <w:r>
        <w:t xml:space="preserve">. Sur le serveur, les tests A, AAAA, CNAME, MX et PTR ont tous donné le résultat attendu. Côté client, la résolution par défaut ne marchait pas tant que </w:t>
      </w:r>
      <w:r>
        <w:rPr>
          <w:rFonts w:ascii="Courier New" w:cs="Courier New" w:eastAsia="Courier New" w:hAnsi="Courier New"/>
          <w:sz w:val="20"/>
          <w:szCs w:val="20"/>
        </w:rPr>
        <w:t xml:space="preserve">/etc/resolv.conf</w:t>
      </w:r>
      <w:r>
        <w:t xml:space="preserve"> pointait vers </w:t>
      </w:r>
      <w:r>
        <w:rPr>
          <w:rFonts w:ascii="Courier New" w:cs="Courier New" w:eastAsia="Courier New" w:hAnsi="Courier New"/>
          <w:sz w:val="20"/>
          <w:szCs w:val="20"/>
        </w:rPr>
        <w:t xml:space="preserve">127.0.0.53</w:t>
      </w:r>
      <w:r>
        <w:t xml:space="preserve"> ; elle a fonctionné après l’ajout de </w:t>
      </w:r>
      <w:r>
        <w:rPr>
          <w:rFonts w:ascii="Courier New" w:cs="Courier New" w:eastAsia="Courier New" w:hAnsi="Courier New"/>
          <w:sz w:val="20"/>
          <w:szCs w:val="20"/>
        </w:rPr>
        <w:t xml:space="preserve">nameserver 192.168.1.2</w:t>
      </w:r>
      <w:r>
        <w:t xml:space="preserve">, mais cette modification ne persiste pas.</w:t>
      </w:r>
    </w:p>
    <w:p>
      <w:pPr>
        <w:keepNext w:val="false"/>
        <w:spacing w:after="140" w:line="288"/>
        <w:jc w:val="both"/>
      </w:pPr>
      <w:r>
        <w:t xml:space="preserve">Ce TP nous a permis de comprendre comment est construit un fichier de zone, à quoi sert chaque type d’enregistrement, pourquoi le numéro de série compte, comment on monte une zone inverse, et quelle différence il y a entre interroger un serveur précis et passer par le résolveur du client. Notre laboratoire ne contient ni serveur web ni serveur de messagerie : les adresses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192.168.1.10</w:t>
      </w:r>
      <w:r>
        <w:t xml:space="preserve"> et </w:t>
      </w:r>
      <w:r>
        <w:rPr>
          <w:rFonts w:ascii="Courier New" w:cs="Courier New" w:eastAsia="Courier New" w:hAnsi="Courier New"/>
          <w:sz w:val="20"/>
          <w:szCs w:val="20"/>
        </w:rPr>
        <w:t xml:space="preserve">192.168.1.20</w:t>
      </w:r>
      <w:r>
        <w:t xml:space="preserve"> sont seulement déclarées dans le DNS, et l’enregistrement AAAA ne prouve pas que l’IPv6 fonctionne.</w:t>
      </w:r>
    </w:p>
    <w:sectPr>
      <w:footerReference w:type="default" r:id="rId8"/>
      <w:type w:val="nextPage"/>
      <w:pgSz w:w="11906" w:h="16838" w:orient="portrait"/>
      <w:pgMar w:top="1304" w:right="1304" w:bottom="130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86d4a4b73f32a6ef7a49f9c734ec12c3d795dc7.png"/><Relationship Id="rId10" Type="http://schemas.openxmlformats.org/officeDocument/2006/relationships/image" Target="media/347cf9ae09d7465876cc63796e58c134bc7d80b9.png"/><Relationship Id="rId11" Type="http://schemas.openxmlformats.org/officeDocument/2006/relationships/image" Target="media/c16242684aaf90955418f3493a0b8dfbd0826b9b.png"/><Relationship Id="rId12" Type="http://schemas.openxmlformats.org/officeDocument/2006/relationships/image" Target="media/98f16e112d3c0aff9d9c1bc3947bb2b16add89ba.png"/><Relationship Id="rId13" Type="http://schemas.openxmlformats.org/officeDocument/2006/relationships/image" Target="media/ef74c59f69db7b65a6c87e1eee66c50ced26ecfe.png"/><Relationship Id="rId14" Type="http://schemas.openxmlformats.org/officeDocument/2006/relationships/image" Target="media/9e2394e263f380ceeb6deef0713280dc16716c82.png"/><Relationship Id="rId15" Type="http://schemas.openxmlformats.org/officeDocument/2006/relationships/image" Target="media/77d15ba73be62019286248b7787e857eff28fa37.png"/><Relationship Id="rId16" Type="http://schemas.openxmlformats.org/officeDocument/2006/relationships/image" Target="media/747e9fd39243d0ab28221275f790d2ea011289fa.png"/><Relationship Id="rId17" Type="http://schemas.openxmlformats.org/officeDocument/2006/relationships/image" Target="media/3682f439b1165f3a5234268f2e676a0e008f50f9.png"/><Relationship Id="rId18" Type="http://schemas.openxmlformats.org/officeDocument/2006/relationships/image" Target="media/0cbc4a2c82e12e06052a9b007200b7492796100e.png"/><Relationship Id="rId19" Type="http://schemas.openxmlformats.org/officeDocument/2006/relationships/image" Target="media/b688ddc090d28e5fc23e9bf221497869eb24ee20.png"/><Relationship Id="rId20" Type="http://schemas.openxmlformats.org/officeDocument/2006/relationships/image" Target="media/ce8ffecbef90fa64df5b8d3e9047f0dce6a5ec4b.png"/><Relationship Id="rId21" Type="http://schemas.openxmlformats.org/officeDocument/2006/relationships/image" Target="media/26d540a6170b950cbea664772d0d517d543c1b87.png"/><Relationship Id="rId22" Type="http://schemas.openxmlformats.org/officeDocument/2006/relationships/image" Target="media/12122537c21116bf545ed9389597f25ad2633d73.png"/><Relationship Id="rId23" Type="http://schemas.openxmlformats.org/officeDocument/2006/relationships/image" Target="media/50fecdb9938436093e6d3ef0ed7e2d0aee7d47fb.png"/><Relationship Id="rId24" Type="http://schemas.openxmlformats.org/officeDocument/2006/relationships/image" Target="media/79b34948e4b6e3fe3f2c2e89217ff1c669e1c91e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2 - Installation et configuration d'un serveur DNS avec BIND9</dc:title>
  <dc:creator>Groupe 1 - SRC</dc:creator>
  <cp:lastModifiedBy>Un-named</cp:lastModifiedBy>
  <cp:revision>1</cp:revision>
  <dcterms:created xsi:type="dcterms:W3CDTF">2026-10-17T08:05:19.826Z</dcterms:created>
  <dcterms:modified xsi:type="dcterms:W3CDTF">2026-10-17T08:05:19.827Z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