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09" w:rsidRDefault="00A83283" w:rsidP="00A83283">
      <w:pPr>
        <w:ind w:firstLine="0"/>
        <w:jc w:val="center"/>
        <w:rPr>
          <w:b/>
        </w:rPr>
      </w:pPr>
      <w:r w:rsidRPr="00A83283">
        <w:rPr>
          <w:b/>
        </w:rPr>
        <w:t xml:space="preserve">Что нужно знать для демонстрации АПК бесконтактного измерения </w:t>
      </w:r>
      <w:r>
        <w:rPr>
          <w:b/>
        </w:rPr>
        <w:t>ч</w:t>
      </w:r>
      <w:r w:rsidRPr="00A83283">
        <w:rPr>
          <w:b/>
        </w:rPr>
        <w:t>астоты сердечных сокращений</w:t>
      </w:r>
      <w:r>
        <w:rPr>
          <w:b/>
        </w:rPr>
        <w:t xml:space="preserve"> с СПО «</w:t>
      </w:r>
      <w:r>
        <w:rPr>
          <w:b/>
          <w:lang w:val="en-US"/>
        </w:rPr>
        <w:t>QPULSECAPTURE</w:t>
      </w:r>
      <w:r>
        <w:rPr>
          <w:b/>
        </w:rPr>
        <w:t>»</w:t>
      </w:r>
    </w:p>
    <w:p w:rsidR="00A83283" w:rsidRDefault="00A83283" w:rsidP="00A83283">
      <w:pPr>
        <w:ind w:firstLine="0"/>
        <w:jc w:val="center"/>
        <w:rPr>
          <w:b/>
        </w:rPr>
      </w:pPr>
    </w:p>
    <w:p w:rsidR="00A83283" w:rsidRDefault="00465655" w:rsidP="00465655">
      <w:r>
        <w:t>Основной ф</w:t>
      </w:r>
      <w:r w:rsidR="00A83283">
        <w:t>изический</w:t>
      </w:r>
      <w:r w:rsidR="0099549E">
        <w:t xml:space="preserve"> эффект</w:t>
      </w:r>
      <w:r>
        <w:t xml:space="preserve"> </w:t>
      </w:r>
      <w:r w:rsidR="00B338FF">
        <w:t>лежащий</w:t>
      </w:r>
      <w:r w:rsidR="00A83283">
        <w:t xml:space="preserve"> в основ</w:t>
      </w:r>
      <w:r w:rsidR="00B338FF">
        <w:t>е</w:t>
      </w:r>
      <w:r w:rsidR="0099549E">
        <w:t xml:space="preserve"> бесконтактного метода измерения частоты сердечных сокращений</w:t>
      </w:r>
      <w:r>
        <w:t xml:space="preserve"> заключается в существовании явления поглощения энергии электромагнитного излучения биологическими тканями.</w:t>
      </w:r>
      <w:r w:rsidR="00B338FF">
        <w:t xml:space="preserve"> </w:t>
      </w:r>
      <w:r>
        <w:t>В конце</w:t>
      </w:r>
      <w:r>
        <w:br/>
        <w:t xml:space="preserve">40-х годов </w:t>
      </w:r>
      <w:r>
        <w:rPr>
          <w:lang w:val="en-US"/>
        </w:rPr>
        <w:t>XX</w:t>
      </w:r>
      <w:r>
        <w:t xml:space="preserve"> века в США были проведены первые экспериментальные исследования, позволившие доказать, что</w:t>
      </w:r>
      <w:r w:rsidR="001F4870">
        <w:t xml:space="preserve"> при </w:t>
      </w:r>
      <w:r>
        <w:t>помощ</w:t>
      </w:r>
      <w:r w:rsidR="001F4870">
        <w:t>и</w:t>
      </w:r>
      <w:r>
        <w:t xml:space="preserve"> фоточувствительных</w:t>
      </w:r>
      <w:r w:rsidR="001F4870">
        <w:t xml:space="preserve"> датчиков можно зарегистрировать сигнал изменения </w:t>
      </w:r>
      <w:proofErr w:type="spellStart"/>
      <w:r w:rsidR="001F4870">
        <w:t>светопоглощения</w:t>
      </w:r>
      <w:proofErr w:type="spellEnd"/>
      <w:r w:rsidR="001F4870">
        <w:t xml:space="preserve"> мягких тканей человеческого организма. Наиболее интересной особенностью этого сигнала было наличие низкоамплитудной пульсирующей составляющей, основная частота которой совпадала с частотой сердечных сокращений. Впоследствии этот сигнал стали называть </w:t>
      </w:r>
      <w:proofErr w:type="spellStart"/>
      <w:r w:rsidR="001F4870">
        <w:t>фотоплетизмограммой</w:t>
      </w:r>
      <w:proofErr w:type="spellEnd"/>
      <w:r w:rsidR="001F4870">
        <w:rPr>
          <w:lang w:val="en-US"/>
        </w:rPr>
        <w:t xml:space="preserve"> (</w:t>
      </w:r>
      <w:r w:rsidR="001F4870">
        <w:t xml:space="preserve">см рисунок </w:t>
      </w:r>
      <w:r w:rsidR="001F4870">
        <w:fldChar w:fldCharType="begin"/>
      </w:r>
      <w:r w:rsidR="001F4870">
        <w:instrText xml:space="preserve"> REF _Ref406144350 \h </w:instrText>
      </w:r>
      <w:r w:rsidR="001F4870">
        <w:fldChar w:fldCharType="separate"/>
      </w:r>
      <w:r w:rsidR="00C95CB6">
        <w:rPr>
          <w:noProof/>
        </w:rPr>
        <w:t>1</w:t>
      </w:r>
      <w:r w:rsidR="001F4870">
        <w:fldChar w:fldCharType="end"/>
      </w:r>
      <w:r w:rsidR="001F4870">
        <w:rPr>
          <w:lang w:val="en-US"/>
        </w:rPr>
        <w:t>)</w:t>
      </w:r>
      <w:r w:rsidR="001F4870">
        <w:t>.</w:t>
      </w:r>
    </w:p>
    <w:p w:rsidR="001F4870" w:rsidRDefault="001F4870" w:rsidP="001F4870">
      <w:pPr>
        <w:ind w:firstLine="0"/>
        <w:rPr>
          <w:noProof/>
          <w:lang w:eastAsia="ru-RU"/>
        </w:rPr>
      </w:pPr>
    </w:p>
    <w:p w:rsidR="001F4870" w:rsidRDefault="001F4870" w:rsidP="001F487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27376C" wp14:editId="2386037A">
            <wp:extent cx="4071668" cy="2053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73963" cy="205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B32" w:rsidRDefault="001F4870" w:rsidP="001F4870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bookmarkStart w:id="0" w:name="_Ref406144350"/>
        <w:r w:rsidR="00C95CB6">
          <w:rPr>
            <w:noProof/>
          </w:rPr>
          <w:t>1</w:t>
        </w:r>
        <w:bookmarkEnd w:id="0"/>
      </w:fldSimple>
      <w:r>
        <w:t xml:space="preserve"> – Пример отрезка сигнала электрокардиограммы (</w:t>
      </w:r>
      <w:r>
        <w:rPr>
          <w:lang w:val="en-US"/>
        </w:rPr>
        <w:t>ECG</w:t>
      </w:r>
      <w:r>
        <w:t xml:space="preserve">) и </w:t>
      </w:r>
      <w:r w:rsidR="00705B32">
        <w:t xml:space="preserve">пульсирующей компоненты </w:t>
      </w:r>
      <w:r>
        <w:t xml:space="preserve">фотоплетизмограммы </w:t>
      </w:r>
      <w:r w:rsidRPr="001F4870">
        <w:t>(</w:t>
      </w:r>
      <w:r>
        <w:rPr>
          <w:lang w:val="en-US"/>
        </w:rPr>
        <w:t>PPG</w:t>
      </w:r>
      <w:r w:rsidRPr="001F4870">
        <w:t>)</w:t>
      </w:r>
      <w:r>
        <w:t xml:space="preserve"> человека</w:t>
      </w:r>
      <w:r w:rsidR="00705B32">
        <w:t xml:space="preserve">. Можно наблюдать, что за каждым сокращением сердца следует возникновение так называемой «пульсовой волны кровотока», </w:t>
      </w:r>
      <w:proofErr w:type="gramStart"/>
      <w:r w:rsidR="00705B32">
        <w:t>особенности</w:t>
      </w:r>
      <w:proofErr w:type="gramEnd"/>
      <w:r w:rsidR="00705B32">
        <w:t xml:space="preserve"> распространения которой по организму обусловливают характерную форму сигнала фотоплетизмограммы</w:t>
      </w:r>
    </w:p>
    <w:p w:rsidR="00705B32" w:rsidRDefault="00705B32" w:rsidP="001F4870">
      <w:pPr>
        <w:pStyle w:val="a3"/>
        <w:ind w:firstLine="0"/>
        <w:jc w:val="center"/>
      </w:pPr>
    </w:p>
    <w:p w:rsidR="00DD2DEA" w:rsidRDefault="002F5CA9" w:rsidP="00A22E57">
      <w:r>
        <w:t xml:space="preserve">Позднее </w:t>
      </w:r>
      <w:r w:rsidR="00B338B6">
        <w:t>было показано, что пульсирующая составляющая фотоплетизмограммы обусловлена периодическими изменениями абсолютного количества гемоглобина (белок крови, основная функция которого заключается в транспортировке молекул кислорода о</w:t>
      </w:r>
      <w:r w:rsidR="00DD2DEA">
        <w:t>т лёгких к внутренним органам и молекул двуокиси углерода обратно</w:t>
      </w:r>
      <w:r w:rsidR="00B338B6">
        <w:t>)</w:t>
      </w:r>
      <w:r w:rsidR="00DD2DEA">
        <w:t xml:space="preserve"> в мягких тканях организма, связанными с пульсовым характером передвижения крови по артериям. Необходимо отметить, что амплитуда пульсирующей составляющ</w:t>
      </w:r>
      <w:r w:rsidR="00132303">
        <w:t>ей</w:t>
      </w:r>
      <w:r w:rsidR="00DD2DEA">
        <w:t xml:space="preserve"> фотоплетизмограммы обычно не превышает </w:t>
      </w:r>
      <w:r w:rsidR="00132303">
        <w:t xml:space="preserve">2 % от величины постоянной составляющей, что делает процесс регистрации сигнала очень чувствительным к помехам и шумам. </w:t>
      </w:r>
      <w:r w:rsidR="00DD2DEA">
        <w:t xml:space="preserve"> </w:t>
      </w:r>
    </w:p>
    <w:p w:rsidR="002837B9" w:rsidRDefault="00DD2DEA" w:rsidP="00A22E57">
      <w:r>
        <w:t xml:space="preserve"> </w:t>
      </w:r>
      <w:r w:rsidR="00B338B6">
        <w:t xml:space="preserve"> </w:t>
      </w:r>
      <w:r w:rsidR="00A22E57">
        <w:t xml:space="preserve">После экспериментального доказательства возможности использования пульсирующей составляющей фотоплетизмограммы для измерения частоты сердечных сокращений человека, </w:t>
      </w:r>
      <w:r w:rsidR="00B338B6">
        <w:t>метод фотоплетизмограммы нашёл широкое применение в медицине. Наиболее</w:t>
      </w:r>
      <w:r w:rsidR="00132303">
        <w:t xml:space="preserve"> ярким примером успешного использования фотоплетизмографии является изобретение </w:t>
      </w:r>
      <w:r w:rsidR="002837B9">
        <w:t>метода</w:t>
      </w:r>
      <w:r w:rsidR="00132303">
        <w:t xml:space="preserve"> «</w:t>
      </w:r>
      <w:proofErr w:type="spellStart"/>
      <w:r w:rsidR="00132303">
        <w:t>пульсоксиметрии</w:t>
      </w:r>
      <w:proofErr w:type="spellEnd"/>
      <w:r w:rsidR="00132303">
        <w:t>»</w:t>
      </w:r>
      <w:r w:rsidR="002837B9">
        <w:t xml:space="preserve">, в основу которого положено измерение изменений </w:t>
      </w:r>
      <w:proofErr w:type="spellStart"/>
      <w:r w:rsidR="002837B9">
        <w:t>светопоглощения</w:t>
      </w:r>
      <w:proofErr w:type="spellEnd"/>
      <w:r w:rsidR="002837B9">
        <w:t xml:space="preserve"> для двух</w:t>
      </w:r>
      <w:r w:rsidR="00B338FF">
        <w:t xml:space="preserve"> разных</w:t>
      </w:r>
      <w:r w:rsidR="002837B9">
        <w:t xml:space="preserve"> длин волн</w:t>
      </w:r>
      <w:r w:rsidR="001003EB">
        <w:t xml:space="preserve"> (см. рисунок </w:t>
      </w:r>
      <w:r w:rsidR="001003EB">
        <w:fldChar w:fldCharType="begin"/>
      </w:r>
      <w:r w:rsidR="001003EB">
        <w:instrText xml:space="preserve"> REF _Ref406146436 \h </w:instrText>
      </w:r>
      <w:r w:rsidR="001003EB">
        <w:fldChar w:fldCharType="separate"/>
      </w:r>
      <w:r w:rsidR="00C95CB6">
        <w:rPr>
          <w:noProof/>
        </w:rPr>
        <w:t>2</w:t>
      </w:r>
      <w:r w:rsidR="001003EB">
        <w:fldChar w:fldCharType="end"/>
      </w:r>
      <w:r w:rsidR="001003EB">
        <w:t>)</w:t>
      </w:r>
      <w:r w:rsidR="002837B9">
        <w:t xml:space="preserve">, за счёт которого становится возможной </w:t>
      </w:r>
      <w:proofErr w:type="spellStart"/>
      <w:r w:rsidR="002837B9">
        <w:t>неинвазивная</w:t>
      </w:r>
      <w:proofErr w:type="spellEnd"/>
      <w:r w:rsidR="002837B9">
        <w:t xml:space="preserve"> (</w:t>
      </w:r>
      <w:r w:rsidR="001003EB">
        <w:t>т.е. не разрушающая целостности организма</w:t>
      </w:r>
      <w:r w:rsidR="002837B9">
        <w:t xml:space="preserve">) оценка </w:t>
      </w:r>
      <w:r w:rsidR="002837B9">
        <w:lastRenderedPageBreak/>
        <w:t xml:space="preserve">степени </w:t>
      </w:r>
      <w:proofErr w:type="spellStart"/>
      <w:r w:rsidR="002837B9">
        <w:t>оксигенации</w:t>
      </w:r>
      <w:proofErr w:type="spellEnd"/>
      <w:r w:rsidR="002837B9">
        <w:t xml:space="preserve"> </w:t>
      </w:r>
      <w:r w:rsidR="001003EB">
        <w:t>крови к</w:t>
      </w:r>
      <w:r w:rsidR="002837B9">
        <w:t>ислородом</w:t>
      </w:r>
      <w:r w:rsidR="001003EB">
        <w:t xml:space="preserve">. </w:t>
      </w:r>
      <w:r w:rsidR="00A07C6E">
        <w:t xml:space="preserve">Первые </w:t>
      </w:r>
      <w:proofErr w:type="spellStart"/>
      <w:r w:rsidR="00A07C6E">
        <w:t>пульсоксиметры</w:t>
      </w:r>
      <w:proofErr w:type="spellEnd"/>
      <w:r w:rsidR="00A07C6E">
        <w:t xml:space="preserve"> появились</w:t>
      </w:r>
      <w:r w:rsidR="00ED729C">
        <w:t xml:space="preserve"> на рынке изделий медицинской техники</w:t>
      </w:r>
      <w:r w:rsidR="00A07C6E">
        <w:t xml:space="preserve"> в 80-х годах </w:t>
      </w:r>
      <w:r w:rsidR="00A07C6E">
        <w:rPr>
          <w:lang w:val="en-US"/>
        </w:rPr>
        <w:t>XX</w:t>
      </w:r>
      <w:r w:rsidR="00A07C6E">
        <w:t xml:space="preserve"> века. </w:t>
      </w:r>
      <w:r w:rsidR="002837B9">
        <w:t xml:space="preserve"> </w:t>
      </w:r>
    </w:p>
    <w:p w:rsidR="002837B9" w:rsidRDefault="002837B9" w:rsidP="002837B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7AFAF48" wp14:editId="29E464B4">
            <wp:extent cx="5940425" cy="2834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- Spec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B9" w:rsidRDefault="001003EB" w:rsidP="001003EB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bookmarkStart w:id="1" w:name="_Ref406146436"/>
        <w:r w:rsidR="00C95CB6">
          <w:rPr>
            <w:noProof/>
          </w:rPr>
          <w:t>2</w:t>
        </w:r>
        <w:bookmarkEnd w:id="1"/>
      </w:fldSimple>
      <w:r w:rsidR="002837B9">
        <w:t xml:space="preserve"> – Усреднённая по популяции спектральная зависимость «эффективности» поглощения электромагнитного излучения окисленной и </w:t>
      </w:r>
      <w:proofErr w:type="spellStart"/>
      <w:r w:rsidR="002837B9">
        <w:t>неокисленной</w:t>
      </w:r>
      <w:proofErr w:type="spellEnd"/>
      <w:r w:rsidR="002837B9">
        <w:t xml:space="preserve"> формами гемоглобина, а так же усреднённые спектральные кривые чувствительности полупроводниковых </w:t>
      </w:r>
      <w:proofErr w:type="spellStart"/>
      <w:r w:rsidR="002837B9">
        <w:t>фотосенсоров</w:t>
      </w:r>
      <w:proofErr w:type="spellEnd"/>
      <w:r w:rsidR="002837B9">
        <w:t xml:space="preserve"> цифровых фотокамер с </w:t>
      </w:r>
      <w:hyperlink r:id="rId10" w:history="1">
        <w:proofErr w:type="spellStart"/>
        <w:r w:rsidR="002837B9" w:rsidRPr="002837B9">
          <w:rPr>
            <w:rStyle w:val="a7"/>
          </w:rPr>
          <w:t>Байеровским</w:t>
        </w:r>
        <w:proofErr w:type="spellEnd"/>
        <w:r w:rsidR="002837B9" w:rsidRPr="002837B9">
          <w:rPr>
            <w:rStyle w:val="a7"/>
          </w:rPr>
          <w:t xml:space="preserve"> фильтром</w:t>
        </w:r>
      </w:hyperlink>
      <w:r w:rsidR="002837B9">
        <w:t xml:space="preserve">  </w:t>
      </w:r>
    </w:p>
    <w:p w:rsidR="001F4870" w:rsidRDefault="00B338B6" w:rsidP="002837B9">
      <w:pPr>
        <w:ind w:firstLine="0"/>
      </w:pPr>
      <w:r>
        <w:t xml:space="preserve"> </w:t>
      </w:r>
      <w:r w:rsidR="00A22E57">
        <w:t xml:space="preserve"> </w:t>
      </w:r>
      <w:r w:rsidR="00705B32">
        <w:t xml:space="preserve">   </w:t>
      </w:r>
      <w:r w:rsidR="001F4870">
        <w:t xml:space="preserve"> </w:t>
      </w:r>
    </w:p>
    <w:p w:rsidR="008315F2" w:rsidRDefault="00A07C6E" w:rsidP="001003EB">
      <w:r>
        <w:t>Несмотря на достигнутый успех фотоплетизмографии, развитие этого метода не прекратилось.</w:t>
      </w:r>
      <w:r w:rsidR="00ED729C">
        <w:t xml:space="preserve"> Одним из приоритетных направлений развития медицинской диагностической техники всегда являлось стремление к отказу от необходимости обеспечения прямого контакта измерительного оборудования с телом пациента. Это не всегда возможно, но по понятным причинам очень востребовано медицинскими специалистами. В этом направлении, например, развиваются практически все методы медицинской интроскопии (методы визуализации внутренней среды организма). Исключением не является и фотоплетизмография</w:t>
      </w:r>
      <w:r w:rsidR="00B338FF">
        <w:t>.</w:t>
      </w:r>
      <w:r w:rsidR="00ED729C">
        <w:t xml:space="preserve"> </w:t>
      </w:r>
      <w:r w:rsidR="00B338FF">
        <w:t>О</w:t>
      </w:r>
      <w:r w:rsidR="008315F2">
        <w:t>публиковано мно</w:t>
      </w:r>
      <w:r w:rsidR="00B338FF">
        <w:t>жество</w:t>
      </w:r>
      <w:r w:rsidR="008315F2">
        <w:t xml:space="preserve"> результатов экспериментальных исследований, в ходе которых предпринимались попытки построить систему бесконтактной </w:t>
      </w:r>
      <w:proofErr w:type="spellStart"/>
      <w:r w:rsidR="008315F2">
        <w:t>фотоплеизмографии</w:t>
      </w:r>
      <w:proofErr w:type="spellEnd"/>
      <w:r w:rsidR="008315F2">
        <w:t>. Тем не менее, такие системы получались или слишком чувствительными к помехам, или требовали применения дорогих технических сре</w:t>
      </w:r>
      <w:proofErr w:type="gramStart"/>
      <w:r w:rsidR="008315F2">
        <w:t>дств пр</w:t>
      </w:r>
      <w:proofErr w:type="gramEnd"/>
      <w:r w:rsidR="008315F2">
        <w:t>и</w:t>
      </w:r>
      <w:r w:rsidR="004515BF">
        <w:t xml:space="preserve"> сохранении</w:t>
      </w:r>
      <w:r w:rsidR="008315F2">
        <w:t xml:space="preserve"> относительно высокой погрешности измерений, что в конечном итоге приводило к </w:t>
      </w:r>
      <w:r w:rsidR="004515BF">
        <w:t>недостаточной</w:t>
      </w:r>
      <w:r w:rsidR="008315F2">
        <w:t xml:space="preserve"> конкурентоспособности</w:t>
      </w:r>
      <w:r w:rsidR="004515BF">
        <w:t xml:space="preserve"> таких изделий на рынке</w:t>
      </w:r>
      <w:r w:rsidR="008315F2">
        <w:t xml:space="preserve">.      </w:t>
      </w:r>
    </w:p>
    <w:p w:rsidR="00BF573B" w:rsidRDefault="004515BF" w:rsidP="004515BF">
      <w:r>
        <w:t>Но</w:t>
      </w:r>
      <w:r w:rsidR="00ED729C">
        <w:t xml:space="preserve"> в</w:t>
      </w:r>
      <w:r w:rsidR="00A07C6E">
        <w:t xml:space="preserve"> 2005</w:t>
      </w:r>
      <w:r w:rsidR="008315F2">
        <w:t xml:space="preserve"> году</w:t>
      </w:r>
      <w:r w:rsidR="00ED729C">
        <w:t xml:space="preserve"> в журнале </w:t>
      </w:r>
      <w:r w:rsidR="008315F2">
        <w:t>«</w:t>
      </w:r>
      <w:proofErr w:type="spellStart"/>
      <w:r w:rsidR="008315F2" w:rsidRPr="008315F2">
        <w:t>Annals</w:t>
      </w:r>
      <w:proofErr w:type="spellEnd"/>
      <w:r w:rsidR="008315F2" w:rsidRPr="008315F2">
        <w:t xml:space="preserve"> </w:t>
      </w:r>
      <w:proofErr w:type="spellStart"/>
      <w:r w:rsidR="008315F2" w:rsidRPr="008315F2">
        <w:t>of</w:t>
      </w:r>
      <w:proofErr w:type="spellEnd"/>
      <w:r w:rsidR="008315F2" w:rsidRPr="008315F2">
        <w:t xml:space="preserve"> </w:t>
      </w:r>
      <w:proofErr w:type="spellStart"/>
      <w:r w:rsidR="008315F2" w:rsidRPr="008315F2">
        <w:t>Biomedical</w:t>
      </w:r>
      <w:proofErr w:type="spellEnd"/>
      <w:r w:rsidR="008315F2" w:rsidRPr="008315F2">
        <w:t xml:space="preserve"> </w:t>
      </w:r>
      <w:proofErr w:type="spellStart"/>
      <w:r w:rsidR="008315F2" w:rsidRPr="008315F2">
        <w:t>Engineering</w:t>
      </w:r>
      <w:proofErr w:type="spellEnd"/>
      <w:r w:rsidR="008315F2">
        <w:t>»</w:t>
      </w:r>
      <w:r w:rsidR="00A07C6E">
        <w:t xml:space="preserve"> </w:t>
      </w:r>
      <w:r w:rsidR="00ED729C">
        <w:t>была опубликована статья</w:t>
      </w:r>
      <w:r w:rsidR="00A07C6E">
        <w:t>, в которой, по-видимому, впервые</w:t>
      </w:r>
      <w:r>
        <w:t xml:space="preserve"> была</w:t>
      </w:r>
      <w:r w:rsidR="00A07C6E">
        <w:t xml:space="preserve"> высказана идея </w:t>
      </w:r>
      <w:r w:rsidR="00ED729C">
        <w:t>использования</w:t>
      </w:r>
      <w:r>
        <w:t xml:space="preserve"> обыкновенной </w:t>
      </w:r>
      <w:r w:rsidR="00ED729C">
        <w:t xml:space="preserve"> цифровой видеокамеры для регистрации сигнала</w:t>
      </w:r>
      <w:r w:rsidR="008315F2">
        <w:t xml:space="preserve"> изменения коэффициента светоотражения от кожных покровов лица, который, при определённых условиях</w:t>
      </w:r>
      <w:r>
        <w:t xml:space="preserve"> должен был отражать процесс изменения кровенаполнения мягких тканей лица</w:t>
      </w:r>
      <w:r w:rsidR="008315F2">
        <w:t>.</w:t>
      </w:r>
      <w:r>
        <w:t xml:space="preserve"> Позднее, в период с 2008 г. по 2010 г., эта идея была</w:t>
      </w:r>
      <w:r w:rsidR="00ED729C">
        <w:t xml:space="preserve"> </w:t>
      </w:r>
      <w:r>
        <w:t>подхвачена научным сообществом и очень быстро была развита в работах нескольких научно-исследовательских групп, которые экспериментально доказали, что с помощью цифровой видеокамеры</w:t>
      </w:r>
      <w:r w:rsidR="00BF573B">
        <w:t xml:space="preserve"> без использования «специальных» источников освещения</w:t>
      </w:r>
      <w:r>
        <w:t xml:space="preserve"> действительно можно регистрировать сигнал фотоплетизмограммы</w:t>
      </w:r>
      <w:r w:rsidR="00BF573B">
        <w:t>. К</w:t>
      </w:r>
      <w:r>
        <w:t xml:space="preserve"> ключевым </w:t>
      </w:r>
      <w:r w:rsidR="00BF573B">
        <w:t>публикациям, на которые в том числе опирается и настоящее руководство, следует отнести две статьи:</w:t>
      </w:r>
    </w:p>
    <w:p w:rsidR="00BF573B" w:rsidRPr="00BF573B" w:rsidRDefault="00BF573B" w:rsidP="00BF573B">
      <w:pPr>
        <w:rPr>
          <w:lang w:val="en-US"/>
        </w:rPr>
      </w:pPr>
      <w:r w:rsidRPr="00BF573B">
        <w:rPr>
          <w:lang w:val="en-US"/>
        </w:rPr>
        <w:lastRenderedPageBreak/>
        <w:t xml:space="preserve">– W. </w:t>
      </w:r>
      <w:proofErr w:type="spellStart"/>
      <w:r w:rsidRPr="00BF573B">
        <w:rPr>
          <w:lang w:val="en-US"/>
        </w:rPr>
        <w:t>Verkruysse</w:t>
      </w:r>
      <w:proofErr w:type="spellEnd"/>
      <w:r w:rsidRPr="00BF573B">
        <w:rPr>
          <w:lang w:val="en-US"/>
        </w:rPr>
        <w:t xml:space="preserve">, L. O. </w:t>
      </w:r>
      <w:proofErr w:type="spellStart"/>
      <w:r w:rsidRPr="00BF573B">
        <w:rPr>
          <w:lang w:val="en-US"/>
        </w:rPr>
        <w:t>Svaasand</w:t>
      </w:r>
      <w:proofErr w:type="spellEnd"/>
      <w:r w:rsidRPr="00BF573B">
        <w:rPr>
          <w:lang w:val="en-US"/>
        </w:rPr>
        <w:t xml:space="preserve">, and J. S. Nelson, «Remote </w:t>
      </w:r>
      <w:proofErr w:type="spellStart"/>
      <w:r w:rsidRPr="00BF573B">
        <w:rPr>
          <w:lang w:val="en-US"/>
        </w:rPr>
        <w:t>plethysmograp</w:t>
      </w:r>
      <w:r>
        <w:rPr>
          <w:lang w:val="en-US"/>
        </w:rPr>
        <w:t>hic</w:t>
      </w:r>
      <w:proofErr w:type="spellEnd"/>
      <w:r>
        <w:rPr>
          <w:lang w:val="en-US"/>
        </w:rPr>
        <w:t xml:space="preserve"> imaging using ambient light</w:t>
      </w:r>
      <w:r w:rsidRPr="00BF573B">
        <w:rPr>
          <w:lang w:val="en-US"/>
        </w:rPr>
        <w:t>», Opt. Express 16(26), 21434–21445 (2008);</w:t>
      </w:r>
    </w:p>
    <w:p w:rsidR="00BF573B" w:rsidRDefault="00BF573B" w:rsidP="00BF573B">
      <w:proofErr w:type="gramStart"/>
      <w:r w:rsidRPr="00BF573B">
        <w:rPr>
          <w:lang w:val="en-US"/>
        </w:rPr>
        <w:t>– Ming-</w:t>
      </w:r>
      <w:proofErr w:type="spellStart"/>
      <w:r w:rsidRPr="00BF573B">
        <w:rPr>
          <w:lang w:val="en-US"/>
        </w:rPr>
        <w:t>Zh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</w:t>
      </w:r>
      <w:proofErr w:type="spellEnd"/>
      <w:r>
        <w:rPr>
          <w:lang w:val="en-US"/>
        </w:rPr>
        <w:t xml:space="preserve">, Daniel J. </w:t>
      </w:r>
      <w:proofErr w:type="spellStart"/>
      <w:r>
        <w:rPr>
          <w:lang w:val="en-US"/>
        </w:rPr>
        <w:t>McDuff</w:t>
      </w:r>
      <w:proofErr w:type="spellEnd"/>
      <w:r w:rsidRPr="00BF573B">
        <w:rPr>
          <w:lang w:val="en-US"/>
        </w:rPr>
        <w:t>, and Rosalind W. Picard «Non-c</w:t>
      </w:r>
      <w:r>
        <w:rPr>
          <w:lang w:val="en-US"/>
        </w:rPr>
        <w:t>ontact, automated cardiac pulse</w:t>
      </w:r>
      <w:r w:rsidRPr="00BF573B">
        <w:rPr>
          <w:lang w:val="en-US"/>
        </w:rPr>
        <w:t xml:space="preserve"> measurements using video imaging and blind source separation», Opt. Express 18</w:t>
      </w:r>
      <w:r>
        <w:t>(10</w:t>
      </w:r>
      <w:r w:rsidRPr="00BF573B">
        <w:rPr>
          <w:lang w:val="en-US"/>
        </w:rPr>
        <w:t>),</w:t>
      </w:r>
      <w:r>
        <w:t xml:space="preserve"> 10762–10774 </w:t>
      </w:r>
      <w:r w:rsidRPr="00BF573B">
        <w:rPr>
          <w:lang w:val="en-US"/>
        </w:rPr>
        <w:t>(2010)</w:t>
      </w:r>
      <w:r>
        <w:t>.</w:t>
      </w:r>
      <w:proofErr w:type="gramEnd"/>
    </w:p>
    <w:p w:rsidR="00BF573B" w:rsidRDefault="00BF573B" w:rsidP="00BF573B"/>
    <w:p w:rsidR="00BF573B" w:rsidRDefault="00BF573B" w:rsidP="00BF573B">
      <w:r>
        <w:t>Дальнейшее содержание руководства целесообразнее, по всей видимости, раскрыть в виде коротких ответов на часто задаваемые вопросы</w:t>
      </w:r>
      <w:r w:rsidR="00FA0E9F">
        <w:t>:</w:t>
      </w:r>
      <w:r>
        <w:t xml:space="preserve"> </w:t>
      </w:r>
    </w:p>
    <w:p w:rsidR="00424C7E" w:rsidRDefault="00FA0E9F" w:rsidP="00B338FF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Вопрос:</w:t>
      </w:r>
      <w:r w:rsidR="00424C7E">
        <w:t xml:space="preserve"> что регистрирует цифровая видеокамера?</w:t>
      </w:r>
    </w:p>
    <w:p w:rsidR="00424C7E" w:rsidRDefault="00424C7E" w:rsidP="00B338FF">
      <w:pPr>
        <w:pStyle w:val="a8"/>
        <w:tabs>
          <w:tab w:val="left" w:pos="993"/>
        </w:tabs>
        <w:ind w:left="0"/>
      </w:pPr>
      <w:r>
        <w:t>Ответ: пространственно-временное распределение интенсивности отражённого от объектов сцены света, искажённое передаточной характеристикой объектива и фоточувствительного сенсора</w:t>
      </w:r>
      <w:r w:rsidR="005E6D3E">
        <w:t xml:space="preserve"> видеокамеры</w:t>
      </w:r>
      <w:r>
        <w:t>.</w:t>
      </w:r>
    </w:p>
    <w:p w:rsidR="002936ED" w:rsidRDefault="002936ED" w:rsidP="00B338FF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Вопрос: п</w:t>
      </w:r>
      <w:r w:rsidR="00424C7E">
        <w:t>очему видеоизображение лица может быть использовано для измерения частоты сердечных сокращений?</w:t>
      </w:r>
    </w:p>
    <w:p w:rsidR="00E946EC" w:rsidRDefault="002936ED" w:rsidP="00B338FF">
      <w:pPr>
        <w:pStyle w:val="a8"/>
        <w:tabs>
          <w:tab w:val="left" w:pos="993"/>
        </w:tabs>
        <w:ind w:left="0"/>
      </w:pPr>
      <w:r>
        <w:t>Ответ: потому, что пульсовый характер движения крови по артериям обусловливает периодические изменения абсолютного количества гемоглобина в</w:t>
      </w:r>
      <w:r w:rsidR="00D920F7">
        <w:t xml:space="preserve"> кожных покровах лица, что в свою очередь обусловливает изменение светоотражения от них. Это изменение столь незначительно</w:t>
      </w:r>
      <w:r w:rsidR="00E946EC">
        <w:t>,</w:t>
      </w:r>
      <w:r w:rsidR="00D920F7">
        <w:t xml:space="preserve"> что не </w:t>
      </w:r>
      <w:proofErr w:type="gramStart"/>
      <w:r w:rsidR="00D920F7">
        <w:t>заметно невооружённым</w:t>
      </w:r>
      <w:proofErr w:type="gramEnd"/>
      <w:r w:rsidR="00D920F7">
        <w:t xml:space="preserve"> глазом, но</w:t>
      </w:r>
      <w:r w:rsidR="00E946EC">
        <w:t>,</w:t>
      </w:r>
      <w:r w:rsidR="00D920F7">
        <w:t xml:space="preserve"> применяя методы цифровой обработки видеоизображений</w:t>
      </w:r>
      <w:r w:rsidR="00E946EC">
        <w:t>,</w:t>
      </w:r>
      <w:r w:rsidR="00D920F7">
        <w:t xml:space="preserve"> его можно зарегистрировать</w:t>
      </w:r>
      <w:r w:rsidR="00E946EC">
        <w:t xml:space="preserve"> обычной веб камерой.</w:t>
      </w:r>
    </w:p>
    <w:p w:rsidR="00E946EC" w:rsidRDefault="00BE7545" w:rsidP="00B338FF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Вопрос: к</w:t>
      </w:r>
      <w:r w:rsidR="00E946EC">
        <w:t>акова точность измерений частоты сердечных сокращений?</w:t>
      </w:r>
    </w:p>
    <w:p w:rsidR="00E946EC" w:rsidRDefault="00BE7545" w:rsidP="00B338FF">
      <w:pPr>
        <w:pStyle w:val="a8"/>
        <w:tabs>
          <w:tab w:val="left" w:pos="993"/>
        </w:tabs>
        <w:ind w:left="0"/>
      </w:pPr>
      <w:r>
        <w:t>Ответ: п</w:t>
      </w:r>
      <w:r w:rsidR="00E946EC">
        <w:t>ри обеспечении специфических для метода требований, абсолютная погрешность не превышает 5 ударов в минуту.</w:t>
      </w:r>
      <w:r w:rsidR="009213AC">
        <w:t xml:space="preserve"> Но, если требования нарушены, то программа сама сообщит об этом пользователю.</w:t>
      </w:r>
    </w:p>
    <w:p w:rsidR="00E946EC" w:rsidRDefault="00BE7545" w:rsidP="00B338FF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Вопрос: а</w:t>
      </w:r>
      <w:r w:rsidR="009213AC">
        <w:t xml:space="preserve"> в</w:t>
      </w:r>
      <w:r w:rsidR="00E946EC">
        <w:t xml:space="preserve"> чём заключаются «специфические для метода требования»?</w:t>
      </w:r>
    </w:p>
    <w:p w:rsidR="00BE7545" w:rsidRDefault="00BE7545" w:rsidP="00B338FF">
      <w:pPr>
        <w:pStyle w:val="a8"/>
        <w:tabs>
          <w:tab w:val="left" w:pos="993"/>
        </w:tabs>
        <w:ind w:left="0"/>
      </w:pPr>
      <w:r>
        <w:t>Ответ: н</w:t>
      </w:r>
      <w:r w:rsidR="00E946EC">
        <w:t>еобходимо, чтобы освещение объектов сцены было стационарным (не изменялось «очень быстро»</w:t>
      </w:r>
      <w:r w:rsidR="00C85A67">
        <w:t xml:space="preserve">, </w:t>
      </w:r>
      <w:r w:rsidR="00E946EC">
        <w:t>«очень быстро» здесь следует сравнивать с частотой сердечных сокращений.)</w:t>
      </w:r>
      <w:r w:rsidR="009213AC">
        <w:t>.</w:t>
      </w:r>
      <w:r w:rsidR="00E946EC">
        <w:t xml:space="preserve"> </w:t>
      </w:r>
      <w:r w:rsidR="009213AC">
        <w:t>К</w:t>
      </w:r>
      <w:r w:rsidR="00E946EC">
        <w:t>роме этого человек должен быть повёрнут лицом к видеокамере и</w:t>
      </w:r>
      <w:r w:rsidR="009213AC">
        <w:t xml:space="preserve"> «</w:t>
      </w:r>
      <w:r w:rsidR="00E946EC">
        <w:t>не изменять</w:t>
      </w:r>
      <w:r w:rsidR="009213AC">
        <w:t>»</w:t>
      </w:r>
      <w:r w:rsidR="00E946EC">
        <w:t xml:space="preserve"> положение лица на видеозаписи в течение не менее чем 8-ми секунд</w:t>
      </w:r>
      <w:r w:rsidR="009213AC">
        <w:t xml:space="preserve"> («не изменять» здесь следует понимать так – не делать таких движений, которые бы приводили к значительному в статистическом смысле изменению координат проекции лица на кадрах видео)</w:t>
      </w:r>
      <w:r w:rsidR="00E946EC">
        <w:t>.</w:t>
      </w:r>
      <w:bookmarkStart w:id="2" w:name="_GoBack"/>
      <w:bookmarkEnd w:id="2"/>
    </w:p>
    <w:p w:rsidR="00BE7545" w:rsidRDefault="00BE7545" w:rsidP="00B338FF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Вопрос: как могут быть использованы результаты измерения частоты сердечных сокращений?</w:t>
      </w:r>
    </w:p>
    <w:p w:rsidR="00E946EC" w:rsidRDefault="00BE7545" w:rsidP="00B338FF">
      <w:pPr>
        <w:pStyle w:val="a8"/>
        <w:tabs>
          <w:tab w:val="left" w:pos="993"/>
        </w:tabs>
        <w:ind w:left="0"/>
      </w:pPr>
      <w:r>
        <w:t xml:space="preserve">Ответ: на их </w:t>
      </w:r>
      <w:r w:rsidR="0094135B">
        <w:t xml:space="preserve">основе </w:t>
      </w:r>
      <w:r>
        <w:t>может быть пос</w:t>
      </w:r>
      <w:r w:rsidR="0094135B">
        <w:t>троен детектор лжи, детектор сна,</w:t>
      </w:r>
      <w:r>
        <w:t xml:space="preserve"> или средство </w:t>
      </w:r>
      <w:proofErr w:type="gramStart"/>
      <w:r w:rsidR="002F5CA9">
        <w:t>экспресс</w:t>
      </w:r>
      <w:r w:rsidR="00C85A67">
        <w:t>-</w:t>
      </w:r>
      <w:r w:rsidR="002F5CA9">
        <w:t>оценки</w:t>
      </w:r>
      <w:proofErr w:type="gramEnd"/>
      <w:r>
        <w:t xml:space="preserve"> состояния сердечно-сосудисто</w:t>
      </w:r>
      <w:r w:rsidR="002F5CA9">
        <w:t>й системы (в программу введены данные о распределении значений «частоты сердечных сокращений в покое» (частота сердечных сокращений, измеренная после 4-х минутного отдыха человека в положении сидя) в зависимости от возраста и пола человека в популяции). Обратная связь по частоте сердечных сокращений, которая обеспечивается представленным средством измерения, может быть использована для тренировки специалистов отдельных видов профессий.</w:t>
      </w:r>
      <w:r w:rsidR="00E946EC">
        <w:t xml:space="preserve">  </w:t>
      </w:r>
    </w:p>
    <w:p w:rsidR="001003EB" w:rsidRPr="00BF573B" w:rsidRDefault="00E946EC" w:rsidP="002F5CA9">
      <w:pPr>
        <w:pStyle w:val="a8"/>
        <w:ind w:left="1069" w:firstLine="0"/>
      </w:pPr>
      <w:r>
        <w:t xml:space="preserve"> </w:t>
      </w:r>
      <w:r w:rsidR="00D920F7">
        <w:t xml:space="preserve"> </w:t>
      </w:r>
      <w:r w:rsidR="002936ED">
        <w:t xml:space="preserve"> </w:t>
      </w:r>
      <w:r w:rsidR="00424C7E">
        <w:t xml:space="preserve">   </w:t>
      </w:r>
      <w:r w:rsidR="00FA0E9F">
        <w:t xml:space="preserve"> </w:t>
      </w:r>
      <w:r w:rsidR="00BF573B">
        <w:t xml:space="preserve"> </w:t>
      </w:r>
      <w:r w:rsidR="00A07C6E" w:rsidRPr="00BF573B">
        <w:t xml:space="preserve"> </w:t>
      </w:r>
    </w:p>
    <w:p w:rsidR="001F4870" w:rsidRPr="00BF573B" w:rsidRDefault="001F4870" w:rsidP="001F4870">
      <w:pPr>
        <w:ind w:firstLine="0"/>
        <w:jc w:val="center"/>
      </w:pPr>
    </w:p>
    <w:sectPr w:rsidR="001F4870" w:rsidRPr="00BF573B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C3" w:rsidRDefault="00A87AC3" w:rsidP="002F5CA9">
      <w:pPr>
        <w:spacing w:line="240" w:lineRule="auto"/>
      </w:pPr>
      <w:r>
        <w:separator/>
      </w:r>
    </w:p>
  </w:endnote>
  <w:endnote w:type="continuationSeparator" w:id="0">
    <w:p w:rsidR="00A87AC3" w:rsidRDefault="00A87AC3" w:rsidP="002F5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CA9" w:rsidRDefault="002F5CA9">
    <w:pPr>
      <w:pStyle w:val="ab"/>
    </w:pPr>
    <w:r>
      <w:t>Подготовил: Таранов А.А., 12.12.2014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C3" w:rsidRDefault="00A87AC3" w:rsidP="002F5CA9">
      <w:pPr>
        <w:spacing w:line="240" w:lineRule="auto"/>
      </w:pPr>
      <w:r>
        <w:separator/>
      </w:r>
    </w:p>
  </w:footnote>
  <w:footnote w:type="continuationSeparator" w:id="0">
    <w:p w:rsidR="00A87AC3" w:rsidRDefault="00A87AC3" w:rsidP="002F5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CA9" w:rsidRDefault="002F5CA9" w:rsidP="002F5CA9">
    <w:pPr>
      <w:pStyle w:val="a9"/>
      <w:ind w:firstLine="0"/>
    </w:pPr>
    <w:r>
      <w:t xml:space="preserve">РУКОВОДСТВО ПО ПРЕДСТАВЛЕНИЮ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755D3"/>
    <w:multiLevelType w:val="hybridMultilevel"/>
    <w:tmpl w:val="8864E966"/>
    <w:lvl w:ilvl="0" w:tplc="15B4D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83"/>
    <w:rsid w:val="00096609"/>
    <w:rsid w:val="000E4B84"/>
    <w:rsid w:val="001003EB"/>
    <w:rsid w:val="00132303"/>
    <w:rsid w:val="001F4870"/>
    <w:rsid w:val="002837B9"/>
    <w:rsid w:val="002936ED"/>
    <w:rsid w:val="002F5CA9"/>
    <w:rsid w:val="003A01C5"/>
    <w:rsid w:val="00424C7E"/>
    <w:rsid w:val="004515BF"/>
    <w:rsid w:val="00465655"/>
    <w:rsid w:val="005E6D3E"/>
    <w:rsid w:val="00705B32"/>
    <w:rsid w:val="008315F2"/>
    <w:rsid w:val="009213AC"/>
    <w:rsid w:val="0094135B"/>
    <w:rsid w:val="0099549E"/>
    <w:rsid w:val="00A07C6E"/>
    <w:rsid w:val="00A22E57"/>
    <w:rsid w:val="00A83283"/>
    <w:rsid w:val="00A87AC3"/>
    <w:rsid w:val="00B338B6"/>
    <w:rsid w:val="00B338FF"/>
    <w:rsid w:val="00BE7545"/>
    <w:rsid w:val="00BF573B"/>
    <w:rsid w:val="00C85A67"/>
    <w:rsid w:val="00C95CB6"/>
    <w:rsid w:val="00D622B5"/>
    <w:rsid w:val="00D920F7"/>
    <w:rsid w:val="00DD2DEA"/>
    <w:rsid w:val="00E946EC"/>
    <w:rsid w:val="00ED729C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655"/>
    <w:pPr>
      <w:spacing w:after="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E4B84"/>
    <w:pPr>
      <w:spacing w:after="60" w:line="240" w:lineRule="auto"/>
    </w:pPr>
    <w:rPr>
      <w:bCs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1F48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487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22E57"/>
    <w:pPr>
      <w:spacing w:after="0" w:line="240" w:lineRule="auto"/>
      <w:ind w:firstLine="709"/>
      <w:jc w:val="both"/>
    </w:pPr>
  </w:style>
  <w:style w:type="character" w:styleId="a7">
    <w:name w:val="Hyperlink"/>
    <w:basedOn w:val="a0"/>
    <w:uiPriority w:val="99"/>
    <w:unhideWhenUsed/>
    <w:rsid w:val="002837B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F573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F5CA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F5CA9"/>
  </w:style>
  <w:style w:type="paragraph" w:styleId="ab">
    <w:name w:val="footer"/>
    <w:basedOn w:val="a"/>
    <w:link w:val="ac"/>
    <w:uiPriority w:val="99"/>
    <w:unhideWhenUsed/>
    <w:rsid w:val="002F5C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F5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655"/>
    <w:pPr>
      <w:spacing w:after="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E4B84"/>
    <w:pPr>
      <w:spacing w:after="60" w:line="240" w:lineRule="auto"/>
    </w:pPr>
    <w:rPr>
      <w:bCs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1F48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487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22E57"/>
    <w:pPr>
      <w:spacing w:after="0" w:line="240" w:lineRule="auto"/>
      <w:ind w:firstLine="709"/>
      <w:jc w:val="both"/>
    </w:pPr>
  </w:style>
  <w:style w:type="character" w:styleId="a7">
    <w:name w:val="Hyperlink"/>
    <w:basedOn w:val="a0"/>
    <w:uiPriority w:val="99"/>
    <w:unhideWhenUsed/>
    <w:rsid w:val="002837B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F573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F5CA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F5CA9"/>
  </w:style>
  <w:style w:type="paragraph" w:styleId="ab">
    <w:name w:val="footer"/>
    <w:basedOn w:val="a"/>
    <w:link w:val="ac"/>
    <w:uiPriority w:val="99"/>
    <w:unhideWhenUsed/>
    <w:rsid w:val="002F5C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F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8%D0%BB%D1%8C%D1%82%D1%80_%D0%91%D0%B0%D0%B9%D0%B5%D1%80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NIICBT</Company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Taranov</dc:creator>
  <cp:keywords/>
  <dc:description/>
  <cp:lastModifiedBy>Taranov</cp:lastModifiedBy>
  <cp:revision>14</cp:revision>
  <cp:lastPrinted>2014-12-12T10:10:00Z</cp:lastPrinted>
  <dcterms:created xsi:type="dcterms:W3CDTF">2014-12-12T07:13:00Z</dcterms:created>
  <dcterms:modified xsi:type="dcterms:W3CDTF">2014-12-12T11:34:00Z</dcterms:modified>
</cp:coreProperties>
</file>