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pPr>
      <w:r>
        <w:rPr>
          <w:rFonts w:hint="eastAsia"/>
        </w:rPr>
        <w:t>5</w:t>
      </w:r>
      <w:r>
        <w:t xml:space="preserve">. </w:t>
      </w:r>
      <w:r>
        <w:rPr>
          <w:rFonts w:hint="eastAsia"/>
        </w:rPr>
        <w:t>接口设计</w:t>
      </w:r>
    </w:p>
    <w:p>
      <w:pPr>
        <w:pStyle w:val="3"/>
      </w:pPr>
      <w:r>
        <w:rPr>
          <w:rFonts w:hint="eastAsia"/>
        </w:rPr>
        <w:t>5.1</w:t>
      </w:r>
      <w:r>
        <w:t xml:space="preserve"> </w:t>
      </w:r>
      <w:r>
        <w:rPr>
          <w:rFonts w:hint="eastAsia"/>
        </w:rPr>
        <w:t>接口设计概述</w:t>
      </w:r>
    </w:p>
    <w:p>
      <w:r>
        <w:tab/>
      </w:r>
      <w:r>
        <w:rPr>
          <w:rFonts w:hint="eastAsia"/>
        </w:rPr>
        <w:t>接口是提供给其他模块或者系统使用的一种约定或者规范。因此接口必须要保证足够的稳定性和易用性。下表描述了设计接口的基本要求：</w:t>
      </w:r>
      <w:r>
        <w:tab/>
      </w:r>
    </w:p>
    <w:tbl>
      <w:tblPr>
        <w:tblW w:w="8296" w:type="dxa"/>
        <w:tblBorders>
          <w:top w:val="single" w:color="4472c4" w:sz="4" w:space="0"/>
          <w:left w:val="single" w:color="4472c4" w:sz="4" w:space="0"/>
          <w:bottom w:val="single" w:color="4472c4" w:sz="4" w:space="0"/>
          <w:right w:val="single" w:color="4472c4" w:sz="4"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c>
          <w:tcPr>
            <w:tcW w:w="4148" w:type="dxa"/>
            <w:tcBorders>
              <w:bottom w:val="nil"/>
              <w:right w:val="nil"/>
            </w:tcBorders>
            <w:shd w:val="clear" w:color="auto" w:fill="4472c4"/>
            <w:vAlign w:val="top"/>
          </w:tcPr>
          <w:p>
            <w:pPr>
              <w:rPr>
                <w:rFonts w:hint="eastAsia"/>
                <w:b/>
                <w:bCs/>
                <w:color w:val="ffffff"/>
              </w:rPr>
            </w:pPr>
            <w:r>
              <w:rPr>
                <w:rFonts w:hint="eastAsia"/>
                <w:b/>
                <w:bCs/>
                <w:color w:val="ffffff"/>
              </w:rPr>
              <w:t>需求名称</w:t>
            </w:r>
          </w:p>
        </w:tc>
        <w:tc>
          <w:tcPr>
            <w:tcW w:w="4148" w:type="dxa"/>
            <w:shd w:val="clear" w:color="auto" w:fill="4472c4"/>
            <w:vAlign w:val="top"/>
          </w:tcPr>
          <w:p>
            <w:pPr>
              <w:rPr>
                <w:rFonts w:hint="eastAsia"/>
                <w:b/>
                <w:bCs/>
                <w:color w:val="ffffff"/>
              </w:rPr>
            </w:pPr>
            <w:r>
              <w:rPr>
                <w:rFonts w:hint="eastAsia"/>
                <w:b/>
                <w:bCs/>
                <w:color w:val="ffffff"/>
              </w:rPr>
              <w:t>需求描述</w:t>
            </w:r>
          </w:p>
        </w:tc>
      </w:tr>
      <w:tr>
        <w:tc>
          <w:tcPr>
            <w:tcW w:w="4148" w:type="dxa"/>
            <w:tcBorders>
              <w:top w:val="single" w:color="4472c4" w:sz="4" w:space="0"/>
              <w:bottom w:val="single" w:color="4472c4" w:sz="4" w:space="0"/>
              <w:right w:val="nil"/>
            </w:tcBorders>
            <w:shd w:val="clear" w:color="auto" w:fill="ffffff"/>
            <w:vAlign w:val="top"/>
          </w:tcPr>
          <w:p>
            <w:pPr>
              <w:rPr>
                <w:rFonts w:hint="eastAsia"/>
                <w:b/>
                <w:bCs/>
              </w:rPr>
            </w:pPr>
            <w:r>
              <w:rPr>
                <w:rFonts w:hint="eastAsia"/>
                <w:b/>
                <w:bCs/>
              </w:rPr>
              <w:t>稳定性</w:t>
            </w:r>
          </w:p>
        </w:tc>
        <w:tc>
          <w:tcPr>
            <w:tcW w:w="4148" w:type="dxa"/>
            <w:tcBorders>
              <w:top w:val="single" w:color="4472c4" w:sz="4" w:space="0"/>
              <w:bottom w:val="single" w:color="4472c4" w:sz="4" w:space="0"/>
            </w:tcBorders>
            <w:vAlign w:val="top"/>
          </w:tcPr>
          <w:p>
            <w:pPr>
              <w:rPr>
                <w:rFonts w:hint="eastAsia"/>
              </w:rPr>
            </w:pPr>
            <w:r>
              <w:rPr>
                <w:rFonts w:hint="eastAsia"/>
              </w:rPr>
              <w:t>接口必须相对稳定，否则将导致接口的使用者和提供者为了适应新接口而不断修改接口的实现，可能重复进行无用功，严重时影响整个软件开发进度。</w:t>
            </w:r>
          </w:p>
        </w:tc>
      </w:tr>
      <w:tr>
        <w:tc>
          <w:tcPr>
            <w:tcW w:w="4148" w:type="dxa"/>
            <w:tcBorders>
              <w:right w:val="nil"/>
            </w:tcBorders>
            <w:shd w:val="clear" w:color="auto" w:fill="ffffff"/>
            <w:vAlign w:val="top"/>
          </w:tcPr>
          <w:p>
            <w:pPr>
              <w:rPr>
                <w:rFonts w:hint="eastAsia"/>
                <w:b/>
                <w:bCs/>
              </w:rPr>
            </w:pPr>
            <w:r>
              <w:rPr>
                <w:rFonts w:hint="eastAsia"/>
                <w:b/>
                <w:bCs/>
              </w:rPr>
              <w:t>易用性</w:t>
            </w:r>
          </w:p>
        </w:tc>
        <w:tc>
          <w:tcPr>
            <w:tcW w:w="4148" w:type="dxa"/>
            <w:vAlign w:val="top"/>
          </w:tcPr>
          <w:p>
            <w:pPr>
              <w:rPr>
                <w:rFonts w:hint="eastAsia"/>
              </w:rPr>
            </w:pPr>
            <w:r>
              <w:rPr>
                <w:rFonts w:hint="eastAsia"/>
              </w:rPr>
              <w:t>采用面向对象思想。</w:t>
            </w:r>
          </w:p>
        </w:tc>
      </w:tr>
      <w:tr>
        <w:tc>
          <w:tcPr>
            <w:tcW w:w="4148" w:type="dxa"/>
            <w:tcBorders>
              <w:top w:val="single" w:color="4472c4" w:sz="4" w:space="0"/>
              <w:bottom w:val="single" w:color="4472c4" w:sz="4" w:space="0"/>
              <w:right w:val="nil"/>
            </w:tcBorders>
            <w:shd w:val="clear" w:color="auto" w:fill="ffffff"/>
            <w:vAlign w:val="top"/>
          </w:tcPr>
          <w:p>
            <w:pPr>
              <w:rPr>
                <w:rFonts w:hint="eastAsia"/>
                <w:b/>
                <w:bCs/>
              </w:rPr>
            </w:pPr>
            <w:r>
              <w:rPr>
                <w:rFonts w:hint="eastAsia"/>
                <w:b/>
                <w:bCs/>
              </w:rPr>
              <w:t>规范性</w:t>
            </w:r>
          </w:p>
        </w:tc>
        <w:tc>
          <w:tcPr>
            <w:tcW w:w="4148" w:type="dxa"/>
            <w:tcBorders>
              <w:top w:val="single" w:color="4472c4" w:sz="4" w:space="0"/>
              <w:bottom w:val="single" w:color="4472c4" w:sz="4" w:space="0"/>
            </w:tcBorders>
            <w:vAlign w:val="top"/>
          </w:tcPr>
          <w:p>
            <w:pPr>
              <w:rPr>
                <w:rFonts w:hint="eastAsia"/>
              </w:rPr>
            </w:pPr>
            <w:r>
              <w:rPr>
                <w:rFonts w:hint="eastAsia"/>
              </w:rPr>
              <w:t>主要是接口设计的代码规范，这是最基本的要求。同时考虑</w:t>
            </w:r>
            <w:r>
              <w:t xml:space="preserve"> C 接口命名污染的问题。</w:t>
            </w:r>
          </w:p>
        </w:tc>
      </w:tr>
      <w:tr>
        <w:tc>
          <w:tcPr>
            <w:tcW w:w="4148" w:type="dxa"/>
            <w:tcBorders>
              <w:right w:val="nil"/>
            </w:tcBorders>
            <w:shd w:val="clear" w:color="auto" w:fill="ffffff"/>
            <w:vAlign w:val="top"/>
          </w:tcPr>
          <w:p>
            <w:pPr>
              <w:rPr>
                <w:rFonts w:hint="eastAsia"/>
                <w:b/>
                <w:bCs/>
              </w:rPr>
            </w:pPr>
            <w:r>
              <w:rPr>
                <w:rFonts w:hint="eastAsia"/>
                <w:b/>
                <w:bCs/>
              </w:rPr>
              <w:t>可移植性</w:t>
            </w:r>
          </w:p>
        </w:tc>
        <w:tc>
          <w:tcPr>
            <w:tcW w:w="4148" w:type="dxa"/>
            <w:vAlign w:val="top"/>
          </w:tcPr>
          <w:p>
            <w:pPr>
              <w:rPr>
                <w:rFonts w:hint="eastAsia"/>
              </w:rPr>
            </w:pPr>
            <w:r>
              <w:rPr>
                <w:rFonts w:hint="eastAsia"/>
              </w:rPr>
              <w:t>对于需要在多平台实现的接口需要考虑接口本身的可移植性，因此最少使用对于系统依赖的类型作为接口的参数类型或者返回值类型。</w:t>
            </w:r>
          </w:p>
        </w:tc>
      </w:tr>
      <w:tr>
        <w:tc>
          <w:tcPr>
            <w:tcW w:w="4148" w:type="dxa"/>
            <w:tcBorders>
              <w:top w:val="single" w:color="4472c4" w:sz="4" w:space="0"/>
              <w:bottom w:val="single" w:color="4472c4" w:sz="4" w:space="0"/>
              <w:right w:val="nil"/>
            </w:tcBorders>
            <w:shd w:val="clear" w:color="auto" w:fill="ffffff"/>
            <w:vAlign w:val="top"/>
          </w:tcPr>
          <w:p>
            <w:pPr>
              <w:rPr>
                <w:rFonts w:hint="eastAsia"/>
                <w:b/>
                <w:bCs/>
              </w:rPr>
            </w:pPr>
            <w:r>
              <w:rPr>
                <w:rFonts w:hint="eastAsia"/>
                <w:b/>
                <w:bCs/>
              </w:rPr>
              <w:t>鲁棒性</w:t>
            </w:r>
          </w:p>
        </w:tc>
        <w:tc>
          <w:tcPr>
            <w:tcW w:w="4148" w:type="dxa"/>
            <w:tcBorders>
              <w:top w:val="single" w:color="4472c4" w:sz="4" w:space="0"/>
              <w:bottom w:val="single" w:color="4472c4" w:sz="4" w:space="0"/>
            </w:tcBorders>
            <w:vAlign w:val="top"/>
          </w:tcPr>
          <w:p>
            <w:pPr>
              <w:rPr>
                <w:rFonts w:hint="eastAsia"/>
              </w:rPr>
            </w:pPr>
            <w:r>
              <w:rPr>
                <w:rFonts w:hint="eastAsia"/>
              </w:rPr>
              <w:t>接口需要有适度的鲁棒性，主要是指能够在多种情况下接口都能实现统一的效果，不会随着调用者传入的参数的变化而导致接口的输出出现违背接口语义的情况出现。</w:t>
            </w:r>
          </w:p>
        </w:tc>
      </w:tr>
      <w:tr>
        <w:tc>
          <w:tcPr>
            <w:tcW w:w="4148" w:type="dxa"/>
            <w:tcBorders>
              <w:right w:val="nil"/>
            </w:tcBorders>
            <w:shd w:val="clear" w:color="auto" w:fill="ffffff"/>
            <w:vAlign w:val="top"/>
          </w:tcPr>
          <w:p>
            <w:pPr>
              <w:rPr>
                <w:rFonts w:hint="eastAsia"/>
                <w:b/>
                <w:bCs/>
              </w:rPr>
            </w:pPr>
            <w:r>
              <w:rPr>
                <w:rFonts w:hint="eastAsia"/>
                <w:b/>
                <w:bCs/>
              </w:rPr>
              <w:t>安全性</w:t>
            </w:r>
          </w:p>
        </w:tc>
        <w:tc>
          <w:tcPr>
            <w:tcW w:w="4148" w:type="dxa"/>
            <w:vAlign w:val="top"/>
          </w:tcPr>
          <w:p>
            <w:pPr>
              <w:rPr>
                <w:rFonts w:hint="eastAsia"/>
              </w:rPr>
            </w:pPr>
            <w:r>
              <w:rPr>
                <w:rFonts w:hint="eastAsia"/>
              </w:rPr>
              <w:t>接口定义时需要严格限制参数的读写权限，如果只能是只读的参数一定要设置成</w:t>
            </w:r>
            <w:r>
              <w:t xml:space="preserve"> const，以免出现非法使用。</w:t>
            </w:r>
          </w:p>
        </w:tc>
      </w:tr>
      <w:tr>
        <w:tc>
          <w:tcPr>
            <w:tcW w:w="4148" w:type="dxa"/>
            <w:tcBorders>
              <w:top w:val="single" w:color="4472c4" w:sz="4" w:space="0"/>
              <w:bottom w:val="single" w:color="4472c4" w:sz="4" w:space="0"/>
              <w:right w:val="nil"/>
            </w:tcBorders>
            <w:shd w:val="clear" w:color="auto" w:fill="ffffff"/>
            <w:vAlign w:val="top"/>
          </w:tcPr>
          <w:p>
            <w:pPr>
              <w:rPr>
                <w:rFonts w:hint="eastAsia"/>
                <w:b/>
                <w:bCs/>
              </w:rPr>
            </w:pPr>
            <w:r>
              <w:rPr>
                <w:rFonts w:hint="eastAsia"/>
                <w:b/>
                <w:bCs/>
              </w:rPr>
              <w:t>兼容性</w:t>
            </w:r>
          </w:p>
        </w:tc>
        <w:tc>
          <w:tcPr>
            <w:tcW w:w="4148" w:type="dxa"/>
            <w:tcBorders>
              <w:top w:val="single" w:color="4472c4" w:sz="4" w:space="0"/>
              <w:bottom w:val="single" w:color="4472c4" w:sz="4" w:space="0"/>
            </w:tcBorders>
            <w:vAlign w:val="top"/>
          </w:tcPr>
          <w:p>
            <w:pPr>
              <w:rPr>
                <w:rFonts w:hint="eastAsia"/>
              </w:rPr>
            </w:pPr>
            <w:r>
              <w:rPr>
                <w:rFonts w:hint="eastAsia"/>
              </w:rPr>
              <w:t>这是接口扩充的原则，必须保证同一个接口实现后向兼容前一版本的使用。扩充的同类接口也能兼容老接口的实现。</w:t>
            </w:r>
          </w:p>
        </w:tc>
      </w:tr>
    </w:tbl>
    <w:p>
      <w:pPr>
        <w:pStyle w:val="3"/>
      </w:pPr>
      <w:r>
        <w:rPr>
          <w:rFonts w:hint="eastAsia"/>
        </w:rPr>
        <w:t>5.2</w:t>
      </w:r>
      <w:r>
        <w:t xml:space="preserve"> </w:t>
      </w:r>
      <w:r>
        <w:rPr>
          <w:rFonts w:hint="eastAsia"/>
        </w:rPr>
        <w:t>用户接口</w:t>
      </w:r>
    </w:p>
    <w:p>
      <w:pPr>
        <w:ind w:left="0" w:leftChars="0"/>
        <w:rPr>
          <w:rFonts w:hint="eastAsia" w:ascii="楷体" w:hAnsi="楷体" w:eastAsia="楷体"/>
          <w:sz w:val="24"/>
          <w:szCs w:val="24"/>
        </w:rPr>
      </w:pPr>
      <w:r>
        <w:rPr>
          <w:rFonts w:hint="eastAsia" w:ascii="楷体" w:hAnsi="楷体" w:eastAsia="楷体"/>
          <w:sz w:val="24"/>
          <w:szCs w:val="24"/>
          <w:lang w:eastAsia="zh-CN"/>
        </w:rPr>
        <w:t xml:space="preserve">    </w:t>
      </w:r>
      <w:r>
        <w:rPr>
          <w:rFonts w:hint="eastAsia" w:ascii="楷体" w:hAnsi="楷体" w:eastAsia="楷体"/>
          <w:sz w:val="24"/>
          <w:szCs w:val="24"/>
        </w:rPr>
        <w:t>本系统提供可视化的操作方式，不提供命令控制语句进行输入控制，从而用户只需要使用鼠标进行命令操作。用户主要通过窗体、控件等可视化元素进行交互。考虑到本系统的特性，用户界面应符合以下设计规范：</w:t>
      </w:r>
    </w:p>
    <w:p>
      <w:pPr>
        <w:ind w:left="0" w:leftChars="0"/>
        <w:rPr>
          <w:rFonts w:hint="eastAsia" w:ascii="楷体" w:hAnsi="楷体" w:eastAsia="楷体"/>
          <w:sz w:val="24"/>
          <w:szCs w:val="24"/>
        </w:rPr>
      </w:pPr>
    </w:p>
    <w:p>
      <w:pPr>
        <w:ind w:left="0" w:leftChars="0"/>
        <w:rPr>
          <w:rFonts w:hint="eastAsia" w:ascii="楷体" w:hAnsi="楷体" w:eastAsia="楷体"/>
          <w:sz w:val="24"/>
          <w:szCs w:val="24"/>
        </w:rPr>
      </w:pPr>
    </w:p>
    <w:p>
      <w:pPr>
        <w:ind w:left="0" w:leftChars="0"/>
        <w:rPr>
          <w:rFonts w:hint="eastAsia" w:ascii="楷体" w:hAnsi="楷体" w:eastAsia="楷体"/>
          <w:sz w:val="24"/>
          <w:szCs w:val="24"/>
        </w:rPr>
      </w:pPr>
    </w:p>
    <w:tbl>
      <w:tblPr>
        <w:tblW w:w="84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36"/>
        <w:gridCol w:w="4240"/>
      </w:tblGrid>
      <w:tr>
        <w:trPr>
          <w:trHeight w:val="483" w:hRule="atLeast"/>
        </w:trPr>
        <w:tc>
          <w:tcPr>
            <w:tcW w:w="4236" w:type="dxa"/>
            <w:tcBorders>
              <w:top w:val="single" w:color="6b91e2" w:sz="6" w:space="0"/>
              <w:left w:val="single" w:color="6b91e2" w:sz="6" w:space="0"/>
              <w:bottom w:val="single" w:color="6b91e2" w:sz="6" w:space="0"/>
              <w:right w:val="nil"/>
            </w:tcBorders>
            <w:shd w:val="clear" w:color="auto" w:fill="6b91e2"/>
            <w:vAlign w:val="top"/>
          </w:tcPr>
          <w:p>
            <w:pPr>
              <w:rPr>
                <w:rFonts w:hint="eastAsia" w:ascii="楷体" w:hAnsi="楷体" w:eastAsia="楷体"/>
                <w:color w:val="ffffff"/>
                <w:sz w:val="24"/>
                <w:szCs w:val="24"/>
                <w:lang w:eastAsia="zh-CN"/>
              </w:rPr>
            </w:pPr>
            <w:r>
              <w:rPr>
                <w:rFonts w:hint="eastAsia" w:ascii="楷体" w:hAnsi="楷体" w:eastAsia="楷体"/>
                <w:color w:val="ffffff"/>
                <w:sz w:val="24"/>
                <w:szCs w:val="24"/>
                <w:lang w:eastAsia="zh-CN"/>
              </w:rPr>
              <w:t>要求</w:t>
            </w:r>
          </w:p>
        </w:tc>
        <w:tc>
          <w:tcPr>
            <w:tcW w:w="4240" w:type="dxa"/>
            <w:tcBorders>
              <w:top w:val="single" w:color="6b91e2" w:sz="6" w:space="0"/>
              <w:left w:val="nil"/>
              <w:bottom w:val="single" w:color="6b91e2" w:sz="6" w:space="0"/>
              <w:right w:val="nil"/>
            </w:tcBorders>
            <w:shd w:val="clear" w:color="auto" w:fill="6b91e2"/>
            <w:vAlign w:val="top"/>
          </w:tcPr>
          <w:p>
            <w:pPr>
              <w:rPr>
                <w:rFonts w:hint="eastAsia" w:ascii="楷体" w:hAnsi="楷体" w:eastAsia="楷体"/>
                <w:color w:val="ffffff"/>
                <w:sz w:val="24"/>
                <w:szCs w:val="24"/>
                <w:lang w:eastAsia="zh-CN"/>
              </w:rPr>
            </w:pPr>
            <w:r>
              <w:rPr>
                <w:rFonts w:hint="eastAsia" w:ascii="楷体" w:hAnsi="楷体" w:eastAsia="楷体"/>
                <w:color w:val="ffffff"/>
                <w:sz w:val="24"/>
                <w:szCs w:val="24"/>
                <w:lang w:eastAsia="zh-CN"/>
              </w:rPr>
              <w:t>说明</w:t>
            </w:r>
          </w:p>
        </w:tc>
      </w:tr>
      <w:tr>
        <w:trPr>
          <w:trHeight w:val="483" w:hRule="atLeast"/>
        </w:trPr>
        <w:tc>
          <w:tcPr>
            <w:tcW w:w="4236" w:type="dxa"/>
            <w:tcBorders>
              <w:top w:val="single" w:color="6b91e2" w:sz="6" w:space="0"/>
              <w:left w:val="single" w:color="6b91e2" w:sz="6" w:space="0"/>
              <w:bottom w:val="single" w:color="6b91e2" w:sz="6" w:space="0"/>
              <w:right w:val="nil"/>
            </w:tcBorders>
            <w:shd w:val="clear" w:color="auto" w:fill="ffffff"/>
            <w:vAlign w:val="top"/>
          </w:tcPr>
          <w:p>
            <w:pPr>
              <w:rPr>
                <w:rFonts w:hint="eastAsia" w:ascii="楷体" w:hAnsi="楷体" w:eastAsia="楷体"/>
                <w:color w:val="0"/>
                <w:sz w:val="24"/>
                <w:szCs w:val="24"/>
                <w:lang w:eastAsia="zh-CN"/>
              </w:rPr>
            </w:pPr>
            <w:r>
              <w:rPr>
                <w:rFonts w:hint="eastAsia" w:ascii="楷体" w:hAnsi="楷体" w:eastAsia="楷体"/>
                <w:color w:val="0"/>
                <w:sz w:val="24"/>
                <w:szCs w:val="24"/>
                <w:lang w:eastAsia="zh-CN"/>
              </w:rPr>
              <w:t>友好性</w:t>
            </w:r>
          </w:p>
        </w:tc>
        <w:tc>
          <w:tcPr>
            <w:tcW w:w="4240" w:type="dxa"/>
            <w:tcBorders>
              <w:top w:val="single" w:color="6b91e2" w:sz="6" w:space="0"/>
              <w:left w:val="nil"/>
              <w:bottom w:val="single" w:color="6b91e2" w:sz="6" w:space="0"/>
              <w:right w:val="nil"/>
            </w:tcBorders>
            <w:shd w:val="clear" w:color="auto" w:fill="ffffff"/>
            <w:vAlign w:val="top"/>
          </w:tcPr>
          <w:p>
            <w:pPr>
              <w:rPr>
                <w:rFonts w:hint="eastAsia" w:ascii="楷体" w:hAnsi="楷体" w:eastAsia="楷体"/>
                <w:color w:val="0"/>
                <w:sz w:val="24"/>
                <w:szCs w:val="24"/>
                <w:lang w:eastAsia="zh-CN"/>
              </w:rPr>
            </w:pPr>
            <w:r>
              <w:rPr>
                <w:rFonts w:hint="eastAsia" w:ascii="楷体" w:hAnsi="楷体" w:eastAsia="楷体"/>
                <w:color w:val="0"/>
                <w:sz w:val="24"/>
                <w:szCs w:val="24"/>
                <w:lang w:eastAsia="zh-CN"/>
              </w:rPr>
              <w:t>界面直观、对用户透明，效果绚丽</w:t>
            </w:r>
          </w:p>
        </w:tc>
      </w:tr>
      <w:tr>
        <w:trPr>
          <w:trHeight w:val="505" w:hRule="atLeast"/>
        </w:trPr>
        <w:tc>
          <w:tcPr>
            <w:tcW w:w="4236" w:type="dxa"/>
            <w:tcBorders>
              <w:top w:val="single" w:color="6b91e2" w:sz="6" w:space="0"/>
              <w:left w:val="single" w:color="6b91e2" w:sz="6" w:space="0"/>
              <w:bottom w:val="single" w:color="6b91e2" w:sz="6" w:space="0"/>
              <w:right w:val="nil"/>
            </w:tcBorders>
            <w:shd w:val="clear" w:color="auto" w:fill="ffffff"/>
            <w:vAlign w:val="top"/>
          </w:tcPr>
          <w:p>
            <w:pPr>
              <w:rPr>
                <w:rFonts w:hint="eastAsia" w:ascii="楷体" w:hAnsi="楷体" w:eastAsia="楷体"/>
                <w:color w:val="0"/>
                <w:sz w:val="24"/>
                <w:szCs w:val="24"/>
                <w:lang w:eastAsia="zh-CN"/>
              </w:rPr>
            </w:pPr>
            <w:r>
              <w:rPr>
                <w:rFonts w:hint="eastAsia" w:ascii="楷体" w:hAnsi="楷体" w:eastAsia="楷体"/>
                <w:color w:val="0"/>
                <w:sz w:val="24"/>
                <w:szCs w:val="24"/>
                <w:lang w:eastAsia="zh-CN"/>
              </w:rPr>
              <w:t>交互性</w:t>
            </w:r>
          </w:p>
        </w:tc>
        <w:tc>
          <w:tcPr>
            <w:tcW w:w="4240" w:type="dxa"/>
            <w:tcBorders>
              <w:top w:val="single" w:color="6b91e2" w:sz="6" w:space="0"/>
              <w:left w:val="nil"/>
              <w:bottom w:val="single" w:color="6b91e2" w:sz="6" w:space="0"/>
              <w:right w:val="nil"/>
            </w:tcBorders>
            <w:shd w:val="clear" w:color="auto" w:fill="ffffff"/>
            <w:vAlign w:val="top"/>
          </w:tcPr>
          <w:p>
            <w:pPr>
              <w:rPr>
                <w:rFonts w:hint="eastAsia" w:ascii="楷体" w:hAnsi="楷体" w:eastAsia="楷体"/>
                <w:color w:val="0"/>
                <w:sz w:val="24"/>
                <w:szCs w:val="24"/>
                <w:lang w:eastAsia="zh-CN"/>
              </w:rPr>
            </w:pPr>
            <w:r>
              <w:rPr>
                <w:rFonts w:hint="eastAsia" w:ascii="楷体" w:hAnsi="楷体" w:eastAsia="楷体"/>
                <w:color w:val="0"/>
                <w:sz w:val="24"/>
                <w:szCs w:val="24"/>
                <w:lang w:eastAsia="zh-CN"/>
              </w:rPr>
              <w:t>通过鼠标点击操作，简单易懂</w:t>
            </w:r>
          </w:p>
        </w:tc>
      </w:tr>
    </w:tbl>
    <w:p>
      <w:pPr>
        <w:pStyle w:val="3"/>
        <w:rPr>
          <w:rFonts w:hint="eastAsia"/>
          <w:lang w:eastAsia="zh-CN"/>
        </w:rPr>
      </w:pPr>
      <w:r>
        <w:rPr>
          <w:rFonts w:hint="eastAsia"/>
          <w:lang w:eastAsia="zh-CN"/>
        </w:rPr>
        <w:t>5.3 外部接口</w:t>
      </w:r>
    </w:p>
    <w:p>
      <w:pPr>
        <w:pStyle w:val="4"/>
        <w:rPr>
          <w:rFonts w:hint="eastAsia"/>
          <w:lang w:eastAsia="zh-CN"/>
        </w:rPr>
      </w:pPr>
      <w:r>
        <w:rPr>
          <w:rFonts w:hint="eastAsia"/>
          <w:lang w:eastAsia="zh-CN"/>
        </w:rPr>
        <w:t>5.3.1 软件接口</w:t>
      </w:r>
    </w:p>
    <w:p>
      <w:pPr>
        <w:rPr>
          <w:rFonts w:hint="eastAsia"/>
          <w:lang w:eastAsia="zh-CN"/>
        </w:rPr>
      </w:pPr>
      <w:r>
        <w:rPr>
          <w:rFonts w:hint="eastAsia"/>
          <w:lang w:eastAsia="zh-CN"/>
        </w:rPr>
        <w:t>使用高德地图SDK，实现地图的现实和地理信息的获取。</w:t>
      </w:r>
    </w:p>
    <w:p>
      <w:pPr>
        <w:pStyle w:val="4"/>
        <w:rPr>
          <w:rFonts w:hint="eastAsia"/>
          <w:lang w:eastAsia="zh-CN"/>
        </w:rPr>
      </w:pPr>
      <w:r>
        <w:rPr>
          <w:rFonts w:hint="eastAsia"/>
          <w:lang w:eastAsia="zh-CN"/>
        </w:rPr>
        <w:t>5.3.2 硬件接口</w:t>
      </w:r>
    </w:p>
    <w:p>
      <w:pPr>
        <w:rPr>
          <w:rFonts w:hint="eastAsia"/>
          <w:lang w:eastAsia="zh-CN"/>
        </w:rPr>
      </w:pPr>
      <w:r>
        <w:rPr>
          <w:rFonts w:hint="eastAsia"/>
          <w:lang w:eastAsia="zh-CN"/>
        </w:rPr>
        <w:t>与电子罗盘、GPS、wifi等模块交互，实现地理定位。</w:t>
      </w:r>
    </w:p>
    <w:p>
      <w:pPr>
        <w:pStyle w:val="3"/>
        <w:rPr>
          <w:rFonts w:hint="eastAsia"/>
          <w:lang w:eastAsia="zh-CN"/>
        </w:rPr>
      </w:pPr>
      <w:r>
        <w:rPr>
          <w:rFonts w:hint="eastAsia"/>
          <w:lang w:eastAsia="zh-CN"/>
        </w:rPr>
        <w:t>5.4 内部接口</w:t>
      </w:r>
    </w:p>
    <w:p>
      <w:pPr>
        <w:rPr>
          <w:rFonts w:hint="eastAsia"/>
          <w:lang w:eastAsia="zh-CN"/>
        </w:rPr>
      </w:pPr>
      <w:r>
        <w:rPr>
          <w:rFonts w:hint="eastAsia" w:ascii="等线" w:hAnsi="等线" w:eastAsia="等线" w:cs="Times New Roman"/>
          <w:kern w:val="2"/>
          <w:sz w:val="21"/>
          <w:szCs w:val="22"/>
          <w:lang w:val="en-US" w:eastAsia="zh-CN"/>
        </w:rPr>
        <w:pict>
          <v:shape id="图片框 1" o:spid="_x0000_s1026" type="#_x0000_t75" style="height:368.1pt;width:366.35pt;rotation:0f;" o:ole="f" fillcolor="#FFFFFF" filled="f" o:preferrelative="t" stroked="f" coordorigin="0,0" coordsize="21600,21600">
            <v:fill on="f" color2="#FFFFFF" focus="0%"/>
            <v:imagedata gain="65536f" blacklevel="0f" gamma="0" o:title="2016-08-10 11:27:05.734000" r:id="rId5"/>
            <o:lock v:ext="edit" position="f" selection="f" grouping="f" rotation="f" cropping="f" text="f" aspectratio="t"/>
            <w10:wrap type="none"/>
            <w10:anchorlock/>
          </v:shape>
        </w:pict>
      </w:r>
    </w:p>
    <w:p>
      <w:pPr>
        <w:pStyle w:val="2"/>
        <w:rPr>
          <w:rFonts w:hint="eastAsia"/>
          <w:lang w:eastAsia="zh-CN"/>
        </w:rPr>
      </w:pPr>
      <w:r>
        <w:rPr>
          <w:rFonts w:hint="eastAsia"/>
          <w:lang w:eastAsia="zh-CN"/>
        </w:rPr>
        <w:t>6. 运行设计</w:t>
      </w:r>
    </w:p>
    <w:p>
      <w:pPr>
        <w:pStyle w:val="3"/>
        <w:rPr>
          <w:rFonts w:hint="eastAsia"/>
          <w:lang w:eastAsia="zh-CN"/>
        </w:rPr>
      </w:pPr>
      <w:r>
        <w:rPr>
          <w:rFonts w:hint="eastAsia"/>
          <w:lang w:eastAsia="zh-CN"/>
        </w:rPr>
        <w:t>6.1 运行模块组合</w:t>
      </w:r>
    </w:p>
    <w:p>
      <w:pPr>
        <w:rPr>
          <w:rFonts w:hint="eastAsia"/>
          <w:lang w:eastAsia="zh-CN"/>
        </w:rPr>
      </w:pPr>
      <w:r>
        <w:rPr>
          <w:rFonts w:hint="eastAsia" w:ascii="楷体" w:hAnsi="楷体" w:eastAsia="楷体"/>
          <w:sz w:val="24"/>
          <w:szCs w:val="24"/>
          <w:lang w:eastAsia="zh-CN"/>
        </w:rPr>
        <w:t xml:space="preserve">    </w:t>
      </w:r>
      <w:r>
        <w:rPr>
          <w:rFonts w:hint="eastAsia" w:ascii="楷体" w:hAnsi="楷体" w:eastAsia="楷体"/>
          <w:sz w:val="24"/>
          <w:szCs w:val="24"/>
        </w:rPr>
        <w:t>客户机程序在有输入时启动接收数据模块，通过各模块之间的调用，读入并对输入进行格式化。在接收数据模块得到充分的数据时，将调用网络传输模块，将数据通过网络送到服务器，并等待接收服务器返回的信息。接收到返回信息后随即调用数据输出模块，对信息进行处理，产生相应的输出。</w:t>
      </w:r>
    </w:p>
    <w:p>
      <w:pPr>
        <w:pStyle w:val="3"/>
        <w:rPr>
          <w:rFonts w:hint="eastAsia"/>
          <w:lang w:eastAsia="zh-CN"/>
        </w:rPr>
      </w:pPr>
      <w:r>
        <w:rPr>
          <w:rFonts w:hint="eastAsia"/>
          <w:lang w:eastAsia="zh-CN"/>
        </w:rPr>
        <w:t>6.2 运行控制</w:t>
      </w:r>
    </w:p>
    <w:p>
      <w:pPr>
        <w:spacing w:beforeLines="50" w:afterLines="50" w:line="240" w:lineRule="auto"/>
        <w:rPr>
          <w:rFonts w:ascii="楷体" w:hAnsi="楷体" w:eastAsia="楷体"/>
          <w:sz w:val="24"/>
          <w:szCs w:val="24"/>
        </w:rPr>
      </w:pPr>
      <w:r>
        <w:rPr>
          <w:rFonts w:hint="eastAsia" w:ascii="楷体" w:hAnsi="楷体" w:eastAsia="楷体"/>
          <w:sz w:val="24"/>
          <w:szCs w:val="24"/>
          <w:lang w:eastAsia="zh-CN"/>
        </w:rPr>
        <w:t xml:space="preserve">    </w:t>
      </w:r>
      <w:r>
        <w:rPr>
          <w:rFonts w:hint="eastAsia" w:ascii="楷体" w:hAnsi="楷体" w:eastAsia="楷体"/>
          <w:sz w:val="24"/>
          <w:szCs w:val="24"/>
        </w:rPr>
        <w:t>运行控制将严格按照各模块间函数调用关系来实现。在各事务中心模块中，需对运行控制进行正确的判断，选择正确的运行控制路径。</w:t>
      </w:r>
    </w:p>
    <w:p>
      <w:pPr>
        <w:rPr>
          <w:rFonts w:hint="eastAsia"/>
          <w:lang w:eastAsia="zh-CN"/>
        </w:rPr>
      </w:pPr>
      <w:r>
        <w:rPr>
          <w:rFonts w:hint="eastAsia" w:ascii="楷体" w:hAnsi="楷体" w:eastAsia="楷体"/>
          <w:sz w:val="24"/>
          <w:szCs w:val="24"/>
          <w:lang w:eastAsia="zh-CN"/>
        </w:rPr>
        <w:t xml:space="preserve">    </w:t>
      </w:r>
      <w:r>
        <w:rPr>
          <w:rFonts w:hint="eastAsia" w:ascii="楷体" w:hAnsi="楷体" w:eastAsia="楷体"/>
          <w:sz w:val="24"/>
          <w:szCs w:val="24"/>
        </w:rPr>
        <w:t>在网络传输方面，客户机在发送数据后，将等待服务器的确认收到信号，收到后，再次等待服务器发送回答数据，然后对数据进行确认.服务器在接到数据后发送确认信号，在对数据处理，访问数据库后，将返回信息送回客户机，并等待确认。</w:t>
      </w:r>
    </w:p>
    <w:p>
      <w:pPr>
        <w:pStyle w:val="3"/>
        <w:rPr>
          <w:rFonts w:hint="eastAsia"/>
          <w:lang w:eastAsia="zh-CN"/>
        </w:rPr>
      </w:pPr>
      <w:r>
        <w:rPr>
          <w:rFonts w:hint="eastAsia"/>
          <w:lang w:eastAsia="zh-CN"/>
        </w:rPr>
        <w:t>6.3 运行时间</w:t>
      </w:r>
    </w:p>
    <w:p>
      <w:pPr>
        <w:rPr>
          <w:rFonts w:hint="eastAsia"/>
          <w:lang w:eastAsia="zh-CN"/>
        </w:rPr>
      </w:pPr>
      <w:r>
        <w:rPr>
          <w:rFonts w:hint="eastAsia" w:ascii="楷体" w:hAnsi="楷体" w:eastAsia="楷体"/>
          <w:sz w:val="24"/>
          <w:szCs w:val="24"/>
          <w:lang w:eastAsia="zh-CN"/>
        </w:rPr>
        <w:t xml:space="preserve">    </w:t>
      </w:r>
      <w:r>
        <w:rPr>
          <w:rFonts w:hint="eastAsia" w:ascii="楷体" w:hAnsi="楷体" w:eastAsia="楷体"/>
          <w:sz w:val="24"/>
          <w:szCs w:val="24"/>
        </w:rPr>
        <w:t>在软体的需求分析中，对运行时间的要求为必须对做出的操作有较快的反应。网络硬件对运行时间有最大的影响，当网络负载量大时，对操作反应将受到很大的影响。其次是服务器的性能，这将影响对数据库访问时间即操作时间的长短，影响加大客户机操作的等待时间，所以必须使用高性能的服务器。</w:t>
      </w:r>
    </w:p>
    <w:p>
      <w:pPr>
        <w:pStyle w:val="2"/>
        <w:rPr>
          <w:rFonts w:hint="eastAsia"/>
          <w:lang w:eastAsia="zh-CN"/>
        </w:rPr>
      </w:pPr>
      <w:r>
        <w:rPr>
          <w:rFonts w:hint="eastAsia"/>
          <w:lang w:eastAsia="zh-CN"/>
        </w:rPr>
        <w:t>7. 系统出错处理设计</w:t>
      </w:r>
    </w:p>
    <w:p>
      <w:pPr>
        <w:pStyle w:val="3"/>
        <w:rPr>
          <w:rFonts w:hint="eastAsia"/>
          <w:lang w:eastAsia="zh-CN"/>
        </w:rPr>
      </w:pPr>
      <w:r>
        <w:rPr>
          <w:rFonts w:hint="eastAsia"/>
          <w:lang w:eastAsia="zh-CN"/>
        </w:rPr>
        <w:t>7.1 出错信息</w:t>
      </w:r>
    </w:p>
    <w:p>
      <w:pPr>
        <w:rPr>
          <w:rFonts w:hint="eastAsia"/>
          <w:lang w:eastAsia="zh-CN"/>
        </w:rPr>
      </w:pPr>
      <w:r>
        <w:rPr>
          <w:rFonts w:hint="eastAsia" w:ascii="楷体" w:hAnsi="楷体" w:eastAsia="楷体"/>
          <w:sz w:val="24"/>
          <w:szCs w:val="24"/>
          <w:lang w:eastAsia="zh-CN"/>
        </w:rPr>
        <w:t xml:space="preserve">    </w:t>
      </w:r>
      <w:r>
        <w:rPr>
          <w:rFonts w:hint="eastAsia" w:ascii="楷体" w:hAnsi="楷体" w:eastAsia="楷体"/>
          <w:sz w:val="24"/>
          <w:szCs w:val="24"/>
        </w:rPr>
        <w:t>在</w:t>
      </w:r>
      <w:r>
        <w:rPr>
          <w:rFonts w:ascii="楷体" w:hAnsi="楷体" w:eastAsia="楷体"/>
          <w:sz w:val="24"/>
          <w:szCs w:val="24"/>
        </w:rPr>
        <w:t>错误发生时，给出出错的原因。</w:t>
      </w:r>
    </w:p>
    <w:p>
      <w:pPr>
        <w:pStyle w:val="3"/>
        <w:rPr>
          <w:rFonts w:hint="eastAsia"/>
          <w:lang w:eastAsia="zh-CN"/>
        </w:rPr>
      </w:pPr>
      <w:r>
        <w:rPr>
          <w:rFonts w:hint="eastAsia"/>
          <w:lang w:eastAsia="zh-CN"/>
        </w:rPr>
        <w:t>7.2 补救措施</w:t>
      </w:r>
    </w:p>
    <w:p>
      <w:pPr>
        <w:spacing w:beforeLines="50" w:afterLines="50" w:line="240" w:lineRule="auto"/>
        <w:rPr>
          <w:rFonts w:hint="eastAsia"/>
          <w:lang w:eastAsia="zh-CN"/>
        </w:rPr>
      </w:pPr>
      <w:r>
        <w:rPr>
          <w:rFonts w:hint="eastAsia" w:ascii="楷体" w:hAnsi="楷体" w:eastAsia="楷体"/>
          <w:sz w:val="24"/>
          <w:szCs w:val="24"/>
          <w:lang w:eastAsia="zh-CN"/>
        </w:rPr>
        <w:t xml:space="preserve">    </w:t>
      </w:r>
      <w:r>
        <w:rPr>
          <w:rFonts w:hint="eastAsia" w:ascii="楷体" w:hAnsi="楷体" w:eastAsia="楷体"/>
          <w:sz w:val="24"/>
          <w:szCs w:val="24"/>
        </w:rPr>
        <w:t>系统遭到恶意攻击，或是中毒以后，导致系统内部数据紊乱，用户信息失真，因此，应定期对系统数据进行自动备份，以便数据丢失时，能第一时间恢复，减少损失；另外，要定期对整个系统进行纸制的备份，以免出现自然灾害而导致所有数据的丢失，自动制定自动还原点；在网络传输方面，可考虑建立一条成本较低的后备网络，以保证当主网络断路时的据之通信。</w:t>
      </w:r>
    </w:p>
    <w:p>
      <w:pPr>
        <w:pStyle w:val="3"/>
        <w:rPr>
          <w:rFonts w:hint="eastAsia"/>
          <w:lang w:eastAsia="zh-CN"/>
        </w:rPr>
      </w:pPr>
      <w:r>
        <w:rPr>
          <w:rFonts w:hint="eastAsia"/>
          <w:lang w:eastAsia="zh-CN"/>
        </w:rPr>
        <w:t>7.3 系统维护设计</w:t>
      </w:r>
    </w:p>
    <w:p>
      <w:pPr>
        <w:rPr>
          <w:rFonts w:hint="eastAsia"/>
          <w:lang w:eastAsia="zh-CN"/>
        </w:rPr>
      </w:pPr>
      <w:r>
        <w:rPr>
          <w:rFonts w:hint="eastAsia" w:ascii="楷体" w:hAnsi="楷体" w:eastAsia="楷体"/>
          <w:sz w:val="24"/>
          <w:szCs w:val="24"/>
          <w:lang w:eastAsia="zh-CN"/>
        </w:rPr>
        <w:t xml:space="preserve">    </w:t>
      </w:r>
      <w:r>
        <w:rPr>
          <w:rFonts w:hint="eastAsia" w:ascii="楷体" w:hAnsi="楷体" w:eastAsia="楷体"/>
          <w:sz w:val="24"/>
          <w:szCs w:val="24"/>
        </w:rPr>
        <w:t>采用</w:t>
      </w:r>
      <w:r>
        <w:rPr>
          <w:rFonts w:ascii="楷体" w:hAnsi="楷体" w:eastAsia="楷体"/>
          <w:sz w:val="24"/>
          <w:szCs w:val="24"/>
        </w:rPr>
        <w:t>模块化的设计，方便维护</w:t>
      </w:r>
      <w:r>
        <w:rPr>
          <w:rFonts w:hint="eastAsia" w:ascii="楷体" w:hAnsi="楷体" w:eastAsia="楷体"/>
          <w:sz w:val="24"/>
          <w:szCs w:val="24"/>
        </w:rPr>
        <w:t>。</w:t>
      </w:r>
    </w:p>
    <w:sectPr>
      <w:pgSz w:w="11906" w:h="16838"/>
      <w:pgMar w:top="1440" w:right="1800" w:bottom="1440" w:left="1800" w:header="851" w:footer="992" w:gutter="0"/>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Tahoma">
    <w:altName w:val="Tahoma"/>
    <w:panose1 w:val="020B0604030504040204"/>
    <w:charset w:val="00"/>
    <w:family w:val="auto"/>
    <w:pitch w:val="default"/>
    <w:sig w:usb0="E1002EFF" w:usb1="C000605B" w:usb2="00000029" w:usb3="00000000" w:csb0="200101FF" w:csb1="20280000"/>
  </w:font>
  <w:font w:name="Symbol">
    <w:altName w:val="Symbol"/>
    <w:panose1 w:val="05050102010706020507"/>
    <w:charset w:val="00"/>
    <w:family w:val="roman"/>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Wingdings">
    <w:altName w:val="Wingdings"/>
    <w:panose1 w:val="05000000000000000000"/>
    <w:charset w:val="00"/>
    <w:family w:val="auto"/>
    <w:pitch w:val="default"/>
    <w:sig w:usb0="00000000" w:usb1="00000000" w:usb2="00000000" w:usb3="00000000" w:csb0="80000000" w:csb1="00000000"/>
  </w:font>
  <w:font w:name="微软雅黑">
    <w:altName w:val="微软雅黑"/>
    <w:panose1 w:val="020B0503020204020204"/>
    <w:charset w:val="00"/>
    <w:family w:val="auto"/>
    <w:pitch w:val="default"/>
    <w:sig w:usb0="80000287" w:usb1="280F3C52" w:usb2="00000016" w:usb3="00000000" w:csb0="0004001F" w:csb1="00000000"/>
  </w:font>
  <w:font w:name="等线">
    <w:altName w:val="DengXian"/>
    <w:panose1 w:val="02010600030101010101"/>
    <w:charset w:val="00"/>
    <w:family w:val="auto"/>
    <w:pitch w:val="default"/>
    <w:sig w:usb0="A00002BF" w:usb1="38CF7CFA" w:usb2="00000016" w:usb3="00000000" w:csb0="0004000F" w:csb1="00000000"/>
  </w:font>
  <w:font w:name="等线 Light">
    <w:altName w:val="等线 Light"/>
    <w:panose1 w:val="02010600030101010101"/>
    <w:charset w:val="00"/>
    <w:family w:val="auto"/>
    <w:pitch w:val="default"/>
    <w:sig w:usb0="A00002BF" w:usb1="38CF7CFA" w:usb2="00000016" w:usb3="00000000" w:csb0="0004000F" w:csb1="00000000"/>
  </w:font>
  <w:font w:name="Consolas">
    <w:altName w:val="Consolas"/>
    <w:panose1 w:val="020B0609020204030204"/>
    <w:charset w:val="00"/>
    <w:family w:val="auto"/>
    <w:pitch w:val="default"/>
    <w:sig w:usb0="E00002FF" w:usb1="0000FCFF" w:usb2="00000001" w:usb3="00000000" w:csb0="0000019F" w:csb1="00000000"/>
  </w:font>
  <w:font w:name="楷体">
    <w:altName w:val="楷体"/>
    <w:panose1 w:val="02010609060101010101"/>
    <w:charset w:val="00"/>
    <w:family w:val="auto"/>
    <w:pitch w:val="default"/>
    <w:sig w:usb0="800002BF" w:usb1="38CF7CFA" w:usb2="00000016" w:usb3="00000000" w:csb0="00040001" w:csb1="00000000"/>
  </w:font>
  <w:font w:name="Calibri">
    <w:altName w:val="Calibri"/>
    <w:panose1 w:val="020F0502020204030204"/>
    <w:charset w:val="00"/>
    <w:family w:val="auto"/>
    <w:pitch w:val="default"/>
    <w:sig w:usb0="E00002FF" w:usb1="4000ACFF" w:usb2="00000001" w:usb3="00000000" w:csb0="0000019F" w:csb1="00000000"/>
  </w:font>
  <w:font w:name="Calibri Light">
    <w:altName w:val="Calibri Light"/>
    <w:panose1 w:val="020F0302020204030204"/>
    <w:charset w:val="00"/>
    <w:family w:val="auto"/>
    <w:pitch w:val="default"/>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759CD2" fill="t" stroke="t">
      <v:fill type="gradient" on="t" color2="#A3C5F1" focus="0%" focussize="0f,0f" focusposition="0f,0f">
        <o:fill type="gradientUnscaled" v:ext="backwardCompatible"/>
      </v:fill>
      <v:stroke weight="2pt" color="#446188"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widowControl w:val="0"/>
      <w:jc w:val="both"/>
    </w:pPr>
    <w:rPr>
      <w:rFonts w:ascii="等线" w:hAnsi="等线" w:eastAsia="等线" w:cs="Times New Roman"/>
      <w:kern w:val="2"/>
      <w:sz w:val="21"/>
      <w:szCs w:val="22"/>
      <w:lang w:val="en-US" w:eastAsia="zh-CN"/>
    </w:rPr>
  </w:style>
  <w:style w:type="paragraph" w:styleId="2">
    <w:name w:val="heading 1"/>
    <w:basedOn w:val="1"/>
    <w:next w:val="1"/>
    <w:link w:val="7"/>
    <w:pPr>
      <w:keepNext/>
      <w:keepLines/>
      <w:spacing w:before="340" w:after="330" w:line="578" w:lineRule="auto"/>
      <w:outlineLvl w:val="0"/>
    </w:pPr>
    <w:rPr>
      <w:b/>
      <w:bCs/>
      <w:kern w:val="44"/>
      <w:sz w:val="44"/>
      <w:szCs w:val="44"/>
    </w:rPr>
  </w:style>
  <w:style w:type="paragraph" w:styleId="3">
    <w:name w:val="heading 2"/>
    <w:basedOn w:val="1"/>
    <w:next w:val="1"/>
    <w:link w:val="8"/>
    <w:pPr>
      <w:keepNext/>
      <w:keepLines/>
      <w:spacing w:before="260" w:after="260" w:line="416" w:lineRule="auto"/>
      <w:outlineLvl w:val="1"/>
    </w:pPr>
    <w:rPr>
      <w:rFonts w:ascii="等线 Light" w:hAnsi="等线 Light" w:eastAsia="等线 Light"/>
      <w:b/>
      <w:bCs/>
      <w:sz w:val="32"/>
      <w:szCs w:val="32"/>
    </w:rPr>
  </w:style>
  <w:style w:type="paragraph" w:styleId="4">
    <w:name w:val="heading 3"/>
    <w:basedOn w:val="1"/>
    <w:next w:val="1"/>
    <w:pPr>
      <w:keepNext/>
      <w:keepLines/>
      <w:spacing w:before="260" w:beforeAutospacing="0" w:after="260" w:afterAutospacing="0" w:line="413" w:lineRule="auto"/>
      <w:outlineLvl w:val="2"/>
    </w:pPr>
    <w:rPr>
      <w:b/>
      <w:sz w:val="32"/>
    </w:rPr>
  </w:style>
  <w:style w:type="character" w:default="1" w:styleId="6">
    <w:name w:val="Default Paragraph Font"/>
  </w:style>
  <w:style w:type="paragraph" w:styleId="5">
    <w:name w:val="header"/>
    <w:basedOn w:val="1"/>
    <w:pPr>
      <w:pBdr>
        <w:bottom w:val="single" w:color="auto" w:sz="6" w:space="1"/>
      </w:pBdr>
      <w:tabs>
        <w:tab w:val="center" w:pos="4153"/>
        <w:tab w:val="right" w:pos="8306"/>
      </w:tabs>
      <w:snapToGrid w:val="0"/>
      <w:jc w:val="center"/>
    </w:pPr>
    <w:rPr>
      <w:rFonts w:eastAsia="宋体"/>
      <w:kern w:val="0"/>
      <w:sz w:val="18"/>
      <w:szCs w:val="18"/>
    </w:rPr>
  </w:style>
  <w:style w:type="character" w:customStyle="1" w:styleId="7">
    <w:name w:val="标题 1 字符"/>
    <w:basedOn w:val="6"/>
    <w:link w:val="2"/>
    <w:semiHidden/>
    <w:rPr>
      <w:b/>
      <w:bCs/>
      <w:kern w:val="44"/>
      <w:sz w:val="44"/>
      <w:szCs w:val="44"/>
    </w:rPr>
  </w:style>
  <w:style w:type="character" w:customStyle="1" w:styleId="8">
    <w:name w:val="标题 2 字符"/>
    <w:basedOn w:val="6"/>
    <w:link w:val="3"/>
    <w:semiHidden/>
    <w:rPr>
      <w:rFonts w:ascii="等线 Light" w:hAnsi="等线 Light" w:eastAsia="等线 Light"/>
      <w:b/>
      <w:bCs/>
      <w:sz w:val="32"/>
      <w:szCs w:val="32"/>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png"/><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73</Words>
  <Characters>422</Characters>
  <Lines>3</Lines>
  <Paragraphs>1</Paragraphs>
  <ScaleCrop>false</ScaleCrop>
  <LinksUpToDate>false</LinksUpToDate>
  <CharactersWithSpaces>0</CharactersWithSpaces>
  <Application>WPS Office</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2013-07-26T02:55:15Z</dcterms:created>
  <dc:creator>王国桥</dc:creator>
  <cp:lastModifiedBy>Jerome's iPad</cp:lastModifiedBy>
  <dcterms:modified xsi:type="dcterms:W3CDTF">2013-07-26T02:55:15Z</dcterms:modified>
  <dc:title>Jerome's iPad</dc:title>
  <cp:revision/>
</cp:coreProperties>
</file>