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F54" w:rsidRPr="000C3F54" w:rsidRDefault="00820279" w:rsidP="000C3F54">
      <w:pPr>
        <w:spacing w:beforeLines="50" w:before="156" w:afterLines="50" w:after="156"/>
        <w:jc w:val="center"/>
        <w:rPr>
          <w:rFonts w:ascii="楷体" w:eastAsia="楷体" w:hAnsi="楷体" w:cs="微软雅黑"/>
          <w:bCs/>
          <w:sz w:val="28"/>
        </w:rPr>
      </w:pPr>
      <w:r w:rsidRPr="000C3F54">
        <w:rPr>
          <w:rFonts w:ascii="楷体" w:eastAsia="楷体" w:hAnsi="楷体" w:cs="微软雅黑" w:hint="eastAsia"/>
          <w:bCs/>
          <w:sz w:val="28"/>
        </w:rPr>
        <w:t>任意门——</w:t>
      </w:r>
      <w:r w:rsidR="000C3F54" w:rsidRPr="000C3F54">
        <w:rPr>
          <w:rFonts w:ascii="楷体" w:eastAsia="楷体" w:hAnsi="楷体" w:cs="微软雅黑" w:hint="eastAsia"/>
          <w:bCs/>
          <w:sz w:val="28"/>
        </w:rPr>
        <w:t>基于无人机与沉浸式VR技术的实时信息采集系统</w:t>
      </w:r>
    </w:p>
    <w:p w:rsidR="005619D8" w:rsidRPr="000C3F54" w:rsidRDefault="005619D8" w:rsidP="000C3F54">
      <w:pPr>
        <w:spacing w:beforeLines="50" w:before="156" w:afterLines="50" w:after="156"/>
        <w:jc w:val="center"/>
        <w:rPr>
          <w:rFonts w:ascii="楷体" w:eastAsia="楷体" w:hAnsi="楷体" w:cs="方正小标宋简体"/>
          <w:bCs/>
          <w:sz w:val="28"/>
        </w:rPr>
      </w:pPr>
      <w:r w:rsidRPr="000C3F54">
        <w:rPr>
          <w:rFonts w:ascii="楷体" w:eastAsia="楷体" w:hAnsi="楷体" w:cs="微软雅黑" w:hint="eastAsia"/>
          <w:bCs/>
          <w:sz w:val="28"/>
        </w:rPr>
        <w:t>项目简介</w:t>
      </w:r>
    </w:p>
    <w:p w:rsidR="00BB1C53" w:rsidRPr="000C3F54" w:rsidRDefault="00BB1C53" w:rsidP="000C3F54">
      <w:pPr>
        <w:widowControl/>
        <w:numPr>
          <w:ilvl w:val="0"/>
          <w:numId w:val="2"/>
        </w:numPr>
        <w:spacing w:beforeLines="50" w:before="156" w:afterLines="50" w:after="156"/>
        <w:jc w:val="left"/>
        <w:rPr>
          <w:rFonts w:ascii="楷体" w:eastAsia="楷体" w:hAnsi="楷体" w:cs="宋体"/>
          <w:b/>
          <w:color w:val="000000"/>
          <w:kern w:val="0"/>
          <w:sz w:val="24"/>
        </w:rPr>
      </w:pPr>
      <w:r w:rsidRPr="000C3F54">
        <w:rPr>
          <w:rFonts w:ascii="楷体" w:eastAsia="楷体" w:hAnsi="楷体" w:cs="宋体" w:hint="eastAsia"/>
          <w:b/>
          <w:color w:val="000000"/>
          <w:kern w:val="0"/>
          <w:sz w:val="24"/>
        </w:rPr>
        <w:t>前言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 w:hint="eastAsia"/>
          <w:kern w:val="0"/>
          <w:sz w:val="24"/>
        </w:rPr>
        <w:t>随着无人机技术与虚拟现实技术的不断发展完善，无人机与VR结合的应用领域也越来越广。比如在救灾方面，2014年8月3日，云南省鲁甸县龙头山镇发生地震，无人机快速三维建模技术为联合指挥机构现场决策提供了直观、可靠的依据；这些技术不仅降低了灾害应急处理的作业风险，还大大提高了工作效率。而这仅仅是无人机与VR结合的其中一个应用领域，还有许多领域在等待我们慢慢发掘。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center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/>
          <w:noProof/>
          <w:kern w:val="0"/>
          <w:sz w:val="24"/>
        </w:rPr>
        <w:drawing>
          <wp:inline distT="0" distB="0" distL="0" distR="0" wp14:anchorId="1FB3D888" wp14:editId="5186A90E">
            <wp:extent cx="4219048" cy="238095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center"/>
        <w:rPr>
          <w:rFonts w:ascii="楷体" w:eastAsia="楷体" w:hAnsi="楷体" w:cstheme="minorBidi"/>
          <w:b/>
          <w:kern w:val="0"/>
          <w:sz w:val="24"/>
        </w:rPr>
      </w:pPr>
      <w:r w:rsidRPr="000C3F54">
        <w:rPr>
          <w:rFonts w:ascii="楷体" w:eastAsia="楷体" w:hAnsi="楷体" w:cstheme="minorBidi"/>
          <w:b/>
          <w:kern w:val="0"/>
          <w:sz w:val="24"/>
        </w:rPr>
        <w:t>图</w:t>
      </w:r>
      <w:r w:rsidRPr="000C3F54">
        <w:rPr>
          <w:rFonts w:ascii="楷体" w:eastAsia="楷体" w:hAnsi="楷体" w:cstheme="minorBidi" w:hint="eastAsia"/>
          <w:b/>
          <w:kern w:val="0"/>
          <w:sz w:val="24"/>
        </w:rPr>
        <w:t>1 天津事故无人机拍摄画面</w:t>
      </w:r>
    </w:p>
    <w:p w:rsidR="00BB1C53" w:rsidRPr="000C3F54" w:rsidRDefault="00BB1C53" w:rsidP="000C3F54">
      <w:pPr>
        <w:widowControl/>
        <w:numPr>
          <w:ilvl w:val="0"/>
          <w:numId w:val="2"/>
        </w:numPr>
        <w:spacing w:beforeLines="50" w:before="156" w:afterLines="50" w:after="156"/>
        <w:jc w:val="left"/>
        <w:rPr>
          <w:rFonts w:ascii="楷体" w:eastAsia="楷体" w:hAnsi="楷体" w:cs="宋体"/>
          <w:b/>
          <w:color w:val="000000"/>
          <w:kern w:val="0"/>
          <w:sz w:val="24"/>
        </w:rPr>
      </w:pPr>
      <w:r w:rsidRPr="000C3F54">
        <w:rPr>
          <w:rFonts w:ascii="楷体" w:eastAsia="楷体" w:hAnsi="楷体" w:cs="宋体" w:hint="eastAsia"/>
          <w:b/>
          <w:color w:val="000000"/>
          <w:kern w:val="0"/>
          <w:sz w:val="24"/>
        </w:rPr>
        <w:t>创意描述</w:t>
      </w:r>
    </w:p>
    <w:p w:rsidR="00992752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 w:hint="eastAsia"/>
          <w:kern w:val="0"/>
          <w:sz w:val="24"/>
        </w:rPr>
        <w:t>通过对目前VR和无人机市场的分析，我们决定设计一款叫“任意门”的手机App。“任意门”源于儿时的一个梦想，机器猫哆啦A梦打开任意门，就可以和它的小伙伴们穿越空间享受到另一个地方的景色。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 w:hint="eastAsia"/>
          <w:kern w:val="0"/>
          <w:sz w:val="24"/>
        </w:rPr>
        <w:t>我们的“任意门”能够实时接收</w:t>
      </w:r>
      <w:r w:rsidR="00992752" w:rsidRPr="000C3F54">
        <w:rPr>
          <w:rFonts w:ascii="楷体" w:eastAsia="楷体" w:hAnsi="楷体" w:cstheme="minorBidi" w:hint="eastAsia"/>
          <w:kern w:val="0"/>
          <w:sz w:val="24"/>
        </w:rPr>
        <w:t>无人机</w:t>
      </w:r>
      <w:r w:rsidRPr="000C3F54">
        <w:rPr>
          <w:rFonts w:ascii="楷体" w:eastAsia="楷体" w:hAnsi="楷体" w:cstheme="minorBidi" w:hint="eastAsia"/>
          <w:kern w:val="0"/>
          <w:sz w:val="24"/>
        </w:rPr>
        <w:t>传来的图像并分屏渲染，用户将手机放进市场上的VR设备中（项目所使用的是暴风魔镜3）中并戴上，即可第一人称视角来控制飞行器，翱翔天空。</w:t>
      </w:r>
      <w:r w:rsidR="00992752" w:rsidRPr="000C3F54">
        <w:rPr>
          <w:rFonts w:ascii="楷体" w:eastAsia="楷体" w:hAnsi="楷体" w:cstheme="minorBidi" w:hint="eastAsia"/>
          <w:kern w:val="0"/>
          <w:sz w:val="24"/>
        </w:rPr>
        <w:t>本项目</w:t>
      </w:r>
      <w:r w:rsidRPr="000C3F54">
        <w:rPr>
          <w:rFonts w:ascii="楷体" w:eastAsia="楷体" w:hAnsi="楷体" w:cstheme="minorBidi" w:hint="eastAsia"/>
          <w:kern w:val="0"/>
          <w:sz w:val="24"/>
        </w:rPr>
        <w:t>把沉浸式VR与无人机相结合，构建的三维体验系统</w:t>
      </w:r>
      <w:r w:rsidR="00992752" w:rsidRPr="000C3F54">
        <w:rPr>
          <w:rFonts w:ascii="楷体" w:eastAsia="楷体" w:hAnsi="楷体" w:cstheme="minorBidi" w:hint="eastAsia"/>
          <w:kern w:val="0"/>
          <w:sz w:val="24"/>
        </w:rPr>
        <w:t>，</w:t>
      </w:r>
      <w:r w:rsidRPr="000C3F54">
        <w:rPr>
          <w:rFonts w:ascii="楷体" w:eastAsia="楷体" w:hAnsi="楷体" w:cstheme="minorBidi" w:hint="eastAsia"/>
          <w:kern w:val="0"/>
          <w:sz w:val="24"/>
        </w:rPr>
        <w:t>用户把手机放进VR头盔并佩戴好后，便可体验翱翔该场景的快感。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/>
          <w:noProof/>
          <w:kern w:val="0"/>
          <w:sz w:val="24"/>
        </w:rPr>
        <w:lastRenderedPageBreak/>
        <w:drawing>
          <wp:inline distT="0" distB="0" distL="0" distR="0" wp14:anchorId="36105B26" wp14:editId="2C858B36">
            <wp:extent cx="5274310" cy="18592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center"/>
        <w:rPr>
          <w:rFonts w:ascii="楷体" w:eastAsia="楷体" w:hAnsi="楷体" w:cstheme="minorBidi"/>
          <w:b/>
          <w:kern w:val="0"/>
          <w:sz w:val="24"/>
        </w:rPr>
      </w:pPr>
      <w:r w:rsidRPr="000C3F54">
        <w:rPr>
          <w:rFonts w:ascii="楷体" w:eastAsia="楷体" w:hAnsi="楷体" w:cstheme="minorBidi" w:hint="eastAsia"/>
          <w:b/>
          <w:kern w:val="0"/>
          <w:sz w:val="24"/>
        </w:rPr>
        <w:t>图2 项目所需硬件器材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center"/>
        <w:rPr>
          <w:rFonts w:ascii="楷体" w:eastAsia="楷体" w:hAnsi="楷体" w:cstheme="minorBidi"/>
          <w:b/>
          <w:kern w:val="0"/>
          <w:sz w:val="24"/>
        </w:rPr>
      </w:pP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/>
          <w:noProof/>
          <w:kern w:val="0"/>
          <w:sz w:val="24"/>
        </w:rPr>
        <w:drawing>
          <wp:inline distT="0" distB="0" distL="0" distR="0" wp14:anchorId="1A3A5842" wp14:editId="4B5893F3">
            <wp:extent cx="5274310" cy="29311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center"/>
        <w:rPr>
          <w:rFonts w:ascii="楷体" w:eastAsia="楷体" w:hAnsi="楷体" w:cstheme="minorBidi"/>
          <w:b/>
          <w:kern w:val="0"/>
          <w:sz w:val="24"/>
        </w:rPr>
      </w:pPr>
      <w:r w:rsidRPr="000C3F54">
        <w:rPr>
          <w:rFonts w:ascii="楷体" w:eastAsia="楷体" w:hAnsi="楷体" w:cstheme="minorBidi"/>
          <w:b/>
          <w:kern w:val="0"/>
          <w:sz w:val="24"/>
        </w:rPr>
        <w:t>图</w:t>
      </w:r>
      <w:r w:rsidRPr="000C3F54">
        <w:rPr>
          <w:rFonts w:ascii="楷体" w:eastAsia="楷体" w:hAnsi="楷体" w:cstheme="minorBidi" w:hint="eastAsia"/>
          <w:b/>
          <w:kern w:val="0"/>
          <w:sz w:val="24"/>
        </w:rPr>
        <w:t>3 眼镜中的实时景象</w:t>
      </w:r>
    </w:p>
    <w:p w:rsidR="00BB1C53" w:rsidRPr="000C3F54" w:rsidRDefault="00BB1C53" w:rsidP="000C3F54">
      <w:pPr>
        <w:widowControl/>
        <w:numPr>
          <w:ilvl w:val="0"/>
          <w:numId w:val="2"/>
        </w:numPr>
        <w:spacing w:beforeLines="50" w:before="156" w:afterLines="50" w:after="156"/>
        <w:jc w:val="left"/>
        <w:rPr>
          <w:rFonts w:ascii="楷体" w:eastAsia="楷体" w:hAnsi="楷体" w:cs="宋体"/>
          <w:b/>
          <w:color w:val="000000"/>
          <w:kern w:val="0"/>
          <w:sz w:val="24"/>
        </w:rPr>
      </w:pPr>
      <w:r w:rsidRPr="000C3F54">
        <w:rPr>
          <w:rFonts w:ascii="楷体" w:eastAsia="楷体" w:hAnsi="楷体" w:cs="宋体" w:hint="eastAsia"/>
          <w:b/>
          <w:color w:val="000000"/>
          <w:kern w:val="0"/>
          <w:sz w:val="24"/>
        </w:rPr>
        <w:t>功能简介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/>
          <w:kern w:val="0"/>
          <w:sz w:val="24"/>
        </w:rPr>
        <w:t>本项目的应用点非常广泛</w:t>
      </w:r>
      <w:r w:rsidRPr="000C3F54">
        <w:rPr>
          <w:rFonts w:ascii="楷体" w:eastAsia="楷体" w:hAnsi="楷体" w:cstheme="minorBidi" w:hint="eastAsia"/>
          <w:kern w:val="0"/>
          <w:sz w:val="24"/>
        </w:rPr>
        <w:t>，由于其</w:t>
      </w:r>
      <w:r w:rsidRPr="000C3F54">
        <w:rPr>
          <w:rFonts w:ascii="楷体" w:eastAsia="楷体" w:hAnsi="楷体" w:cstheme="minorBidi"/>
          <w:kern w:val="0"/>
          <w:sz w:val="24"/>
        </w:rPr>
        <w:t>提供第一人称的视角，且是俯视的角度</w:t>
      </w:r>
      <w:r w:rsidRPr="000C3F54">
        <w:rPr>
          <w:rFonts w:ascii="楷体" w:eastAsia="楷体" w:hAnsi="楷体" w:cstheme="minorBidi" w:hint="eastAsia"/>
          <w:kern w:val="0"/>
          <w:sz w:val="24"/>
        </w:rPr>
        <w:t>，结合无人飞行的高度，可以给人以身临其境的感觉。目前应用范围主要有以下几方面：景点旅游租赁、公益残疾人VR旅游、赛场直播、事故救援、危险场景体验等等。</w:t>
      </w:r>
    </w:p>
    <w:p w:rsidR="00BB1C53" w:rsidRPr="000C3F54" w:rsidRDefault="00BB1C53" w:rsidP="000C3F54">
      <w:pPr>
        <w:widowControl/>
        <w:numPr>
          <w:ilvl w:val="0"/>
          <w:numId w:val="6"/>
        </w:numPr>
        <w:spacing w:beforeLines="50" w:before="156" w:afterLines="50" w:after="156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 w:hint="eastAsia"/>
          <w:kern w:val="0"/>
          <w:sz w:val="24"/>
        </w:rPr>
        <w:t>景点旅游租赁：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 w:hint="eastAsia"/>
          <w:kern w:val="0"/>
          <w:sz w:val="24"/>
        </w:rPr>
        <w:t>在如今各个旅游景点上，各种便于人民欣赏美景的辅助观赏方式已经屡见不鲜，如：租赁骑马、索道观赏等等。本项目提供了VR技术与无人机技术相结合，以鸟瞰的视角，展现给游客不一样的感受，那些骑马等传统旅游租赁项目都时常火爆，更何况是以灵魂出窍，身临其境的方式，翱翔天空，俯视张家界，鸟瞰洞庭湖呢？</w:t>
      </w:r>
    </w:p>
    <w:p w:rsidR="00BB1C53" w:rsidRPr="000C3F54" w:rsidRDefault="00BB1C53" w:rsidP="000C3F54">
      <w:pPr>
        <w:widowControl/>
        <w:spacing w:beforeLines="50" w:before="156" w:afterLines="50" w:after="156"/>
        <w:ind w:left="420"/>
        <w:jc w:val="center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/>
          <w:noProof/>
          <w:kern w:val="0"/>
          <w:sz w:val="24"/>
        </w:rPr>
        <w:lastRenderedPageBreak/>
        <w:drawing>
          <wp:inline distT="0" distB="0" distL="0" distR="0" wp14:anchorId="20309F0E" wp14:editId="0452A465">
            <wp:extent cx="4466667" cy="249523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53" w:rsidRPr="000C3F54" w:rsidRDefault="00BB1C53" w:rsidP="000C3F54">
      <w:pPr>
        <w:widowControl/>
        <w:spacing w:beforeLines="50" w:before="156" w:afterLines="50" w:after="156"/>
        <w:ind w:left="420"/>
        <w:jc w:val="center"/>
        <w:rPr>
          <w:rFonts w:ascii="楷体" w:eastAsia="楷体" w:hAnsi="楷体" w:cstheme="minorBidi"/>
          <w:b/>
          <w:kern w:val="0"/>
          <w:sz w:val="24"/>
        </w:rPr>
      </w:pPr>
      <w:r w:rsidRPr="000C3F54">
        <w:rPr>
          <w:rFonts w:ascii="楷体" w:eastAsia="楷体" w:hAnsi="楷体" w:cstheme="minorBidi"/>
          <w:b/>
          <w:kern w:val="0"/>
          <w:sz w:val="24"/>
        </w:rPr>
        <w:t>图</w:t>
      </w:r>
      <w:r w:rsidRPr="000C3F54">
        <w:rPr>
          <w:rFonts w:ascii="楷体" w:eastAsia="楷体" w:hAnsi="楷体" w:cstheme="minorBidi" w:hint="eastAsia"/>
          <w:b/>
          <w:kern w:val="0"/>
          <w:sz w:val="24"/>
        </w:rPr>
        <w:t>4</w:t>
      </w:r>
      <w:r w:rsidRPr="000C3F54">
        <w:rPr>
          <w:rFonts w:ascii="楷体" w:eastAsia="楷体" w:hAnsi="楷体" w:cstheme="minorBidi"/>
          <w:b/>
          <w:kern w:val="0"/>
          <w:sz w:val="24"/>
        </w:rPr>
        <w:t xml:space="preserve"> 旅游租赁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 w:hint="eastAsia"/>
          <w:kern w:val="0"/>
          <w:sz w:val="24"/>
        </w:rPr>
        <w:t>2. 公益残疾人VR旅游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/>
          <w:kern w:val="0"/>
          <w:sz w:val="24"/>
        </w:rPr>
        <w:t>在公益的方面</w:t>
      </w:r>
      <w:r w:rsidRPr="000C3F54">
        <w:rPr>
          <w:rFonts w:ascii="楷体" w:eastAsia="楷体" w:hAnsi="楷体" w:cstheme="minorBidi" w:hint="eastAsia"/>
          <w:kern w:val="0"/>
          <w:sz w:val="24"/>
        </w:rPr>
        <w:t>，本项目给腿脚不方便的残疾人士提供新的旅游方式，对弱势群体献出爱心。残疾人士通过本产品，甚至可以足不出户的领略世间美景，感受身临其境的奇妙，去到到达不了的地方。</w:t>
      </w:r>
    </w:p>
    <w:p w:rsidR="00BB1C53" w:rsidRPr="000C3F54" w:rsidRDefault="00BB1C53" w:rsidP="000C3F54">
      <w:pPr>
        <w:widowControl/>
        <w:numPr>
          <w:ilvl w:val="0"/>
          <w:numId w:val="7"/>
        </w:numPr>
        <w:spacing w:beforeLines="50" w:before="156" w:afterLines="50" w:after="156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 w:hint="eastAsia"/>
          <w:kern w:val="0"/>
          <w:sz w:val="24"/>
        </w:rPr>
        <w:t>赛场直播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 w:hint="eastAsia"/>
          <w:kern w:val="0"/>
          <w:sz w:val="24"/>
        </w:rPr>
        <w:t>目前，球赛转播只是不同角度的转播画面的实时切换，用户参与度不高，且现场氛围无法感受到。本项目可以使用户无需支付现场球票，一样能感受到现场的热情，且可以切换自己喜爱的角度。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center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/>
          <w:noProof/>
          <w:kern w:val="0"/>
          <w:sz w:val="24"/>
        </w:rPr>
        <w:drawing>
          <wp:inline distT="0" distB="0" distL="0" distR="0" wp14:anchorId="71797507" wp14:editId="5B8B928A">
            <wp:extent cx="4752779" cy="334704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554" cy="335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center"/>
        <w:rPr>
          <w:rFonts w:ascii="楷体" w:eastAsia="楷体" w:hAnsi="楷体" w:cstheme="minorBidi"/>
          <w:b/>
          <w:kern w:val="0"/>
          <w:sz w:val="24"/>
        </w:rPr>
      </w:pPr>
      <w:r w:rsidRPr="000C3F54">
        <w:rPr>
          <w:rFonts w:ascii="楷体" w:eastAsia="楷体" w:hAnsi="楷体" w:cstheme="minorBidi" w:hint="eastAsia"/>
          <w:b/>
          <w:kern w:val="0"/>
          <w:sz w:val="24"/>
        </w:rPr>
        <w:t>图5 球赛现场</w:t>
      </w:r>
    </w:p>
    <w:p w:rsidR="00BB1C53" w:rsidRPr="000C3F54" w:rsidRDefault="00BB1C53" w:rsidP="000C3F54">
      <w:pPr>
        <w:widowControl/>
        <w:numPr>
          <w:ilvl w:val="0"/>
          <w:numId w:val="7"/>
        </w:numPr>
        <w:spacing w:beforeLines="50" w:before="156" w:afterLines="50" w:after="156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 w:hint="eastAsia"/>
          <w:kern w:val="0"/>
          <w:sz w:val="24"/>
        </w:rPr>
        <w:t>事故救援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 w:hint="eastAsia"/>
          <w:kern w:val="0"/>
          <w:sz w:val="24"/>
        </w:rPr>
        <w:lastRenderedPageBreak/>
        <w:t>在事故救援方面，VR技术与无人机的结合可以全程无死角的实现“身临其境”，同时也可以给观众实时了解事故现场的情况。用于搜索和救援：如使用VR无人机搜寻一些区域寻找丢失的儿童。</w:t>
      </w:r>
    </w:p>
    <w:p w:rsidR="00BB1C53" w:rsidRPr="000C3F54" w:rsidRDefault="00BB1C53" w:rsidP="000C3F54">
      <w:pPr>
        <w:widowControl/>
        <w:numPr>
          <w:ilvl w:val="0"/>
          <w:numId w:val="7"/>
        </w:numPr>
        <w:spacing w:beforeLines="50" w:before="156" w:afterLines="50" w:after="156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/>
          <w:kern w:val="0"/>
          <w:sz w:val="24"/>
        </w:rPr>
        <w:t>危险场景体验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 w:hint="eastAsia"/>
          <w:kern w:val="0"/>
          <w:sz w:val="24"/>
        </w:rPr>
        <w:t>旅游在人们生活中的地位越来越重要，而一些独特美丽的景色，往往非常险要，甚至危险性极大而使人们无法游览，而一些旅游爱好者对这类景色十分着迷，需求强烈，希望能够近距离观看，如火山喷发等等。本系统提供了与这些平时不可能触碰到的场景一个亲密接触的机会。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center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/>
          <w:noProof/>
          <w:kern w:val="0"/>
          <w:sz w:val="24"/>
        </w:rPr>
        <w:drawing>
          <wp:inline distT="0" distB="0" distL="0" distR="0" wp14:anchorId="1481A1DC" wp14:editId="4C2B33B6">
            <wp:extent cx="4647619" cy="258095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center"/>
        <w:rPr>
          <w:rFonts w:ascii="楷体" w:eastAsia="楷体" w:hAnsi="楷体" w:cstheme="minorBidi"/>
          <w:b/>
          <w:kern w:val="0"/>
          <w:sz w:val="24"/>
        </w:rPr>
      </w:pPr>
      <w:r w:rsidRPr="000C3F54">
        <w:rPr>
          <w:rFonts w:ascii="楷体" w:eastAsia="楷体" w:hAnsi="楷体" w:cstheme="minorBidi"/>
          <w:b/>
          <w:kern w:val="0"/>
          <w:sz w:val="24"/>
        </w:rPr>
        <w:t>图</w:t>
      </w:r>
      <w:r w:rsidRPr="000C3F54">
        <w:rPr>
          <w:rFonts w:ascii="楷体" w:eastAsia="楷体" w:hAnsi="楷体" w:cstheme="minorBidi" w:hint="eastAsia"/>
          <w:b/>
          <w:kern w:val="0"/>
          <w:sz w:val="24"/>
        </w:rPr>
        <w:t>6 火车喷发</w:t>
      </w:r>
    </w:p>
    <w:p w:rsidR="00BB1C53" w:rsidRPr="000C3F54" w:rsidRDefault="00BB1C53" w:rsidP="000C3F54">
      <w:pPr>
        <w:widowControl/>
        <w:numPr>
          <w:ilvl w:val="0"/>
          <w:numId w:val="2"/>
        </w:numPr>
        <w:spacing w:beforeLines="50" w:before="156" w:afterLines="50" w:after="156"/>
        <w:jc w:val="left"/>
        <w:rPr>
          <w:rFonts w:ascii="楷体" w:eastAsia="楷体" w:hAnsi="楷体" w:cs="宋体"/>
          <w:b/>
          <w:color w:val="000000"/>
          <w:kern w:val="0"/>
          <w:sz w:val="24"/>
        </w:rPr>
      </w:pPr>
      <w:r w:rsidRPr="000C3F54">
        <w:rPr>
          <w:rFonts w:ascii="楷体" w:eastAsia="楷体" w:hAnsi="楷体" w:cs="宋体" w:hint="eastAsia"/>
          <w:b/>
          <w:color w:val="000000"/>
          <w:kern w:val="0"/>
          <w:sz w:val="24"/>
        </w:rPr>
        <w:t>特色综述</w:t>
      </w:r>
    </w:p>
    <w:p w:rsidR="00BB1C53" w:rsidRPr="000C3F54" w:rsidRDefault="00BB1C53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 w:cstheme="minorBidi" w:hint="eastAsia"/>
          <w:kern w:val="0"/>
          <w:sz w:val="24"/>
        </w:rPr>
        <w:t>为了方便观测，我们的产品增加了 UI 模块，小地图标示位置方便判断及监测。采用实时演算高度、垂直速度、水平距离、水平速度等参数，帮助使用者更直观地查看信息，为使用者提供了方便。同时我们的产品还可以多用户在线， 实现 VR 社交。</w:t>
      </w:r>
    </w:p>
    <w:p w:rsidR="00992752" w:rsidRPr="000C3F54" w:rsidRDefault="00992752" w:rsidP="000C3F54">
      <w:pPr>
        <w:widowControl/>
        <w:spacing w:beforeLines="50" w:before="156" w:afterLines="50" w:after="156"/>
        <w:ind w:firstLine="420"/>
        <w:jc w:val="left"/>
        <w:rPr>
          <w:rFonts w:ascii="楷体" w:eastAsia="楷体" w:hAnsi="楷体" w:cstheme="minorBidi"/>
          <w:kern w:val="0"/>
          <w:sz w:val="24"/>
        </w:rPr>
      </w:pPr>
      <w:r w:rsidRPr="000C3F54">
        <w:rPr>
          <w:rFonts w:ascii="楷体" w:eastAsia="楷体" w:hAnsi="楷体"/>
          <w:noProof/>
          <w:sz w:val="24"/>
        </w:rPr>
        <w:drawing>
          <wp:inline distT="0" distB="0" distL="0" distR="0" wp14:anchorId="597A604B" wp14:editId="200FA85C">
            <wp:extent cx="5274310" cy="2682815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783" cy="26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52" w:rsidRPr="000C3F54" w:rsidRDefault="00992752" w:rsidP="000C3F54">
      <w:pPr>
        <w:widowControl/>
        <w:spacing w:beforeLines="50" w:before="156" w:afterLines="50" w:after="156"/>
        <w:ind w:firstLine="420"/>
        <w:jc w:val="center"/>
        <w:rPr>
          <w:rFonts w:ascii="楷体" w:eastAsia="楷体" w:hAnsi="楷体" w:cstheme="minorBidi"/>
          <w:b/>
          <w:kern w:val="0"/>
          <w:sz w:val="24"/>
        </w:rPr>
      </w:pPr>
      <w:r w:rsidRPr="000C3F54">
        <w:rPr>
          <w:rFonts w:ascii="楷体" w:eastAsia="楷体" w:hAnsi="楷体" w:cstheme="minorBidi" w:hint="eastAsia"/>
          <w:b/>
          <w:kern w:val="0"/>
          <w:sz w:val="24"/>
        </w:rPr>
        <w:t>图7 接入VR眼镜</w:t>
      </w:r>
    </w:p>
    <w:p w:rsidR="005619D8" w:rsidRPr="000C3F54" w:rsidRDefault="005619D8" w:rsidP="000C3F54">
      <w:pPr>
        <w:pStyle w:val="a7"/>
        <w:numPr>
          <w:ilvl w:val="0"/>
          <w:numId w:val="2"/>
        </w:numPr>
        <w:spacing w:beforeLines="50" w:before="156" w:afterLines="50" w:after="156"/>
        <w:ind w:firstLineChars="0"/>
        <w:rPr>
          <w:rFonts w:ascii="楷体" w:eastAsia="楷体" w:hAnsi="楷体" w:cs="宋体"/>
          <w:b/>
          <w:color w:val="000000"/>
          <w:sz w:val="24"/>
        </w:rPr>
      </w:pPr>
      <w:r w:rsidRPr="000C3F54">
        <w:rPr>
          <w:rFonts w:ascii="楷体" w:eastAsia="楷体" w:hAnsi="楷体" w:cs="宋体" w:hint="eastAsia"/>
          <w:b/>
          <w:color w:val="000000"/>
          <w:sz w:val="24"/>
        </w:rPr>
        <w:lastRenderedPageBreak/>
        <w:t>开发工具与技术</w:t>
      </w:r>
    </w:p>
    <w:p w:rsidR="000B5457" w:rsidRPr="000C3F54" w:rsidRDefault="000B5457" w:rsidP="000C3F54">
      <w:pPr>
        <w:pStyle w:val="a7"/>
        <w:spacing w:beforeLines="50" w:before="156" w:afterLines="50" w:after="156"/>
        <w:ind w:left="420" w:firstLineChars="0" w:firstLine="0"/>
        <w:rPr>
          <w:rFonts w:ascii="楷体" w:eastAsia="楷体" w:hAnsi="楷体" w:cs="宋体"/>
          <w:color w:val="000000"/>
          <w:sz w:val="24"/>
        </w:rPr>
      </w:pPr>
      <w:r w:rsidRPr="000C3F54">
        <w:rPr>
          <w:rFonts w:ascii="楷体" w:eastAsia="楷体" w:hAnsi="楷体" w:cs="宋体"/>
          <w:color w:val="000000"/>
          <w:sz w:val="24"/>
        </w:rPr>
        <w:t>开发工具</w:t>
      </w:r>
      <w:r w:rsidRPr="000C3F54">
        <w:rPr>
          <w:rFonts w:ascii="楷体" w:eastAsia="楷体" w:hAnsi="楷体" w:cs="宋体" w:hint="eastAsia"/>
          <w:color w:val="000000"/>
          <w:sz w:val="24"/>
        </w:rPr>
        <w:t>：</w:t>
      </w:r>
    </w:p>
    <w:p w:rsidR="000867C2" w:rsidRPr="000C3F54" w:rsidRDefault="000B5457" w:rsidP="000C3F54">
      <w:pPr>
        <w:pStyle w:val="a7"/>
        <w:numPr>
          <w:ilvl w:val="0"/>
          <w:numId w:val="5"/>
        </w:numPr>
        <w:spacing w:beforeLines="50" w:before="156" w:afterLines="50" w:after="156"/>
        <w:ind w:leftChars="131" w:left="839" w:firstLineChars="0"/>
        <w:rPr>
          <w:rFonts w:ascii="楷体" w:eastAsia="楷体" w:hAnsi="楷体" w:cs="宋体"/>
          <w:color w:val="000000"/>
          <w:sz w:val="24"/>
        </w:rPr>
      </w:pPr>
      <w:r w:rsidRPr="000C3F54">
        <w:rPr>
          <w:rFonts w:ascii="楷体" w:eastAsia="楷体" w:hAnsi="楷体" w:cs="宋体" w:hint="eastAsia"/>
          <w:color w:val="000000"/>
          <w:sz w:val="24"/>
        </w:rPr>
        <w:t>硬件：</w:t>
      </w:r>
      <w:r w:rsidR="00C176D0" w:rsidRPr="000C3F54">
        <w:rPr>
          <w:rFonts w:ascii="楷体" w:eastAsia="楷体" w:hAnsi="楷体" w:cs="宋体" w:hint="eastAsia"/>
          <w:color w:val="000000"/>
          <w:sz w:val="24"/>
        </w:rPr>
        <w:t>大疆无人机</w:t>
      </w:r>
      <w:r w:rsidRPr="000C3F54">
        <w:rPr>
          <w:rFonts w:ascii="楷体" w:eastAsia="楷体" w:hAnsi="楷体" w:cs="宋体" w:hint="eastAsia"/>
          <w:color w:val="000000"/>
          <w:sz w:val="24"/>
        </w:rPr>
        <w:t>phantom3、暴风魔镜3、Android手机</w:t>
      </w:r>
    </w:p>
    <w:p w:rsidR="000B5457" w:rsidRPr="000C3F54" w:rsidRDefault="000B5457" w:rsidP="000C3F54">
      <w:pPr>
        <w:pStyle w:val="a7"/>
        <w:numPr>
          <w:ilvl w:val="0"/>
          <w:numId w:val="5"/>
        </w:numPr>
        <w:spacing w:beforeLines="50" w:before="156" w:afterLines="50" w:after="156"/>
        <w:ind w:leftChars="131" w:left="839" w:firstLineChars="0"/>
        <w:rPr>
          <w:rFonts w:ascii="楷体" w:eastAsia="楷体" w:hAnsi="楷体" w:cs="宋体"/>
          <w:color w:val="000000"/>
          <w:sz w:val="24"/>
        </w:rPr>
      </w:pPr>
      <w:r w:rsidRPr="000C3F54">
        <w:rPr>
          <w:rFonts w:ascii="楷体" w:eastAsia="楷体" w:hAnsi="楷体" w:cs="宋体"/>
          <w:color w:val="000000"/>
          <w:sz w:val="24"/>
        </w:rPr>
        <w:t>软件</w:t>
      </w:r>
      <w:r w:rsidRPr="000C3F54">
        <w:rPr>
          <w:rFonts w:ascii="楷体" w:eastAsia="楷体" w:hAnsi="楷体" w:cs="宋体" w:hint="eastAsia"/>
          <w:color w:val="000000"/>
          <w:sz w:val="24"/>
        </w:rPr>
        <w:t>：</w:t>
      </w:r>
      <w:r w:rsidR="009F232F" w:rsidRPr="000C3F54">
        <w:rPr>
          <w:rFonts w:ascii="楷体" w:eastAsia="楷体" w:hAnsi="楷体" w:cs="宋体"/>
          <w:color w:val="000000"/>
          <w:sz w:val="24"/>
          <w:u w:val="single"/>
        </w:rPr>
        <w:t>Eclipse(ADT),DJI SDK</w:t>
      </w:r>
    </w:p>
    <w:p w:rsidR="000B5457" w:rsidRPr="000C3F54" w:rsidRDefault="00C176D0" w:rsidP="000C3F54">
      <w:pPr>
        <w:spacing w:beforeLines="50" w:before="156" w:afterLines="50" w:after="156"/>
        <w:ind w:firstLine="419"/>
        <w:rPr>
          <w:rFonts w:ascii="楷体" w:eastAsia="楷体" w:hAnsi="楷体" w:cs="宋体"/>
          <w:color w:val="000000"/>
          <w:sz w:val="24"/>
        </w:rPr>
      </w:pPr>
      <w:r w:rsidRPr="000C3F54">
        <w:rPr>
          <w:rFonts w:ascii="楷体" w:eastAsia="楷体" w:hAnsi="楷体" w:cs="宋体" w:hint="eastAsia"/>
          <w:color w:val="000000"/>
          <w:sz w:val="24"/>
        </w:rPr>
        <w:t>关键</w:t>
      </w:r>
      <w:r w:rsidR="000B5457" w:rsidRPr="000C3F54">
        <w:rPr>
          <w:rFonts w:ascii="楷体" w:eastAsia="楷体" w:hAnsi="楷体" w:cs="宋体"/>
          <w:color w:val="000000"/>
          <w:sz w:val="24"/>
        </w:rPr>
        <w:t>技术</w:t>
      </w:r>
      <w:r w:rsidR="000B5457" w:rsidRPr="000C3F54">
        <w:rPr>
          <w:rFonts w:ascii="楷体" w:eastAsia="楷体" w:hAnsi="楷体" w:cs="宋体" w:hint="eastAsia"/>
          <w:color w:val="000000"/>
          <w:sz w:val="24"/>
        </w:rPr>
        <w:t>：</w:t>
      </w:r>
    </w:p>
    <w:p w:rsidR="000B5457" w:rsidRPr="000C3F54" w:rsidRDefault="000B5457" w:rsidP="000C3F54">
      <w:pPr>
        <w:pStyle w:val="a7"/>
        <w:numPr>
          <w:ilvl w:val="0"/>
          <w:numId w:val="5"/>
        </w:numPr>
        <w:spacing w:beforeLines="50" w:before="156" w:afterLines="50" w:after="156"/>
        <w:ind w:leftChars="131" w:left="839" w:firstLineChars="0"/>
        <w:rPr>
          <w:rFonts w:ascii="楷体" w:eastAsia="楷体" w:hAnsi="楷体" w:cs="宋体"/>
          <w:color w:val="000000"/>
          <w:sz w:val="24"/>
        </w:rPr>
      </w:pPr>
      <w:r w:rsidRPr="000C3F54">
        <w:rPr>
          <w:rFonts w:ascii="楷体" w:eastAsia="楷体" w:hAnsi="楷体" w:cs="宋体" w:hint="eastAsia"/>
          <w:color w:val="000000"/>
          <w:sz w:val="24"/>
        </w:rPr>
        <w:t>视频</w:t>
      </w:r>
      <w:r w:rsidR="0035433D">
        <w:rPr>
          <w:rFonts w:ascii="楷体" w:eastAsia="楷体" w:hAnsi="楷体" w:cs="宋体" w:hint="eastAsia"/>
          <w:color w:val="000000"/>
          <w:sz w:val="24"/>
        </w:rPr>
        <w:t>流的分屏渲染</w:t>
      </w:r>
      <w:r w:rsidRPr="000C3F54">
        <w:rPr>
          <w:rFonts w:ascii="楷体" w:eastAsia="楷体" w:hAnsi="楷体" w:cs="宋体" w:hint="eastAsia"/>
          <w:color w:val="000000"/>
          <w:sz w:val="24"/>
        </w:rPr>
        <w:t>——因为虚拟现实需要两张图像分别映射到用户的视网膜，需要将得到的H264视频流进行一次解码两次渲染。</w:t>
      </w:r>
      <w:r w:rsidR="0035433D" w:rsidRPr="0035433D">
        <w:rPr>
          <w:rFonts w:ascii="楷体" w:eastAsia="楷体" w:hAnsi="楷体" w:cs="宋体" w:hint="eastAsia"/>
          <w:color w:val="000000"/>
          <w:sz w:val="24"/>
        </w:rPr>
        <w:t>利用清晰和模糊场景纹理的融合(blend)来模拟景深效果，通过泊松采样在弥散圈内以线性化深度值作为融合因子</w:t>
      </w:r>
    </w:p>
    <w:p w:rsidR="000B5457" w:rsidRPr="000C3F54" w:rsidRDefault="0035433D" w:rsidP="000C3F54">
      <w:pPr>
        <w:pStyle w:val="a7"/>
        <w:numPr>
          <w:ilvl w:val="0"/>
          <w:numId w:val="5"/>
        </w:numPr>
        <w:spacing w:beforeLines="50" w:before="156" w:afterLines="50" w:after="156"/>
        <w:ind w:leftChars="131" w:left="839" w:firstLineChars="0"/>
        <w:rPr>
          <w:rFonts w:ascii="楷体" w:eastAsia="楷体" w:hAnsi="楷体" w:cs="宋体"/>
          <w:color w:val="000000"/>
          <w:sz w:val="24"/>
        </w:rPr>
      </w:pPr>
      <w:r>
        <w:rPr>
          <w:rFonts w:ascii="楷体" w:eastAsia="楷体" w:hAnsi="楷体" w:cs="宋体" w:hint="eastAsia"/>
          <w:color w:val="000000"/>
          <w:sz w:val="24"/>
        </w:rPr>
        <w:t>增强现实技术</w:t>
      </w:r>
      <w:r w:rsidR="000B5457" w:rsidRPr="000C3F54">
        <w:rPr>
          <w:rFonts w:ascii="楷体" w:eastAsia="楷体" w:hAnsi="楷体" w:cs="宋体" w:hint="eastAsia"/>
          <w:color w:val="000000"/>
          <w:sz w:val="24"/>
        </w:rPr>
        <w:t>——</w:t>
      </w:r>
      <w:r>
        <w:rPr>
          <w:rFonts w:ascii="楷体" w:eastAsia="楷体" w:hAnsi="楷体" w:cs="宋体" w:hint="eastAsia"/>
          <w:color w:val="000000"/>
          <w:sz w:val="24"/>
        </w:rPr>
        <w:t>在实时的视频流上实现</w:t>
      </w:r>
      <w:r w:rsidRPr="0035433D">
        <w:rPr>
          <w:rFonts w:ascii="楷体" w:eastAsia="楷体" w:hAnsi="楷体" w:cs="宋体" w:hint="eastAsia"/>
          <w:color w:val="000000"/>
          <w:sz w:val="24"/>
        </w:rPr>
        <w:t>高德地图的增强现实渲染。人身临其境，翱翔天空的时候，视野左下角渲染了高德地图的UI模块，来指示飞翔信息。位置。</w:t>
      </w:r>
      <w:r w:rsidR="000B5457" w:rsidRPr="000C3F54">
        <w:rPr>
          <w:rFonts w:ascii="楷体" w:eastAsia="楷体" w:hAnsi="楷体" w:cs="宋体" w:hint="eastAsia"/>
          <w:color w:val="000000"/>
          <w:sz w:val="24"/>
        </w:rPr>
        <w:t>分起一个线程，每秒钟获取飞机所在的经纬度，更新地图，显示周边信息。</w:t>
      </w:r>
      <w:bookmarkStart w:id="0" w:name="_GoBack"/>
      <w:bookmarkEnd w:id="0"/>
    </w:p>
    <w:p w:rsidR="000B5457" w:rsidRDefault="0035433D" w:rsidP="000C3F54">
      <w:pPr>
        <w:pStyle w:val="a7"/>
        <w:numPr>
          <w:ilvl w:val="0"/>
          <w:numId w:val="5"/>
        </w:numPr>
        <w:spacing w:beforeLines="50" w:before="156" w:afterLines="50" w:after="156"/>
        <w:ind w:leftChars="131" w:left="839" w:firstLineChars="0"/>
        <w:rPr>
          <w:rFonts w:ascii="楷体" w:eastAsia="楷体" w:hAnsi="楷体" w:cs="宋体"/>
          <w:color w:val="000000"/>
          <w:sz w:val="24"/>
        </w:rPr>
      </w:pPr>
      <w:r w:rsidRPr="0035433D">
        <w:rPr>
          <w:rFonts w:ascii="楷体" w:eastAsia="楷体" w:hAnsi="楷体" w:cs="宋体" w:hint="eastAsia"/>
          <w:color w:val="000000"/>
          <w:sz w:val="24"/>
        </w:rPr>
        <w:t>视觉</w:t>
      </w:r>
      <w:r w:rsidRPr="0035433D">
        <w:rPr>
          <w:rFonts w:ascii="楷体" w:eastAsia="楷体" w:hAnsi="楷体" w:cs="宋体"/>
          <w:color w:val="000000"/>
          <w:sz w:val="24"/>
        </w:rPr>
        <w:t>同步</w:t>
      </w:r>
      <w:r>
        <w:rPr>
          <w:rFonts w:ascii="楷体" w:eastAsia="楷体" w:hAnsi="楷体" w:cs="宋体" w:hint="eastAsia"/>
          <w:color w:val="000000"/>
          <w:sz w:val="24"/>
        </w:rPr>
        <w:t>技术</w:t>
      </w:r>
      <w:r w:rsidR="000B5457" w:rsidRPr="000C3F54">
        <w:rPr>
          <w:rFonts w:ascii="楷体" w:eastAsia="楷体" w:hAnsi="楷体" w:cs="宋体"/>
          <w:color w:val="000000"/>
          <w:sz w:val="24"/>
        </w:rPr>
        <w:softHyphen/>
      </w:r>
      <w:r w:rsidR="000B5457" w:rsidRPr="000C3F54">
        <w:rPr>
          <w:rFonts w:ascii="楷体" w:eastAsia="楷体" w:hAnsi="楷体" w:cs="宋体" w:hint="eastAsia"/>
          <w:color w:val="000000"/>
          <w:sz w:val="24"/>
        </w:rPr>
        <w:t>——运用手机的陀螺仪感知头的角度，分析用户的头部动作，控制飞机摄像头的转向。</w:t>
      </w:r>
      <w:r>
        <w:rPr>
          <w:rFonts w:ascii="楷体" w:eastAsia="楷体" w:hAnsi="楷体" w:cs="宋体" w:hint="eastAsia"/>
          <w:color w:val="000000"/>
          <w:sz w:val="24"/>
        </w:rPr>
        <w:t>使得场景随着用户的转头而改变。</w:t>
      </w:r>
    </w:p>
    <w:p w:rsidR="008C2E5D" w:rsidRDefault="008C2E5D" w:rsidP="008C2E5D">
      <w:pPr>
        <w:spacing w:beforeLines="50" w:before="156" w:afterLines="50" w:after="156"/>
        <w:ind w:left="419"/>
        <w:rPr>
          <w:rFonts w:ascii="楷体" w:eastAsia="楷体" w:hAnsi="楷体" w:cs="宋体"/>
          <w:color w:val="000000"/>
          <w:sz w:val="24"/>
        </w:rPr>
      </w:pPr>
      <w:r>
        <w:rPr>
          <w:rFonts w:ascii="楷体" w:eastAsia="楷体" w:hAnsi="楷体" w:cs="宋体" w:hint="eastAsia"/>
          <w:color w:val="000000"/>
          <w:sz w:val="24"/>
        </w:rPr>
        <w:t>系统模块划分：</w:t>
      </w:r>
      <w:r w:rsidR="0035433D">
        <w:rPr>
          <w:rFonts w:ascii="楷体" w:eastAsia="楷体" w:hAnsi="楷体" w:cs="宋体" w:hint="eastAsia"/>
          <w:color w:val="000000"/>
          <w:sz w:val="24"/>
        </w:rPr>
        <w:t>（详细设计见项目详细方案）</w:t>
      </w:r>
    </w:p>
    <w:p w:rsidR="008C2E5D" w:rsidRPr="008C2E5D" w:rsidRDefault="0035433D" w:rsidP="008C2E5D">
      <w:pPr>
        <w:spacing w:beforeLines="50" w:before="156" w:afterLines="50" w:after="156"/>
        <w:ind w:left="419"/>
        <w:rPr>
          <w:rFonts w:ascii="楷体" w:eastAsia="楷体" w:hAnsi="楷体" w:cs="宋体" w:hint="eastAsia"/>
          <w:color w:val="000000"/>
          <w:sz w:val="24"/>
        </w:rPr>
      </w:pPr>
      <w:r>
        <w:object w:dxaOrig="16569" w:dyaOrig="129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4pt;height:323.3pt" o:ole="">
            <v:imagedata r:id="rId14" o:title=""/>
          </v:shape>
          <o:OLEObject Type="Embed" ProgID="Visio.Drawing.15" ShapeID="_x0000_i1026" DrawAspect="Content" ObjectID="_1531203305" r:id="rId15"/>
        </w:object>
      </w:r>
    </w:p>
    <w:p w:rsidR="008C2E5D" w:rsidRDefault="008C2E5D" w:rsidP="008C2E5D">
      <w:pPr>
        <w:spacing w:beforeLines="50" w:before="156" w:afterLines="50" w:after="156"/>
        <w:ind w:left="419"/>
        <w:rPr>
          <w:rFonts w:ascii="楷体" w:eastAsia="楷体" w:hAnsi="楷体" w:cs="宋体"/>
          <w:color w:val="000000"/>
          <w:sz w:val="24"/>
        </w:rPr>
      </w:pPr>
      <w:r>
        <w:rPr>
          <w:rFonts w:ascii="楷体" w:eastAsia="楷体" w:hAnsi="楷体" w:cs="宋体" w:hint="eastAsia"/>
          <w:color w:val="000000"/>
          <w:sz w:val="24"/>
        </w:rPr>
        <w:t>系统架构：</w:t>
      </w:r>
    </w:p>
    <w:p w:rsidR="008C2E5D" w:rsidRPr="008C2E5D" w:rsidRDefault="008C2E5D" w:rsidP="008C2E5D">
      <w:pPr>
        <w:spacing w:beforeLines="50" w:before="156" w:afterLines="50" w:after="156"/>
        <w:ind w:left="419"/>
        <w:rPr>
          <w:rFonts w:ascii="楷体" w:eastAsia="楷体" w:hAnsi="楷体" w:cs="宋体" w:hint="eastAsia"/>
          <w:color w:val="000000"/>
          <w:sz w:val="24"/>
        </w:rPr>
      </w:pPr>
      <w:r>
        <w:object w:dxaOrig="14170" w:dyaOrig="22414">
          <v:shape id="_x0000_i1025" type="#_x0000_t75" style="width:415.45pt;height:656.65pt" o:ole="">
            <v:imagedata r:id="rId16" o:title=""/>
          </v:shape>
          <o:OLEObject Type="Embed" ProgID="Visio.Drawing.15" ShapeID="_x0000_i1025" DrawAspect="Content" ObjectID="_1531203306" r:id="rId17"/>
        </w:object>
      </w:r>
    </w:p>
    <w:p w:rsidR="005619D8" w:rsidRPr="000C3F54" w:rsidRDefault="005619D8" w:rsidP="000C3F54">
      <w:pPr>
        <w:pStyle w:val="a7"/>
        <w:numPr>
          <w:ilvl w:val="0"/>
          <w:numId w:val="2"/>
        </w:numPr>
        <w:spacing w:beforeLines="50" w:before="156" w:afterLines="50" w:after="156"/>
        <w:ind w:firstLineChars="0"/>
        <w:rPr>
          <w:rFonts w:ascii="楷体" w:eastAsia="楷体" w:hAnsi="楷体" w:cs="宋体"/>
          <w:b/>
          <w:color w:val="000000"/>
          <w:sz w:val="24"/>
        </w:rPr>
      </w:pPr>
      <w:r w:rsidRPr="000C3F54">
        <w:rPr>
          <w:rFonts w:ascii="楷体" w:eastAsia="楷体" w:hAnsi="楷体" w:cs="宋体" w:hint="eastAsia"/>
          <w:b/>
          <w:color w:val="000000"/>
          <w:sz w:val="24"/>
        </w:rPr>
        <w:t>应用对象</w:t>
      </w:r>
    </w:p>
    <w:p w:rsidR="00C176D0" w:rsidRPr="000C3F54" w:rsidRDefault="00C176D0" w:rsidP="000C3F54">
      <w:pPr>
        <w:pStyle w:val="a7"/>
        <w:spacing w:beforeLines="50" w:before="156" w:afterLines="50" w:after="156"/>
        <w:ind w:left="420" w:firstLineChars="0" w:firstLine="0"/>
        <w:rPr>
          <w:rFonts w:ascii="楷体" w:eastAsia="楷体" w:hAnsi="楷体" w:cs="宋体"/>
          <w:color w:val="000000"/>
          <w:sz w:val="24"/>
        </w:rPr>
      </w:pPr>
      <w:r w:rsidRPr="000C3F54">
        <w:rPr>
          <w:rFonts w:ascii="楷体" w:eastAsia="楷体" w:hAnsi="楷体" w:cs="宋体" w:hint="eastAsia"/>
          <w:color w:val="000000"/>
          <w:sz w:val="24"/>
        </w:rPr>
        <w:t>结合之前的功能描述，本产品的应用对象如下：</w:t>
      </w:r>
    </w:p>
    <w:p w:rsidR="000B5457" w:rsidRPr="000C3F54" w:rsidRDefault="00E5664D" w:rsidP="000C3F54">
      <w:pPr>
        <w:pStyle w:val="a7"/>
        <w:spacing w:beforeLines="50" w:before="156" w:afterLines="50" w:after="156"/>
        <w:ind w:left="420" w:firstLineChars="0" w:firstLine="0"/>
        <w:rPr>
          <w:rFonts w:ascii="楷体" w:eastAsia="楷体" w:hAnsi="楷体" w:cs="宋体"/>
          <w:color w:val="000000"/>
          <w:sz w:val="24"/>
        </w:rPr>
      </w:pPr>
      <w:r w:rsidRPr="000C3F54">
        <w:rPr>
          <w:rFonts w:ascii="楷体" w:eastAsia="楷体" w:hAnsi="楷体" w:cs="宋体" w:hint="eastAsia"/>
          <w:color w:val="000000"/>
          <w:sz w:val="24"/>
        </w:rPr>
        <w:lastRenderedPageBreak/>
        <w:t>比赛</w:t>
      </w:r>
      <w:r w:rsidR="00C176D0" w:rsidRPr="000C3F54">
        <w:rPr>
          <w:rFonts w:ascii="楷体" w:eastAsia="楷体" w:hAnsi="楷体" w:cs="宋体" w:hint="eastAsia"/>
          <w:color w:val="000000"/>
          <w:sz w:val="24"/>
        </w:rPr>
        <w:t>球赛观众</w:t>
      </w:r>
      <w:r w:rsidRPr="000C3F54">
        <w:rPr>
          <w:rFonts w:ascii="楷体" w:eastAsia="楷体" w:hAnsi="楷体" w:cs="宋体" w:hint="eastAsia"/>
          <w:color w:val="000000"/>
          <w:sz w:val="24"/>
        </w:rPr>
        <w:t>、地质探测队、灾害救援队、事故调查组、游客（包括残疾人游客）</w:t>
      </w:r>
    </w:p>
    <w:p w:rsidR="005619D8" w:rsidRPr="000C3F54" w:rsidRDefault="005619D8" w:rsidP="000C3F54">
      <w:pPr>
        <w:pStyle w:val="a7"/>
        <w:numPr>
          <w:ilvl w:val="0"/>
          <w:numId w:val="2"/>
        </w:numPr>
        <w:spacing w:beforeLines="50" w:before="156" w:afterLines="50" w:after="156"/>
        <w:ind w:firstLineChars="0"/>
        <w:rPr>
          <w:rFonts w:ascii="楷体" w:eastAsia="楷体" w:hAnsi="楷体" w:cs="宋体"/>
          <w:b/>
          <w:color w:val="000000"/>
          <w:sz w:val="24"/>
        </w:rPr>
      </w:pPr>
      <w:r w:rsidRPr="000C3F54">
        <w:rPr>
          <w:rFonts w:ascii="楷体" w:eastAsia="楷体" w:hAnsi="楷体" w:cs="宋体" w:hint="eastAsia"/>
          <w:b/>
          <w:color w:val="000000"/>
          <w:sz w:val="24"/>
        </w:rPr>
        <w:t>应用环境</w:t>
      </w:r>
    </w:p>
    <w:p w:rsidR="000B5457" w:rsidRPr="000C3F54" w:rsidRDefault="00E5664D" w:rsidP="000C3F54">
      <w:pPr>
        <w:pStyle w:val="a7"/>
        <w:spacing w:beforeLines="50" w:before="156" w:afterLines="50" w:after="156"/>
        <w:ind w:firstLine="480"/>
        <w:rPr>
          <w:rFonts w:ascii="楷体" w:eastAsia="楷体" w:hAnsi="楷体" w:cs="宋体"/>
          <w:color w:val="000000"/>
          <w:sz w:val="24"/>
        </w:rPr>
      </w:pPr>
      <w:r w:rsidRPr="000C3F54">
        <w:rPr>
          <w:rFonts w:ascii="楷体" w:eastAsia="楷体" w:hAnsi="楷体" w:cs="宋体" w:hint="eastAsia"/>
          <w:color w:val="000000"/>
          <w:sz w:val="24"/>
        </w:rPr>
        <w:t>赛场、险峻不好到达的景点、人类不能涉足的危险区域，如火山、灾害前线等。</w:t>
      </w:r>
    </w:p>
    <w:p w:rsidR="003769C0" w:rsidRPr="000C3F54" w:rsidRDefault="003769C0" w:rsidP="000C3F54">
      <w:pPr>
        <w:pStyle w:val="a7"/>
        <w:spacing w:beforeLines="50" w:before="156" w:afterLines="50" w:after="156"/>
        <w:ind w:left="420" w:firstLineChars="0" w:firstLine="0"/>
        <w:rPr>
          <w:rFonts w:ascii="楷体" w:eastAsia="楷体" w:hAnsi="楷体" w:cs="宋体"/>
          <w:color w:val="000000"/>
          <w:sz w:val="24"/>
        </w:rPr>
      </w:pPr>
    </w:p>
    <w:sectPr w:rsidR="003769C0" w:rsidRPr="000C3F54" w:rsidSect="000C3F54">
      <w:pgSz w:w="11906" w:h="16838" w:code="9"/>
      <w:pgMar w:top="1134" w:right="1134" w:bottom="1134" w:left="1134" w:header="851" w:footer="992" w:gutter="567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72E8" w:rsidRDefault="00FB72E8" w:rsidP="005619D8">
      <w:r>
        <w:separator/>
      </w:r>
    </w:p>
  </w:endnote>
  <w:endnote w:type="continuationSeparator" w:id="0">
    <w:p w:rsidR="00FB72E8" w:rsidRDefault="00FB72E8" w:rsidP="005619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方正小标宋简体">
    <w:altName w:val="SimSun-ExtB"/>
    <w:panose1 w:val="00000000000000000000"/>
    <w:charset w:val="86"/>
    <w:family w:val="script"/>
    <w:notTrueType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72E8" w:rsidRDefault="00FB72E8" w:rsidP="005619D8">
      <w:r>
        <w:separator/>
      </w:r>
    </w:p>
  </w:footnote>
  <w:footnote w:type="continuationSeparator" w:id="0">
    <w:p w:rsidR="00FB72E8" w:rsidRDefault="00FB72E8" w:rsidP="005619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E1376"/>
    <w:multiLevelType w:val="multilevel"/>
    <w:tmpl w:val="260E1376"/>
    <w:lvl w:ilvl="0">
      <w:start w:val="1"/>
      <w:numFmt w:val="japaneseCounting"/>
      <w:lvlText w:val="%1、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27400F67"/>
    <w:multiLevelType w:val="hybridMultilevel"/>
    <w:tmpl w:val="D572FAFC"/>
    <w:lvl w:ilvl="0" w:tplc="2BFA8070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36E3486"/>
    <w:multiLevelType w:val="hybridMultilevel"/>
    <w:tmpl w:val="E9E46D6E"/>
    <w:lvl w:ilvl="0" w:tplc="115404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5370629"/>
    <w:multiLevelType w:val="hybridMultilevel"/>
    <w:tmpl w:val="EA94DA1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248565A"/>
    <w:multiLevelType w:val="hybridMultilevel"/>
    <w:tmpl w:val="F7DEC16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28D162D"/>
    <w:multiLevelType w:val="hybridMultilevel"/>
    <w:tmpl w:val="ED6E49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0D14247"/>
    <w:multiLevelType w:val="hybridMultilevel"/>
    <w:tmpl w:val="714048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DEF"/>
    <w:rsid w:val="00010258"/>
    <w:rsid w:val="000867C2"/>
    <w:rsid w:val="000B5457"/>
    <w:rsid w:val="000C3F54"/>
    <w:rsid w:val="000E5DFC"/>
    <w:rsid w:val="001244AC"/>
    <w:rsid w:val="001440AC"/>
    <w:rsid w:val="001553D4"/>
    <w:rsid w:val="00192B58"/>
    <w:rsid w:val="001C0B92"/>
    <w:rsid w:val="001F1C6E"/>
    <w:rsid w:val="00266AAF"/>
    <w:rsid w:val="00290DEF"/>
    <w:rsid w:val="00326B2C"/>
    <w:rsid w:val="0035433D"/>
    <w:rsid w:val="003769C0"/>
    <w:rsid w:val="003B2EF6"/>
    <w:rsid w:val="00443DF7"/>
    <w:rsid w:val="004F5F3E"/>
    <w:rsid w:val="005619D8"/>
    <w:rsid w:val="005D3915"/>
    <w:rsid w:val="005E0063"/>
    <w:rsid w:val="005E2ABF"/>
    <w:rsid w:val="006636A6"/>
    <w:rsid w:val="006D338C"/>
    <w:rsid w:val="006F6C90"/>
    <w:rsid w:val="00820279"/>
    <w:rsid w:val="00896EB0"/>
    <w:rsid w:val="008C2E5D"/>
    <w:rsid w:val="00992752"/>
    <w:rsid w:val="009F232F"/>
    <w:rsid w:val="00A02002"/>
    <w:rsid w:val="00B4542F"/>
    <w:rsid w:val="00B76E58"/>
    <w:rsid w:val="00B84B53"/>
    <w:rsid w:val="00BB1C53"/>
    <w:rsid w:val="00C176D0"/>
    <w:rsid w:val="00E36CCF"/>
    <w:rsid w:val="00E5664D"/>
    <w:rsid w:val="00FB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B3B09D"/>
  <w15:chartTrackingRefBased/>
  <w15:docId w15:val="{0C476DEF-C39B-4F55-84E4-3D35E369A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619D8"/>
    <w:pPr>
      <w:widowControl w:val="0"/>
      <w:jc w:val="both"/>
    </w:pPr>
    <w:rPr>
      <w:rFonts w:ascii="Times New Roman" w:eastAsia="仿宋_GB2312" w:hAnsi="Times New Roman" w:cs="Times New Roman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19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19D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19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19D8"/>
    <w:rPr>
      <w:sz w:val="18"/>
      <w:szCs w:val="18"/>
    </w:rPr>
  </w:style>
  <w:style w:type="paragraph" w:styleId="a7">
    <w:name w:val="List Paragraph"/>
    <w:basedOn w:val="a"/>
    <w:uiPriority w:val="34"/>
    <w:qFormat/>
    <w:rsid w:val="005619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package" Target="embeddings/Microsoft_Visio_Drawing1.vsdx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.vsdx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7</Pages>
  <Words>1704</Words>
  <Characters>1777</Characters>
  <Application>Microsoft Office Word</Application>
  <DocSecurity>0</DocSecurity>
  <Lines>87</Lines>
  <Paragraphs>43</Paragraphs>
  <ScaleCrop>false</ScaleCrop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马思琪</dc:creator>
  <cp:keywords/>
  <dc:description/>
  <cp:lastModifiedBy>杨幸潮</cp:lastModifiedBy>
  <cp:revision>13</cp:revision>
  <cp:lastPrinted>2016-07-28T01:25:00Z</cp:lastPrinted>
  <dcterms:created xsi:type="dcterms:W3CDTF">2016-07-18T06:02:00Z</dcterms:created>
  <dcterms:modified xsi:type="dcterms:W3CDTF">2016-07-28T01:27:00Z</dcterms:modified>
</cp:coreProperties>
</file>