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negnuv8v50r" w:id="0"/>
      <w:bookmarkEnd w:id="0"/>
      <w:r w:rsidDel="00000000" w:rsidR="00000000" w:rsidRPr="00000000">
        <w:rPr>
          <w:rtl w:val="0"/>
        </w:rPr>
        <w:t xml:space="preserve">Контрольная работа №6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jc w:val="both"/>
        <w:rPr/>
      </w:pPr>
      <w:bookmarkStart w:colFirst="0" w:colLast="0" w:name="_1dij4k2k7fg8" w:id="1"/>
      <w:bookmarkEnd w:id="1"/>
      <w:r w:rsidDel="00000000" w:rsidR="00000000" w:rsidRPr="00000000">
        <w:rPr>
          <w:rtl w:val="0"/>
        </w:rPr>
        <w:t xml:space="preserve">Тема 1: “Модули и пакеты. Установка, обновление и удаление”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Установите сторонний модуль </w:t>
      </w:r>
      <w:r w:rsidDel="00000000" w:rsidR="00000000" w:rsidRPr="00000000">
        <w:rPr>
          <w:b w:val="1"/>
          <w:rtl w:val="0"/>
        </w:rPr>
        <w:t xml:space="preserve">texttable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https://pypi.org/project/texttable/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справку о модуле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 и его содержимое. Самостоятельно ознакомьтесь с возможностями данного модуля.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значения специальных и дополнительных атрибутов модуля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. Какие из атрибутов определены у модуля, а какие нет?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Попробуйте обновить установленный модуль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Удалите модуль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. Убедитесь, что модуль был удален и не может больше использоваться.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97zsfnhtuxoe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Тема 2: “Подключение и использование модулей”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файлах </w:t>
      </w:r>
      <w:r w:rsidDel="00000000" w:rsidR="00000000" w:rsidRPr="00000000">
        <w:rPr>
          <w:b w:val="1"/>
          <w:rtl w:val="0"/>
        </w:rPr>
        <w:t xml:space="preserve">“AI_students.txt”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“IS_students.txt”</w:t>
      </w:r>
      <w:r w:rsidDel="00000000" w:rsidR="00000000" w:rsidRPr="00000000">
        <w:rPr>
          <w:rtl w:val="0"/>
        </w:rPr>
        <w:t xml:space="preserve"> содержится информация о студентах, обучающихся по специальностям “Прикладная информатика” и “Защита информации” соответственно. Каждая строка в указанных файлах содержит информацию об одном конкретном студенте в следующем формате: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[Фамилия] [Имя] [Отчество] [дата рождения] [балл при поступлении] [курс] [группа] [средний балл]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Например</w:t>
      </w:r>
      <w:r w:rsidDel="00000000" w:rsidR="00000000" w:rsidRPr="00000000">
        <w:rPr>
          <w:sz w:val="18"/>
          <w:szCs w:val="18"/>
          <w:rtl w:val="0"/>
        </w:rPr>
        <w:t xml:space="preserve">:   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Дмитриев Иван Петрович 12.5.2003 76 1 ПИ-11 4.3</w:t>
      </w:r>
    </w:p>
    <w:p w:rsidR="00000000" w:rsidDel="00000000" w:rsidP="00000000" w:rsidRDefault="00000000" w:rsidRPr="00000000" w14:paraId="0000000E">
      <w:pPr>
        <w:spacing w:after="200" w:lineRule="auto"/>
        <w:ind w:left="0" w:firstLine="720"/>
        <w:rPr/>
      </w:pPr>
      <w:r w:rsidDel="00000000" w:rsidR="00000000" w:rsidRPr="00000000">
        <w:rPr>
          <w:sz w:val="18"/>
          <w:szCs w:val="18"/>
          <w:rtl w:val="0"/>
        </w:rPr>
        <w:t xml:space="preserve">Любимова Мария Ивановка 05.08.2000 98 4 ЗИ-42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 помощью модуля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 выведите на экран в виде таблицы информацию о студентах, обучающихся на обеих специальностях, отсортированную по названию специальности и фамилии студента (внутри каждой специальности) в следующем формате: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Фамилия И.О. | дата рождения | специальность | курс | группа | балл при поступлении | средний балл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списках студентов из предыдущей задачи найдите всех студентов, обучающихся на 5 курсе, и с помощью модуля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случайным образом распределите их на несколько групп (по датам) для защиты выпускной квалификационной работы (ВКР) таким образом, чтобы в каждой группе оказалось не более 5-ти человек. Используя модуль </w:t>
      </w:r>
      <w:r w:rsidDel="00000000" w:rsidR="00000000" w:rsidRPr="00000000">
        <w:rPr>
          <w:b w:val="1"/>
          <w:rtl w:val="0"/>
        </w:rPr>
        <w:t xml:space="preserve">texttable</w:t>
      </w:r>
      <w:r w:rsidDel="00000000" w:rsidR="00000000" w:rsidRPr="00000000">
        <w:rPr>
          <w:rtl w:val="0"/>
        </w:rPr>
        <w:t xml:space="preserve"> выведите на экран в виде отдельных таблиц информацию о студентах, отсортированных по фамилии в алфавитном порядке, из каждой полученной группы в следующем формате: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jc w:val="center"/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Дата защиты ВКР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Фамилия И.О.  | дата рождения  | специальность  | группа  | средний балл 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модуль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сформируйте случайным образом две матрицы </w:t>
      </w:r>
      <w:r w:rsidDel="00000000" w:rsidR="00000000" w:rsidRPr="00000000">
        <w:rPr>
          <w:b w:val="1"/>
          <w:rtl w:val="0"/>
        </w:rPr>
        <w:t xml:space="preserve">A(m, n)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B(k, l)</w:t>
      </w:r>
      <w:r w:rsidDel="00000000" w:rsidR="00000000" w:rsidRPr="00000000">
        <w:rPr>
          <w:rtl w:val="0"/>
        </w:rPr>
        <w:t xml:space="preserve">. В матрице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найдите максимальный элемент, находящийся на периметре матрицы, а в матрице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- минимальный элемент вне периметра. Вычислите среднее геометрическое найденных элементов.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модуль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, сформируйте случайным образом последовательность, состоящую из 20-ти нечетных чисел в диапазоне от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. Удалите из полученной последовательности максимальный и минимальный элементы. Найдите среднее арифметическое пяти наибольших элементов в преобразованной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vsj7xlbtu5ih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Тема 3: “Пользовательские модули. Компиляция модулей”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многомодульные программы на основе иерархий классов, разработанных в предыдущей контрольной работе: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Liquid’</w:t>
      </w:r>
      <w:r w:rsidDel="00000000" w:rsidR="00000000" w:rsidRPr="00000000">
        <w:rPr>
          <w:rtl w:val="0"/>
        </w:rPr>
        <w:t xml:space="preserve"> - “</w:t>
      </w:r>
      <w:r w:rsidDel="00000000" w:rsidR="00000000" w:rsidRPr="00000000">
        <w:rPr>
          <w:b w:val="1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b w:val="1"/>
          <w:rtl w:val="0"/>
        </w:rPr>
        <w:t xml:space="preserve">Pair</w:t>
      </w:r>
      <w:r w:rsidDel="00000000" w:rsidR="00000000" w:rsidRPr="00000000">
        <w:rPr>
          <w:rtl w:val="0"/>
        </w:rPr>
        <w:t xml:space="preserve">” - “</w:t>
      </w:r>
      <w:r w:rsidDel="00000000" w:rsidR="00000000" w:rsidRPr="00000000">
        <w:rPr>
          <w:b w:val="1"/>
          <w:rtl w:val="0"/>
        </w:rPr>
        <w:t xml:space="preserve">Fuzzy number</w:t>
      </w:r>
      <w:r w:rsidDel="00000000" w:rsidR="00000000" w:rsidRPr="00000000">
        <w:rPr>
          <w:rtl w:val="0"/>
        </w:rPr>
        <w:t xml:space="preserve">” и “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” - “</w:t>
      </w:r>
      <w:r w:rsidDel="00000000" w:rsidR="00000000" w:rsidRPr="00000000">
        <w:rPr>
          <w:b w:val="1"/>
          <w:rtl w:val="0"/>
        </w:rPr>
        <w:t xml:space="preserve">AndArray</w:t>
      </w:r>
      <w:r w:rsidDel="00000000" w:rsidR="00000000" w:rsidRPr="00000000">
        <w:rPr>
          <w:rtl w:val="0"/>
        </w:rPr>
        <w:t xml:space="preserve">” - “</w:t>
      </w:r>
      <w:r w:rsidDel="00000000" w:rsidR="00000000" w:rsidRPr="00000000">
        <w:rPr>
          <w:b w:val="1"/>
          <w:rtl w:val="0"/>
        </w:rPr>
        <w:t xml:space="preserve">OrArray</w:t>
      </w:r>
      <w:r w:rsidDel="00000000" w:rsidR="00000000" w:rsidRPr="00000000">
        <w:rPr>
          <w:rtl w:val="0"/>
        </w:rPr>
        <w:t xml:space="preserve">”, - с соблюдением следующих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класс должен быть оформлен в виде отдельного модуля;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модуль должен содержать строки документации;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модуль в случае, если он был импортирован, должен выводить на экран соответствующую информацию, включающую название модуля и имя автора;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демонстрация работы с классами должна осуществляться в главном модуле;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демонстрация работы с классами должна осуществляться только в случае автономного запуска главного модуля.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Найдите директорию </w:t>
      </w:r>
      <w:r w:rsidDel="00000000" w:rsidR="00000000" w:rsidRPr="00000000">
        <w:rPr>
          <w:b w:val="1"/>
          <w:rtl w:val="0"/>
        </w:rPr>
        <w:t xml:space="preserve">__pycache__</w:t>
      </w:r>
      <w:r w:rsidDel="00000000" w:rsidR="00000000" w:rsidRPr="00000000">
        <w:rPr>
          <w:rtl w:val="0"/>
        </w:rPr>
        <w:t xml:space="preserve"> и убедитесь, что в ней находятся все скомпилированные модули из предыдущей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text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