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3A4E8" w14:textId="77777777" w:rsidR="002B015D" w:rsidRPr="002B015D" w:rsidRDefault="002B015D" w:rsidP="002B015D">
      <w:pPr>
        <w:jc w:val="center"/>
        <w:rPr>
          <w:rFonts w:ascii="Times New Roman" w:eastAsia="Times New Roman" w:hAnsi="Times New Roman" w:cs="Times New Roman"/>
        </w:rPr>
      </w:pPr>
      <w:r w:rsidRPr="002B015D">
        <w:rPr>
          <w:rFonts w:ascii="Calibri" w:eastAsia="Times New Roman" w:hAnsi="Calibri" w:cs="Calibri"/>
          <w:color w:val="000000"/>
          <w:sz w:val="56"/>
          <w:szCs w:val="56"/>
        </w:rPr>
        <w:t>ECE Design Studio Policy</w:t>
      </w:r>
    </w:p>
    <w:p w14:paraId="7E9A3736" w14:textId="77777777" w:rsidR="002B015D" w:rsidRPr="002B015D" w:rsidRDefault="002B015D" w:rsidP="002B015D">
      <w:pPr>
        <w:rPr>
          <w:rFonts w:ascii="Times New Roman" w:eastAsia="Times New Roman" w:hAnsi="Times New Roman" w:cs="Times New Roman"/>
        </w:rPr>
      </w:pPr>
    </w:p>
    <w:p w14:paraId="7D451823" w14:textId="77777777"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Design Studio Purpose</w:t>
      </w:r>
    </w:p>
    <w:p w14:paraId="5EBBEAED" w14:textId="77777777"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The ECE Design Studio is an instructional laboratory that provides resources to those in ECE 4805/6 and the AMP Lab to aid in the development of their projects. If you can do your project at home, you don't need the resources of the Design Studio.</w:t>
      </w:r>
    </w:p>
    <w:p w14:paraId="6A307BCF" w14:textId="77777777"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 xml:space="preserve">The Design Studio and the AMP Lab are separate </w:t>
      </w:r>
      <w:proofErr w:type="gramStart"/>
      <w:r w:rsidRPr="002B015D">
        <w:rPr>
          <w:rFonts w:ascii="Calibri" w:eastAsia="Times New Roman" w:hAnsi="Calibri" w:cs="Calibri"/>
          <w:color w:val="000000"/>
          <w:sz w:val="22"/>
          <w:szCs w:val="22"/>
        </w:rPr>
        <w:t>entities</w:t>
      </w:r>
      <w:proofErr w:type="gramEnd"/>
      <w:r w:rsidRPr="002B015D">
        <w:rPr>
          <w:rFonts w:ascii="Calibri" w:eastAsia="Times New Roman" w:hAnsi="Calibri" w:cs="Calibri"/>
          <w:color w:val="000000"/>
          <w:sz w:val="22"/>
          <w:szCs w:val="22"/>
        </w:rPr>
        <w:t xml:space="preserve"> but they share the same entrance door.</w:t>
      </w:r>
    </w:p>
    <w:p w14:paraId="610A9BC0" w14:textId="77777777"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It is not a study hall or party room.</w:t>
      </w:r>
    </w:p>
    <w:p w14:paraId="6F05EFA3" w14:textId="77777777"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Students in ECE 4805/6 should consider reserving weekly meeting space in the Design Studio Conference Room.</w:t>
      </w:r>
    </w:p>
    <w:p w14:paraId="51C726B7" w14:textId="77777777"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Design Studio Access</w:t>
      </w:r>
    </w:p>
    <w:p w14:paraId="602526E6" w14:textId="77777777" w:rsidR="002B015D" w:rsidRPr="002B015D" w:rsidRDefault="002B015D" w:rsidP="002B015D">
      <w:pPr>
        <w:spacing w:after="160"/>
        <w:rPr>
          <w:rFonts w:ascii="Times New Roman" w:eastAsia="Times New Roman" w:hAnsi="Times New Roman" w:cs="Times New Roman"/>
        </w:rPr>
      </w:pPr>
      <w:proofErr w:type="gramStart"/>
      <w:r w:rsidRPr="002B015D">
        <w:rPr>
          <w:rFonts w:ascii="Calibri" w:eastAsia="Times New Roman" w:hAnsi="Calibri" w:cs="Calibri"/>
          <w:color w:val="000000"/>
          <w:sz w:val="22"/>
          <w:szCs w:val="22"/>
        </w:rPr>
        <w:t>In order to</w:t>
      </w:r>
      <w:proofErr w:type="gramEnd"/>
      <w:r w:rsidRPr="002B015D">
        <w:rPr>
          <w:rFonts w:ascii="Calibri" w:eastAsia="Times New Roman" w:hAnsi="Calibri" w:cs="Calibri"/>
          <w:color w:val="000000"/>
          <w:sz w:val="22"/>
          <w:szCs w:val="22"/>
        </w:rPr>
        <w:t xml:space="preserve"> be authorized to use the Design Studio, you must be one of the following:</w:t>
      </w:r>
    </w:p>
    <w:p w14:paraId="0C523F64" w14:textId="77777777" w:rsidR="002B015D" w:rsidRPr="002B015D" w:rsidRDefault="002B015D" w:rsidP="002B015D">
      <w:pPr>
        <w:numPr>
          <w:ilvl w:val="0"/>
          <w:numId w:val="1"/>
        </w:numPr>
        <w:textAlignment w:val="baseline"/>
        <w:rPr>
          <w:rFonts w:ascii="Noto Sans Symbols" w:eastAsia="Times New Roman" w:hAnsi="Noto Sans Symbols" w:cs="Times New Roman"/>
          <w:color w:val="000000"/>
          <w:sz w:val="22"/>
          <w:szCs w:val="22"/>
        </w:rPr>
      </w:pPr>
      <w:r w:rsidRPr="002B015D">
        <w:rPr>
          <w:rFonts w:ascii="Calibri" w:eastAsia="Times New Roman" w:hAnsi="Calibri" w:cs="Calibri"/>
          <w:color w:val="000000"/>
          <w:sz w:val="22"/>
          <w:szCs w:val="22"/>
        </w:rPr>
        <w:t>Currently enrolled in ECE 4805/6</w:t>
      </w:r>
    </w:p>
    <w:p w14:paraId="4A56A024" w14:textId="77777777" w:rsidR="002B015D" w:rsidRPr="009D64F5" w:rsidRDefault="002B015D" w:rsidP="009D64F5">
      <w:pPr>
        <w:numPr>
          <w:ilvl w:val="0"/>
          <w:numId w:val="1"/>
        </w:numPr>
        <w:textAlignment w:val="baseline"/>
        <w:rPr>
          <w:rFonts w:ascii="Noto Sans Symbols" w:eastAsia="Times New Roman" w:hAnsi="Noto Sans Symbols" w:cs="Times New Roman"/>
          <w:color w:val="000000"/>
          <w:sz w:val="22"/>
          <w:szCs w:val="22"/>
        </w:rPr>
      </w:pPr>
      <w:r w:rsidRPr="002B015D">
        <w:rPr>
          <w:rFonts w:ascii="Calibri" w:eastAsia="Times New Roman" w:hAnsi="Calibri" w:cs="Calibri"/>
          <w:color w:val="000000"/>
          <w:sz w:val="22"/>
          <w:szCs w:val="22"/>
        </w:rPr>
        <w:t>Active member of the AMP Lab</w:t>
      </w:r>
    </w:p>
    <w:p w14:paraId="784A637C" w14:textId="77777777" w:rsidR="009D64F5" w:rsidRPr="009D64F5" w:rsidRDefault="009D64F5" w:rsidP="009D64F5">
      <w:pPr>
        <w:numPr>
          <w:ilvl w:val="0"/>
          <w:numId w:val="1"/>
        </w:numPr>
        <w:textAlignment w:val="baseline"/>
        <w:rPr>
          <w:rFonts w:ascii="Calibri" w:eastAsia="Times New Roman" w:hAnsi="Calibri" w:cs="Calibri"/>
          <w:color w:val="000000"/>
          <w:sz w:val="22"/>
          <w:szCs w:val="22"/>
        </w:rPr>
      </w:pPr>
      <w:r w:rsidRPr="009D64F5">
        <w:rPr>
          <w:rFonts w:ascii="Calibri" w:eastAsia="Times New Roman" w:hAnsi="Calibri" w:cs="Calibri"/>
          <w:color w:val="000000"/>
          <w:sz w:val="22"/>
          <w:szCs w:val="22"/>
        </w:rPr>
        <w:t xml:space="preserve">Temporary Access </w:t>
      </w:r>
      <w:r w:rsidR="00161542">
        <w:rPr>
          <w:rFonts w:ascii="Calibri" w:eastAsia="Times New Roman" w:hAnsi="Calibri" w:cs="Calibri"/>
          <w:color w:val="000000"/>
          <w:sz w:val="22"/>
          <w:szCs w:val="22"/>
        </w:rPr>
        <w:t xml:space="preserve">is </w:t>
      </w:r>
      <w:r w:rsidRPr="009D64F5">
        <w:rPr>
          <w:rFonts w:ascii="Calibri" w:eastAsia="Times New Roman" w:hAnsi="Calibri" w:cs="Calibri"/>
          <w:color w:val="000000"/>
          <w:sz w:val="22"/>
          <w:szCs w:val="22"/>
        </w:rPr>
        <w:t>available for Advanced Soldering</w:t>
      </w:r>
    </w:p>
    <w:p w14:paraId="58D78727" w14:textId="77777777" w:rsidR="009D64F5" w:rsidRPr="009D64F5" w:rsidRDefault="009D64F5" w:rsidP="009D64F5">
      <w:pPr>
        <w:numPr>
          <w:ilvl w:val="0"/>
          <w:numId w:val="1"/>
        </w:numPr>
        <w:textAlignment w:val="baseline"/>
        <w:rPr>
          <w:rFonts w:ascii="Calibri" w:eastAsia="Times New Roman" w:hAnsi="Calibri" w:cs="Calibri"/>
          <w:color w:val="000000"/>
          <w:sz w:val="22"/>
          <w:szCs w:val="22"/>
        </w:rPr>
      </w:pPr>
      <w:r w:rsidRPr="009D64F5">
        <w:rPr>
          <w:rFonts w:ascii="Calibri" w:eastAsia="Times New Roman" w:hAnsi="Calibri" w:cs="Calibri"/>
          <w:color w:val="000000"/>
          <w:sz w:val="22"/>
          <w:szCs w:val="22"/>
        </w:rPr>
        <w:t xml:space="preserve">Swipe Access is not required for Basic solder </w:t>
      </w:r>
      <w:proofErr w:type="gramStart"/>
      <w:r w:rsidRPr="009D64F5">
        <w:rPr>
          <w:rFonts w:ascii="Calibri" w:eastAsia="Times New Roman" w:hAnsi="Calibri" w:cs="Calibri"/>
          <w:color w:val="000000"/>
          <w:sz w:val="22"/>
          <w:szCs w:val="22"/>
        </w:rPr>
        <w:t>training</w:t>
      </w:r>
      <w:proofErr w:type="gramEnd"/>
    </w:p>
    <w:p w14:paraId="5F68CDCA" w14:textId="77777777"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Design Studio Food Policy</w:t>
      </w:r>
    </w:p>
    <w:p w14:paraId="52ABAA6E" w14:textId="77777777"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No food or drinks are permitted in the Design Studio.</w:t>
      </w:r>
    </w:p>
    <w:p w14:paraId="1EB614F4" w14:textId="77777777" w:rsidR="002B015D" w:rsidRPr="002B015D" w:rsidRDefault="002B015D" w:rsidP="002B015D">
      <w:pPr>
        <w:numPr>
          <w:ilvl w:val="0"/>
          <w:numId w:val="2"/>
        </w:numPr>
        <w:textAlignment w:val="baseline"/>
        <w:rPr>
          <w:rFonts w:ascii="Noto Sans Symbols" w:eastAsia="Times New Roman" w:hAnsi="Noto Sans Symbols" w:cs="Times New Roman"/>
          <w:color w:val="000000"/>
          <w:sz w:val="22"/>
          <w:szCs w:val="22"/>
        </w:rPr>
      </w:pPr>
      <w:r w:rsidRPr="002B015D">
        <w:rPr>
          <w:rFonts w:ascii="Calibri" w:eastAsia="Times New Roman" w:hAnsi="Calibri" w:cs="Calibri"/>
          <w:color w:val="000000"/>
          <w:sz w:val="22"/>
          <w:szCs w:val="22"/>
        </w:rPr>
        <w:t>Your water bottle is OK.</w:t>
      </w:r>
    </w:p>
    <w:p w14:paraId="4A4EAA0F" w14:textId="77777777" w:rsidR="002B015D" w:rsidRPr="002B015D" w:rsidRDefault="002B015D" w:rsidP="002B015D">
      <w:pPr>
        <w:numPr>
          <w:ilvl w:val="0"/>
          <w:numId w:val="2"/>
        </w:numPr>
        <w:spacing w:after="160"/>
        <w:textAlignment w:val="baseline"/>
        <w:rPr>
          <w:rFonts w:ascii="Noto Sans Symbols" w:eastAsia="Times New Roman" w:hAnsi="Noto Sans Symbols" w:cs="Times New Roman"/>
          <w:color w:val="000000"/>
          <w:sz w:val="22"/>
          <w:szCs w:val="22"/>
        </w:rPr>
      </w:pPr>
      <w:r w:rsidRPr="002B015D">
        <w:rPr>
          <w:rFonts w:ascii="Calibri" w:eastAsia="Times New Roman" w:hAnsi="Calibri" w:cs="Calibri"/>
          <w:color w:val="000000"/>
          <w:sz w:val="22"/>
          <w:szCs w:val="22"/>
        </w:rPr>
        <w:t xml:space="preserve">You </w:t>
      </w:r>
      <w:proofErr w:type="gramStart"/>
      <w:r w:rsidRPr="002B015D">
        <w:rPr>
          <w:rFonts w:ascii="Calibri" w:eastAsia="Times New Roman" w:hAnsi="Calibri" w:cs="Calibri"/>
          <w:color w:val="000000"/>
          <w:sz w:val="22"/>
          <w:szCs w:val="22"/>
        </w:rPr>
        <w:t>may</w:t>
      </w:r>
      <w:proofErr w:type="gramEnd"/>
      <w:r w:rsidRPr="002B015D">
        <w:rPr>
          <w:rFonts w:ascii="Calibri" w:eastAsia="Times New Roman" w:hAnsi="Calibri" w:cs="Calibri"/>
          <w:color w:val="000000"/>
          <w:sz w:val="22"/>
          <w:szCs w:val="22"/>
        </w:rPr>
        <w:t xml:space="preserve"> eat in the Conference Room.</w:t>
      </w:r>
    </w:p>
    <w:p w14:paraId="46DEDDFC" w14:textId="77777777"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Buddy System</w:t>
      </w:r>
    </w:p>
    <w:p w14:paraId="6EF6F2E5" w14:textId="77777777"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 xml:space="preserve">Between 8 am and 5 pm, Monday through Friday, you may work alone. </w:t>
      </w:r>
      <w:proofErr w:type="gramStart"/>
      <w:r w:rsidRPr="002B015D">
        <w:rPr>
          <w:rFonts w:ascii="Calibri" w:eastAsia="Times New Roman" w:hAnsi="Calibri" w:cs="Calibri"/>
          <w:b/>
          <w:bCs/>
          <w:color w:val="000000"/>
          <w:sz w:val="22"/>
          <w:szCs w:val="22"/>
        </w:rPr>
        <w:t>Any</w:t>
      </w:r>
      <w:proofErr w:type="gramEnd"/>
      <w:r w:rsidRPr="002B015D">
        <w:rPr>
          <w:rFonts w:ascii="Calibri" w:eastAsia="Times New Roman" w:hAnsi="Calibri" w:cs="Calibri"/>
          <w:b/>
          <w:bCs/>
          <w:color w:val="000000"/>
          <w:sz w:val="22"/>
          <w:szCs w:val="22"/>
        </w:rPr>
        <w:t xml:space="preserve"> other hours, you must have a buddy accompanying you.</w:t>
      </w:r>
      <w:r w:rsidRPr="002B015D">
        <w:rPr>
          <w:rFonts w:ascii="Calibri" w:eastAsia="Times New Roman" w:hAnsi="Calibri" w:cs="Calibri"/>
          <w:color w:val="000000"/>
          <w:sz w:val="22"/>
          <w:szCs w:val="22"/>
        </w:rPr>
        <w:t xml:space="preserve"> In the event you are injured, your buddy will be able to call for help.</w:t>
      </w:r>
    </w:p>
    <w:p w14:paraId="12D1400B" w14:textId="77777777" w:rsidR="002B015D" w:rsidRPr="002B015D" w:rsidRDefault="002B015D" w:rsidP="002B015D">
      <w:pPr>
        <w:numPr>
          <w:ilvl w:val="0"/>
          <w:numId w:val="3"/>
        </w:numPr>
        <w:textAlignment w:val="baseline"/>
        <w:rPr>
          <w:rFonts w:ascii="Noto Sans Symbols" w:eastAsia="Times New Roman" w:hAnsi="Noto Sans Symbols" w:cs="Times New Roman"/>
          <w:color w:val="000000"/>
          <w:sz w:val="22"/>
          <w:szCs w:val="22"/>
        </w:rPr>
      </w:pPr>
      <w:r w:rsidRPr="002B015D">
        <w:rPr>
          <w:rFonts w:ascii="Calibri" w:eastAsia="Times New Roman" w:hAnsi="Calibri" w:cs="Calibri"/>
          <w:color w:val="000000"/>
          <w:sz w:val="22"/>
          <w:szCs w:val="22"/>
        </w:rPr>
        <w:t>A guest may be a buddy. </w:t>
      </w:r>
    </w:p>
    <w:p w14:paraId="00929B6D" w14:textId="77777777" w:rsidR="002B015D" w:rsidRPr="002B015D" w:rsidRDefault="002B015D" w:rsidP="002B015D">
      <w:pPr>
        <w:numPr>
          <w:ilvl w:val="0"/>
          <w:numId w:val="3"/>
        </w:numPr>
        <w:spacing w:after="160"/>
        <w:textAlignment w:val="baseline"/>
        <w:rPr>
          <w:rFonts w:ascii="Noto Sans Symbols" w:eastAsia="Times New Roman" w:hAnsi="Noto Sans Symbols" w:cs="Times New Roman"/>
          <w:color w:val="000000"/>
          <w:sz w:val="22"/>
          <w:szCs w:val="22"/>
        </w:rPr>
      </w:pPr>
      <w:r w:rsidRPr="002B015D">
        <w:rPr>
          <w:rFonts w:ascii="Calibri" w:eastAsia="Times New Roman" w:hAnsi="Calibri" w:cs="Calibri"/>
          <w:color w:val="000000"/>
          <w:sz w:val="22"/>
          <w:szCs w:val="22"/>
        </w:rPr>
        <w:t>The authorized user is responsible for the proper behavior of the guest.</w:t>
      </w:r>
    </w:p>
    <w:p w14:paraId="13614545" w14:textId="77777777"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Soldering</w:t>
      </w:r>
    </w:p>
    <w:p w14:paraId="15AB230A" w14:textId="1E2DC0F2"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 xml:space="preserve">After passing the Safety </w:t>
      </w:r>
      <w:r w:rsidR="003F518C">
        <w:rPr>
          <w:rFonts w:ascii="Calibri" w:eastAsia="Times New Roman" w:hAnsi="Calibri" w:cs="Calibri"/>
          <w:color w:val="000000"/>
          <w:sz w:val="22"/>
          <w:szCs w:val="22"/>
        </w:rPr>
        <w:t>Training and taking the basic soldering instruction (provided by the Amp Lab)</w:t>
      </w:r>
      <w:r w:rsidRPr="002B015D">
        <w:rPr>
          <w:rFonts w:ascii="Calibri" w:eastAsia="Times New Roman" w:hAnsi="Calibri" w:cs="Calibri"/>
          <w:color w:val="000000"/>
          <w:sz w:val="22"/>
          <w:szCs w:val="22"/>
        </w:rPr>
        <w:t xml:space="preserve">, ECE students may use the shared soldering equipment. This includes ECE 4805/6 students, IEEE students, </w:t>
      </w:r>
      <w:r w:rsidR="003F518C">
        <w:rPr>
          <w:rFonts w:ascii="Calibri" w:eastAsia="Times New Roman" w:hAnsi="Calibri" w:cs="Calibri"/>
          <w:color w:val="000000"/>
          <w:sz w:val="22"/>
          <w:szCs w:val="22"/>
        </w:rPr>
        <w:t xml:space="preserve">Amp Lab Members, </w:t>
      </w:r>
      <w:r w:rsidRPr="002B015D">
        <w:rPr>
          <w:rFonts w:ascii="Calibri" w:eastAsia="Times New Roman" w:hAnsi="Calibri" w:cs="Calibri"/>
          <w:color w:val="000000"/>
          <w:sz w:val="22"/>
          <w:szCs w:val="22"/>
        </w:rPr>
        <w:t>and others by permission.</w:t>
      </w:r>
    </w:p>
    <w:p w14:paraId="10A22FD9" w14:textId="056E7DAB" w:rsidR="002B015D" w:rsidRPr="002B015D" w:rsidRDefault="003F518C" w:rsidP="002B015D">
      <w:pPr>
        <w:spacing w:after="160"/>
        <w:rPr>
          <w:rFonts w:ascii="Times New Roman" w:eastAsia="Times New Roman" w:hAnsi="Times New Roman" w:cs="Times New Roman"/>
        </w:rPr>
      </w:pPr>
      <w:r>
        <w:rPr>
          <w:rFonts w:ascii="Calibri" w:eastAsia="Times New Roman" w:hAnsi="Calibri" w:cs="Calibri"/>
          <w:color w:val="000000"/>
          <w:sz w:val="22"/>
          <w:szCs w:val="22"/>
        </w:rPr>
        <w:t xml:space="preserve">To get trained, sign up for a training here: </w:t>
      </w:r>
      <w:proofErr w:type="gramStart"/>
      <w:r w:rsidRPr="003F518C">
        <w:rPr>
          <w:rFonts w:ascii="Calibri" w:eastAsia="Times New Roman" w:hAnsi="Calibri" w:cs="Calibri"/>
          <w:color w:val="000000"/>
          <w:sz w:val="22"/>
          <w:szCs w:val="22"/>
        </w:rPr>
        <w:t>https://amp-lab.org/soldering</w:t>
      </w:r>
      <w:proofErr w:type="gramEnd"/>
    </w:p>
    <w:p w14:paraId="39126023" w14:textId="77777777"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b/>
          <w:bCs/>
          <w:color w:val="000000"/>
          <w:sz w:val="22"/>
          <w:szCs w:val="22"/>
        </w:rPr>
        <w:t xml:space="preserve">Safety glasses must be </w:t>
      </w:r>
      <w:proofErr w:type="gramStart"/>
      <w:r w:rsidRPr="002B015D">
        <w:rPr>
          <w:rFonts w:ascii="Calibri" w:eastAsia="Times New Roman" w:hAnsi="Calibri" w:cs="Calibri"/>
          <w:b/>
          <w:bCs/>
          <w:color w:val="000000"/>
          <w:sz w:val="22"/>
          <w:szCs w:val="22"/>
        </w:rPr>
        <w:t>worn at all times</w:t>
      </w:r>
      <w:proofErr w:type="gramEnd"/>
      <w:r w:rsidRPr="002B015D">
        <w:rPr>
          <w:rFonts w:ascii="Calibri" w:eastAsia="Times New Roman" w:hAnsi="Calibri" w:cs="Calibri"/>
          <w:b/>
          <w:bCs/>
          <w:color w:val="000000"/>
          <w:sz w:val="22"/>
          <w:szCs w:val="22"/>
        </w:rPr>
        <w:t xml:space="preserve"> while soldering.</w:t>
      </w:r>
    </w:p>
    <w:p w14:paraId="10FF036C" w14:textId="77777777"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b/>
          <w:bCs/>
          <w:i/>
          <w:iCs/>
          <w:color w:val="000000"/>
          <w:sz w:val="22"/>
          <w:szCs w:val="22"/>
        </w:rPr>
        <w:t>Not adhering to the safety protocol is considered an offense.</w:t>
      </w:r>
    </w:p>
    <w:p w14:paraId="2232FE82" w14:textId="77777777"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Equipment Relocation</w:t>
      </w:r>
    </w:p>
    <w:p w14:paraId="195A8484" w14:textId="77777777"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lastRenderedPageBreak/>
        <w:t>Students may move instruments from one bench to another if that instrument is not currently being used by another student. Return to original location when done.</w:t>
      </w:r>
    </w:p>
    <w:p w14:paraId="409A73C6" w14:textId="77777777" w:rsidR="002B015D" w:rsidRDefault="002B015D" w:rsidP="002B015D">
      <w:pPr>
        <w:spacing w:after="160"/>
        <w:rPr>
          <w:rFonts w:ascii="Calibri" w:eastAsia="Times New Roman" w:hAnsi="Calibri" w:cs="Calibri"/>
          <w:color w:val="000000"/>
          <w:sz w:val="22"/>
          <w:szCs w:val="22"/>
        </w:rPr>
      </w:pPr>
      <w:r w:rsidRPr="002B015D">
        <w:rPr>
          <w:rFonts w:ascii="Calibri" w:eastAsia="Times New Roman" w:hAnsi="Calibri" w:cs="Calibri"/>
          <w:color w:val="000000"/>
          <w:sz w:val="22"/>
          <w:szCs w:val="22"/>
        </w:rPr>
        <w:t>Only ECE faculty members are allowed to move instructional lab equipment from one lab to another.</w:t>
      </w:r>
    </w:p>
    <w:p w14:paraId="00585923" w14:textId="77777777" w:rsidR="009D64F5" w:rsidRPr="002B015D" w:rsidRDefault="009D64F5" w:rsidP="002B015D">
      <w:pPr>
        <w:spacing w:after="160"/>
        <w:rPr>
          <w:rFonts w:ascii="Times New Roman" w:eastAsia="Times New Roman" w:hAnsi="Times New Roman" w:cs="Times New Roman"/>
        </w:rPr>
      </w:pPr>
    </w:p>
    <w:p w14:paraId="58603DE6" w14:textId="77777777"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Equipment Treatment</w:t>
      </w:r>
    </w:p>
    <w:p w14:paraId="7F338482" w14:textId="77777777"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The Design Studio contains expensive, precision electrical test equipment that can easily be damaged. We encourage everyone to use this equipment but if you’re not familiar with the correct operation, don’t make any attempts! Ask your professor/mentor/colleague for help. </w:t>
      </w:r>
    </w:p>
    <w:p w14:paraId="766F634A" w14:textId="77777777"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b/>
          <w:bCs/>
          <w:i/>
          <w:iCs/>
          <w:color w:val="000000"/>
          <w:sz w:val="22"/>
          <w:szCs w:val="22"/>
        </w:rPr>
        <w:t>Abusing equipment is considered an offense.</w:t>
      </w:r>
    </w:p>
    <w:p w14:paraId="2A40F5A9" w14:textId="77777777" w:rsidR="002B015D" w:rsidRPr="002B015D" w:rsidRDefault="002B015D" w:rsidP="002B015D">
      <w:pPr>
        <w:rPr>
          <w:rFonts w:ascii="Times New Roman" w:eastAsia="Times New Roman" w:hAnsi="Times New Roman" w:cs="Times New Roman"/>
        </w:rPr>
      </w:pPr>
    </w:p>
    <w:p w14:paraId="191D1DE7" w14:textId="77777777"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Material Handling</w:t>
      </w:r>
    </w:p>
    <w:p w14:paraId="0D10E1AA" w14:textId="77777777"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Students may need to use various materials (metal/plastic/wood) in the completion of their projects.</w:t>
      </w:r>
    </w:p>
    <w:p w14:paraId="5BADF9D1" w14:textId="77777777"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Do not use the workbenches in the Design Studio as a material cutting platform. Shavings and debris can damage the equipment. </w:t>
      </w:r>
    </w:p>
    <w:p w14:paraId="3C55B692" w14:textId="77777777"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 xml:space="preserve">The AMP Lab contains a dedicated workbench for </w:t>
      </w:r>
      <w:proofErr w:type="gramStart"/>
      <w:r w:rsidRPr="002B015D">
        <w:rPr>
          <w:rFonts w:ascii="Calibri" w:eastAsia="Times New Roman" w:hAnsi="Calibri" w:cs="Calibri"/>
          <w:color w:val="000000"/>
          <w:sz w:val="22"/>
          <w:szCs w:val="22"/>
        </w:rPr>
        <w:t>such</w:t>
      </w:r>
      <w:proofErr w:type="gramEnd"/>
      <w:r w:rsidRPr="002B015D">
        <w:rPr>
          <w:rFonts w:ascii="Calibri" w:eastAsia="Times New Roman" w:hAnsi="Calibri" w:cs="Calibri"/>
          <w:color w:val="000000"/>
          <w:sz w:val="22"/>
          <w:szCs w:val="22"/>
        </w:rPr>
        <w:t xml:space="preserve"> purpose. It has a wooden top and is located along the wall in front of the advanced soldering room.</w:t>
      </w:r>
    </w:p>
    <w:p w14:paraId="3F49CB3E" w14:textId="77777777" w:rsidR="002B015D" w:rsidRPr="002B015D" w:rsidRDefault="002B015D" w:rsidP="002B015D">
      <w:pPr>
        <w:rPr>
          <w:rFonts w:ascii="Times New Roman" w:eastAsia="Times New Roman" w:hAnsi="Times New Roman" w:cs="Times New Roman"/>
        </w:rPr>
      </w:pPr>
    </w:p>
    <w:p w14:paraId="0D06D8F3" w14:textId="77777777" w:rsidR="002B015D" w:rsidRPr="002B015D" w:rsidRDefault="002B015D" w:rsidP="002B015D">
      <w:pPr>
        <w:spacing w:before="240"/>
        <w:outlineLvl w:val="0"/>
        <w:rPr>
          <w:rFonts w:ascii="Times New Roman" w:eastAsia="Times New Roman" w:hAnsi="Times New Roman" w:cs="Times New Roman"/>
          <w:b/>
          <w:bCs/>
          <w:kern w:val="36"/>
          <w:sz w:val="48"/>
          <w:szCs w:val="48"/>
        </w:rPr>
      </w:pPr>
      <w:r w:rsidRPr="002B015D">
        <w:rPr>
          <w:rFonts w:ascii="Calibri" w:eastAsia="Times New Roman" w:hAnsi="Calibri" w:cs="Calibri"/>
          <w:color w:val="2F5496"/>
          <w:kern w:val="36"/>
          <w:sz w:val="32"/>
          <w:szCs w:val="32"/>
        </w:rPr>
        <w:t>Offenders</w:t>
      </w:r>
    </w:p>
    <w:p w14:paraId="5ABDAA6F" w14:textId="77777777"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 In a private meeting, we make sure an authorized user understands the offense.</w:t>
      </w:r>
    </w:p>
    <w:p w14:paraId="39403B18" w14:textId="77777777" w:rsidR="002B015D" w:rsidRPr="002B015D" w:rsidRDefault="002B015D" w:rsidP="002B015D">
      <w:pPr>
        <w:spacing w:after="160"/>
        <w:rPr>
          <w:rFonts w:ascii="Times New Roman" w:eastAsia="Times New Roman" w:hAnsi="Times New Roman" w:cs="Times New Roman"/>
        </w:rPr>
      </w:pPr>
      <w:r w:rsidRPr="002B015D">
        <w:rPr>
          <w:rFonts w:ascii="Calibri" w:eastAsia="Times New Roman" w:hAnsi="Calibri" w:cs="Calibri"/>
          <w:color w:val="000000"/>
          <w:sz w:val="22"/>
          <w:szCs w:val="22"/>
        </w:rPr>
        <w:t>- A repeated offense results in expulsion from the lab for at least one semester.</w:t>
      </w:r>
    </w:p>
    <w:p w14:paraId="7027C83B" w14:textId="77777777" w:rsidR="002B015D" w:rsidRPr="002B015D" w:rsidRDefault="002B015D" w:rsidP="002B015D">
      <w:pPr>
        <w:rPr>
          <w:rFonts w:ascii="Times New Roman" w:eastAsia="Times New Roman" w:hAnsi="Times New Roman" w:cs="Times New Roman"/>
        </w:rPr>
      </w:pPr>
    </w:p>
    <w:p w14:paraId="41396855" w14:textId="77777777" w:rsidR="00000000" w:rsidRDefault="00000000"/>
    <w:sectPr w:rsidR="00AA5060" w:rsidSect="0006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E3A"/>
    <w:multiLevelType w:val="multilevel"/>
    <w:tmpl w:val="F9AC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0405"/>
    <w:multiLevelType w:val="multilevel"/>
    <w:tmpl w:val="D378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11BF3"/>
    <w:multiLevelType w:val="multilevel"/>
    <w:tmpl w:val="E6C2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823956">
    <w:abstractNumId w:val="1"/>
  </w:num>
  <w:num w:numId="2" w16cid:durableId="938949807">
    <w:abstractNumId w:val="0"/>
  </w:num>
  <w:num w:numId="3" w16cid:durableId="1753618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15D"/>
    <w:rsid w:val="00066EDB"/>
    <w:rsid w:val="00161542"/>
    <w:rsid w:val="002A137E"/>
    <w:rsid w:val="002B015D"/>
    <w:rsid w:val="003218A7"/>
    <w:rsid w:val="003B03AD"/>
    <w:rsid w:val="003F518C"/>
    <w:rsid w:val="00605F76"/>
    <w:rsid w:val="009D64F5"/>
    <w:rsid w:val="00FD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7A2B9"/>
  <w14:defaultImageDpi w14:val="32767"/>
  <w15:chartTrackingRefBased/>
  <w15:docId w15:val="{A4D95882-BB5F-6D4F-804C-BF085162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015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1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015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24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Forsyth, Robert Henry</cp:lastModifiedBy>
  <cp:revision>3</cp:revision>
  <dcterms:created xsi:type="dcterms:W3CDTF">2019-09-13T14:37:00Z</dcterms:created>
  <dcterms:modified xsi:type="dcterms:W3CDTF">2024-02-24T14:42:00Z</dcterms:modified>
</cp:coreProperties>
</file>