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DCAD" w14:textId="7DDE93A4" w:rsidR="00C75E77" w:rsidRDefault="002B015D" w:rsidP="00D26F89">
      <w:pPr>
        <w:jc w:val="center"/>
        <w:rPr>
          <w:rFonts w:ascii="Calibri" w:eastAsia="Times New Roman" w:hAnsi="Calibri" w:cs="Calibri"/>
          <w:color w:val="000000"/>
          <w:sz w:val="56"/>
          <w:szCs w:val="56"/>
        </w:rPr>
      </w:pPr>
      <w:r w:rsidRPr="002B015D">
        <w:rPr>
          <w:rFonts w:ascii="Calibri" w:eastAsia="Times New Roman" w:hAnsi="Calibri" w:cs="Calibri"/>
          <w:color w:val="000000"/>
          <w:sz w:val="56"/>
          <w:szCs w:val="56"/>
        </w:rPr>
        <w:t xml:space="preserve">ECE </w:t>
      </w:r>
      <w:r w:rsidR="00A20311">
        <w:rPr>
          <w:rFonts w:ascii="Calibri" w:eastAsia="Times New Roman" w:hAnsi="Calibri" w:cs="Calibri"/>
          <w:color w:val="000000"/>
          <w:sz w:val="56"/>
          <w:szCs w:val="56"/>
        </w:rPr>
        <w:t xml:space="preserve">Integrated </w:t>
      </w:r>
      <w:r w:rsidRPr="002B015D">
        <w:rPr>
          <w:rFonts w:ascii="Calibri" w:eastAsia="Times New Roman" w:hAnsi="Calibri" w:cs="Calibri"/>
          <w:color w:val="000000"/>
          <w:sz w:val="56"/>
          <w:szCs w:val="56"/>
        </w:rPr>
        <w:t>Design Studio Policy</w:t>
      </w:r>
    </w:p>
    <w:p w14:paraId="403BF4F8" w14:textId="77777777" w:rsidR="00352389" w:rsidRDefault="00352389" w:rsidP="00D26F89">
      <w:pPr>
        <w:jc w:val="center"/>
        <w:rPr>
          <w:rFonts w:ascii="Calibri" w:eastAsia="Times New Roman" w:hAnsi="Calibri" w:cs="Calibri"/>
          <w:color w:val="000000"/>
          <w:sz w:val="56"/>
          <w:szCs w:val="56"/>
        </w:rPr>
      </w:pPr>
    </w:p>
    <w:p w14:paraId="4F5075B0" w14:textId="6DA5E169" w:rsidR="00D26F89" w:rsidRDefault="00D26F89"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Design Studio Purpose</w:t>
      </w:r>
    </w:p>
    <w:p w14:paraId="6C681FDF" w14:textId="0691C874" w:rsidR="00352389" w:rsidRDefault="00D26F89" w:rsidP="00FD6E5A">
      <w:pPr>
        <w:spacing w:after="240"/>
        <w:rPr>
          <w:rFonts w:ascii="Calibri" w:eastAsia="Times New Roman" w:hAnsi="Calibri" w:cs="Calibri"/>
          <w:sz w:val="22"/>
          <w:szCs w:val="22"/>
        </w:rPr>
      </w:pPr>
      <w:r>
        <w:rPr>
          <w:rFonts w:ascii="Calibri" w:eastAsia="Times New Roman" w:hAnsi="Calibri" w:cs="Calibri"/>
          <w:sz w:val="22"/>
          <w:szCs w:val="22"/>
        </w:rPr>
        <w:t xml:space="preserve">The ECE </w:t>
      </w:r>
      <w:r w:rsidR="001C4705">
        <w:rPr>
          <w:rFonts w:ascii="Calibri" w:eastAsia="Times New Roman" w:hAnsi="Calibri" w:cs="Calibri"/>
          <w:sz w:val="22"/>
          <w:szCs w:val="22"/>
        </w:rPr>
        <w:t xml:space="preserve">Design Studio is an instructional laboratory </w:t>
      </w:r>
      <w:r w:rsidR="00352389" w:rsidRPr="00352389">
        <w:rPr>
          <w:rFonts w:ascii="Calibri" w:eastAsia="Times New Roman" w:hAnsi="Calibri" w:cs="Calibri"/>
          <w:sz w:val="22"/>
          <w:szCs w:val="22"/>
        </w:rPr>
        <w:t>that supports student project work within the</w:t>
      </w:r>
      <w:r w:rsidR="00D800FD">
        <w:rPr>
          <w:rFonts w:ascii="Calibri" w:eastAsia="Times New Roman" w:hAnsi="Calibri" w:cs="Calibri"/>
          <w:sz w:val="22"/>
          <w:szCs w:val="22"/>
        </w:rPr>
        <w:t xml:space="preserve"> </w:t>
      </w:r>
      <w:r w:rsidR="00352389" w:rsidRPr="00352389">
        <w:rPr>
          <w:rFonts w:ascii="Calibri" w:eastAsia="Times New Roman" w:hAnsi="Calibri" w:cs="Calibri"/>
          <w:sz w:val="22"/>
          <w:szCs w:val="22"/>
        </w:rPr>
        <w:t>Department of Electrical and Computer Engineering.</w:t>
      </w:r>
    </w:p>
    <w:p w14:paraId="0BA407D4" w14:textId="492BAD94" w:rsidR="001D7190" w:rsidRDefault="001D7190" w:rsidP="00FD6E5A">
      <w:pPr>
        <w:spacing w:after="240"/>
        <w:rPr>
          <w:rFonts w:ascii="Calibri" w:eastAsia="Times New Roman" w:hAnsi="Calibri" w:cs="Calibri"/>
          <w:sz w:val="22"/>
          <w:szCs w:val="22"/>
        </w:rPr>
      </w:pPr>
      <w:r>
        <w:rPr>
          <w:rFonts w:ascii="Calibri" w:eastAsia="Times New Roman" w:hAnsi="Calibri" w:cs="Calibri"/>
          <w:sz w:val="22"/>
          <w:szCs w:val="22"/>
        </w:rPr>
        <w:t xml:space="preserve">The </w:t>
      </w:r>
      <w:r w:rsidRPr="001D7190">
        <w:rPr>
          <w:rFonts w:ascii="Calibri" w:eastAsia="Times New Roman" w:hAnsi="Calibri" w:cs="Calibri"/>
          <w:sz w:val="22"/>
          <w:szCs w:val="22"/>
        </w:rPr>
        <w:t>ECE Design Studio contains two primary designated areas:</w:t>
      </w:r>
    </w:p>
    <w:p w14:paraId="6E147F25" w14:textId="367B0AAF" w:rsidR="00D800FD" w:rsidRDefault="005A7430" w:rsidP="00FD6E5A">
      <w:pPr>
        <w:pStyle w:val="ListParagraph"/>
        <w:numPr>
          <w:ilvl w:val="0"/>
          <w:numId w:val="9"/>
        </w:numPr>
        <w:spacing w:after="240"/>
        <w:rPr>
          <w:rFonts w:ascii="Calibri" w:eastAsia="Times New Roman" w:hAnsi="Calibri" w:cs="Calibri"/>
          <w:sz w:val="22"/>
          <w:szCs w:val="22"/>
        </w:rPr>
      </w:pPr>
      <w:r w:rsidRPr="005A7430">
        <w:rPr>
          <w:rFonts w:ascii="Calibri" w:eastAsia="Times New Roman" w:hAnsi="Calibri" w:cs="Calibri"/>
          <w:b/>
          <w:bCs/>
          <w:sz w:val="22"/>
          <w:szCs w:val="22"/>
        </w:rPr>
        <w:t>MDE Side</w:t>
      </w:r>
      <w:r w:rsidRPr="005A7430">
        <w:rPr>
          <w:rFonts w:ascii="Calibri" w:eastAsia="Times New Roman" w:hAnsi="Calibri" w:cs="Calibri"/>
          <w:sz w:val="22"/>
          <w:szCs w:val="22"/>
        </w:rPr>
        <w:t xml:space="preserve"> — supports Senior Design students enrolled in ECE 4805/4806.</w:t>
      </w:r>
    </w:p>
    <w:p w14:paraId="06BE7134" w14:textId="3C253BEC" w:rsidR="005A7430" w:rsidRDefault="005A7430" w:rsidP="00FD6E5A">
      <w:pPr>
        <w:pStyle w:val="ListParagraph"/>
        <w:numPr>
          <w:ilvl w:val="0"/>
          <w:numId w:val="9"/>
        </w:numPr>
        <w:spacing w:after="240"/>
        <w:rPr>
          <w:rFonts w:ascii="Calibri" w:eastAsia="Times New Roman" w:hAnsi="Calibri" w:cs="Calibri"/>
          <w:sz w:val="22"/>
          <w:szCs w:val="22"/>
        </w:rPr>
      </w:pPr>
      <w:r w:rsidRPr="005A7430">
        <w:rPr>
          <w:rFonts w:ascii="Calibri" w:eastAsia="Times New Roman" w:hAnsi="Calibri" w:cs="Calibri"/>
          <w:b/>
          <w:bCs/>
          <w:sz w:val="22"/>
          <w:szCs w:val="22"/>
        </w:rPr>
        <w:t>AMP Side</w:t>
      </w:r>
      <w:r w:rsidRPr="005A7430">
        <w:rPr>
          <w:rFonts w:ascii="Calibri" w:eastAsia="Times New Roman" w:hAnsi="Calibri" w:cs="Calibri"/>
          <w:sz w:val="22"/>
          <w:szCs w:val="22"/>
        </w:rPr>
        <w:t xml:space="preserve"> — supports members of the AMP program and their approved personal projects.</w:t>
      </w:r>
    </w:p>
    <w:p w14:paraId="57C434E3" w14:textId="08CC4140" w:rsidR="005A7430"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Although both areas are located within the same ECE Design Studio, they operate separately and have their own designated equipment, components, workspaces, and resources.</w:t>
      </w:r>
    </w:p>
    <w:p w14:paraId="17EE03DD" w14:textId="77777777" w:rsidR="006124EF" w:rsidRPr="006124EF"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Access to the ECE Design Studio does not automatically authorize a student to use both sides of the lab. Students may only use the areas and resources associated with the course, program, or organization through which they have been granted access.</w:t>
      </w:r>
    </w:p>
    <w:p w14:paraId="2116E205" w14:textId="77777777" w:rsidR="006124EF" w:rsidRPr="006124EF"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The ECE Design Studio is intended for project work. It is not a study hall or party room.</w:t>
      </w:r>
    </w:p>
    <w:p w14:paraId="6959AE4F" w14:textId="42FDC591" w:rsidR="006124EF"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Students in ECE 4805/4806 should consider reserving weekly meeting space in the ECE Design Studio Conference Room.</w:t>
      </w:r>
    </w:p>
    <w:p w14:paraId="74E8C7B9" w14:textId="1C74E0D4" w:rsidR="00CB0103" w:rsidRDefault="004E0A3C"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Design Studio Access</w:t>
      </w:r>
    </w:p>
    <w:p w14:paraId="46F973AA"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To be authorized to access the ECE Design Studio, you must be associated with an approved course, program, or organization using the space.</w:t>
      </w:r>
    </w:p>
    <w:p w14:paraId="6AD715CD"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Authorized users include:</w:t>
      </w:r>
    </w:p>
    <w:p w14:paraId="586C3988"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Students currently enrolled in ECE 4805/4806</w:t>
      </w:r>
    </w:p>
    <w:p w14:paraId="4AE7EB26"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Active members of the AMP program</w:t>
      </w:r>
    </w:p>
    <w:p w14:paraId="3E34FB5A"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 xml:space="preserve">Authorized members of the VTCRO </w:t>
      </w:r>
      <w:proofErr w:type="spellStart"/>
      <w:r w:rsidRPr="004E0A3C">
        <w:rPr>
          <w:rFonts w:ascii="Calibri" w:eastAsia="Times New Roman" w:hAnsi="Calibri" w:cs="Calibri"/>
          <w:sz w:val="22"/>
          <w:szCs w:val="22"/>
        </w:rPr>
        <w:t>AutoNav</w:t>
      </w:r>
      <w:proofErr w:type="spellEnd"/>
      <w:r w:rsidRPr="004E0A3C">
        <w:rPr>
          <w:rFonts w:ascii="Calibri" w:eastAsia="Times New Roman" w:hAnsi="Calibri" w:cs="Calibri"/>
          <w:sz w:val="22"/>
          <w:szCs w:val="22"/>
        </w:rPr>
        <w:t xml:space="preserve"> sub-team</w:t>
      </w:r>
    </w:p>
    <w:p w14:paraId="119B90C7"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 xml:space="preserve">Authorized members of </w:t>
      </w:r>
      <w:proofErr w:type="spellStart"/>
      <w:r w:rsidRPr="004E0A3C">
        <w:rPr>
          <w:rFonts w:ascii="Calibri" w:eastAsia="Times New Roman" w:hAnsi="Calibri" w:cs="Calibri"/>
          <w:sz w:val="22"/>
          <w:szCs w:val="22"/>
        </w:rPr>
        <w:t>InspireFly</w:t>
      </w:r>
      <w:proofErr w:type="spellEnd"/>
    </w:p>
    <w:p w14:paraId="180DD70C"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Individuals granted temporary access for Advanced Soldering or another specifically approved activity</w:t>
      </w:r>
    </w:p>
    <w:p w14:paraId="65FF960A"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Swipe access is not required to attend Basic or Intermediate Soldering Training.</w:t>
      </w:r>
    </w:p>
    <w:p w14:paraId="192BDDB2"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Authorization to enter the ECE Design Studio does not grant permission to use all areas, equipment, components, or resources within the lab.</w:t>
      </w:r>
    </w:p>
    <w:p w14:paraId="42E4A3E5"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lastRenderedPageBreak/>
        <w:t>Students must remain within and use the resources of their designated area unless specifically authorized otherwise.</w:t>
      </w:r>
    </w:p>
    <w:p w14:paraId="5834E92C" w14:textId="59771582" w:rsid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MDE resources are intended for Senior Design and other groups specifically authorized to use the MDE side. AMP resources are reserved for active AMP members working on approved AMP projects.</w:t>
      </w:r>
    </w:p>
    <w:p w14:paraId="15A944A5" w14:textId="62672E51" w:rsidR="004E0A3C" w:rsidRDefault="000A51FB"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Design Studio Food Policy</w:t>
      </w:r>
    </w:p>
    <w:p w14:paraId="092C441F" w14:textId="77777777" w:rsidR="008928F1" w:rsidRPr="008928F1" w:rsidRDefault="008928F1" w:rsidP="00941AF9">
      <w:pPr>
        <w:spacing w:after="240"/>
        <w:rPr>
          <w:rFonts w:ascii="Calibri" w:eastAsia="Times New Roman" w:hAnsi="Calibri" w:cs="Calibri"/>
          <w:sz w:val="22"/>
          <w:szCs w:val="22"/>
        </w:rPr>
      </w:pPr>
      <w:r w:rsidRPr="008928F1">
        <w:rPr>
          <w:rFonts w:ascii="Calibri" w:eastAsia="Times New Roman" w:hAnsi="Calibri" w:cs="Calibri"/>
          <w:sz w:val="22"/>
          <w:szCs w:val="22"/>
        </w:rPr>
        <w:t>No food or drinks are permitted in the ECE Design Studio.</w:t>
      </w:r>
    </w:p>
    <w:p w14:paraId="023E1D87" w14:textId="77777777" w:rsidR="008928F1" w:rsidRPr="008928F1" w:rsidRDefault="008928F1" w:rsidP="00941AF9">
      <w:pPr>
        <w:numPr>
          <w:ilvl w:val="0"/>
          <w:numId w:val="11"/>
        </w:numPr>
        <w:spacing w:after="240"/>
        <w:rPr>
          <w:rFonts w:ascii="Calibri" w:eastAsia="Times New Roman" w:hAnsi="Calibri" w:cs="Calibri"/>
          <w:sz w:val="22"/>
          <w:szCs w:val="22"/>
        </w:rPr>
      </w:pPr>
      <w:r w:rsidRPr="008928F1">
        <w:rPr>
          <w:rFonts w:ascii="Calibri" w:eastAsia="Times New Roman" w:hAnsi="Calibri" w:cs="Calibri"/>
          <w:sz w:val="22"/>
          <w:szCs w:val="22"/>
        </w:rPr>
        <w:t>Water bottles are permitted.</w:t>
      </w:r>
    </w:p>
    <w:p w14:paraId="23FF635D" w14:textId="77777777" w:rsidR="008928F1" w:rsidRPr="008928F1" w:rsidRDefault="008928F1" w:rsidP="00941AF9">
      <w:pPr>
        <w:numPr>
          <w:ilvl w:val="0"/>
          <w:numId w:val="11"/>
        </w:numPr>
        <w:spacing w:after="240"/>
        <w:rPr>
          <w:rFonts w:ascii="Calibri" w:eastAsia="Times New Roman" w:hAnsi="Calibri" w:cs="Calibri"/>
          <w:sz w:val="22"/>
          <w:szCs w:val="22"/>
        </w:rPr>
      </w:pPr>
      <w:r w:rsidRPr="008928F1">
        <w:rPr>
          <w:rFonts w:ascii="Calibri" w:eastAsia="Times New Roman" w:hAnsi="Calibri" w:cs="Calibri"/>
          <w:sz w:val="22"/>
          <w:szCs w:val="22"/>
        </w:rPr>
        <w:t>Food may be consumed in the Conference Room.</w:t>
      </w:r>
    </w:p>
    <w:p w14:paraId="6E04E318" w14:textId="2827B5CF" w:rsidR="000A51FB" w:rsidRDefault="008928F1"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Buddy System</w:t>
      </w:r>
    </w:p>
    <w:p w14:paraId="08DB93EE" w14:textId="77777777" w:rsidR="008928F1" w:rsidRPr="008928F1" w:rsidRDefault="008928F1" w:rsidP="00941AF9">
      <w:pPr>
        <w:spacing w:after="240"/>
        <w:rPr>
          <w:rFonts w:ascii="Calibri" w:eastAsia="Times New Roman" w:hAnsi="Calibri" w:cs="Calibri"/>
          <w:sz w:val="22"/>
          <w:szCs w:val="22"/>
        </w:rPr>
      </w:pPr>
      <w:r w:rsidRPr="008928F1">
        <w:rPr>
          <w:rFonts w:ascii="Calibri" w:eastAsia="Times New Roman" w:hAnsi="Calibri" w:cs="Calibri"/>
          <w:sz w:val="22"/>
          <w:szCs w:val="22"/>
        </w:rPr>
        <w:t>Between 8:00 AM and 5:00 PM, Monday through Friday, authorized users may work alone.</w:t>
      </w:r>
    </w:p>
    <w:p w14:paraId="6AC6D126" w14:textId="77777777" w:rsidR="008928F1" w:rsidRPr="008928F1" w:rsidRDefault="008928F1" w:rsidP="00941AF9">
      <w:pPr>
        <w:spacing w:after="240"/>
        <w:rPr>
          <w:rFonts w:ascii="Calibri" w:eastAsia="Times New Roman" w:hAnsi="Calibri" w:cs="Calibri"/>
          <w:sz w:val="22"/>
          <w:szCs w:val="22"/>
        </w:rPr>
      </w:pPr>
      <w:r w:rsidRPr="008928F1">
        <w:rPr>
          <w:rFonts w:ascii="Calibri" w:eastAsia="Times New Roman" w:hAnsi="Calibri" w:cs="Calibri"/>
          <w:sz w:val="22"/>
          <w:szCs w:val="22"/>
        </w:rPr>
        <w:t>Outside of these hours, an authorized user must have a buddy accompanying them. In the event of an injury or emergency, the buddy must be able to call for assistance.</w:t>
      </w:r>
    </w:p>
    <w:p w14:paraId="685287C7" w14:textId="77777777" w:rsidR="008928F1" w:rsidRPr="008928F1" w:rsidRDefault="008928F1" w:rsidP="00941AF9">
      <w:pPr>
        <w:numPr>
          <w:ilvl w:val="0"/>
          <w:numId w:val="12"/>
        </w:numPr>
        <w:spacing w:after="240"/>
        <w:rPr>
          <w:rFonts w:ascii="Calibri" w:eastAsia="Times New Roman" w:hAnsi="Calibri" w:cs="Calibri"/>
          <w:sz w:val="22"/>
          <w:szCs w:val="22"/>
        </w:rPr>
      </w:pPr>
      <w:r w:rsidRPr="008928F1">
        <w:rPr>
          <w:rFonts w:ascii="Calibri" w:eastAsia="Times New Roman" w:hAnsi="Calibri" w:cs="Calibri"/>
          <w:sz w:val="22"/>
          <w:szCs w:val="22"/>
        </w:rPr>
        <w:t>A guest may serve as a buddy.</w:t>
      </w:r>
    </w:p>
    <w:p w14:paraId="412FC991" w14:textId="77777777" w:rsidR="008928F1" w:rsidRPr="008928F1" w:rsidRDefault="008928F1" w:rsidP="00941AF9">
      <w:pPr>
        <w:numPr>
          <w:ilvl w:val="0"/>
          <w:numId w:val="12"/>
        </w:numPr>
        <w:spacing w:after="240"/>
        <w:rPr>
          <w:rFonts w:ascii="Calibri" w:eastAsia="Times New Roman" w:hAnsi="Calibri" w:cs="Calibri"/>
          <w:sz w:val="22"/>
          <w:szCs w:val="22"/>
        </w:rPr>
      </w:pPr>
      <w:r w:rsidRPr="008928F1">
        <w:rPr>
          <w:rFonts w:ascii="Calibri" w:eastAsia="Times New Roman" w:hAnsi="Calibri" w:cs="Calibri"/>
          <w:sz w:val="22"/>
          <w:szCs w:val="22"/>
        </w:rPr>
        <w:t>The authorized user is responsible for the proper behavior of their guest.</w:t>
      </w:r>
    </w:p>
    <w:p w14:paraId="61548535" w14:textId="77777777" w:rsidR="008928F1" w:rsidRPr="008928F1" w:rsidRDefault="008928F1" w:rsidP="00941AF9">
      <w:pPr>
        <w:numPr>
          <w:ilvl w:val="0"/>
          <w:numId w:val="12"/>
        </w:numPr>
        <w:spacing w:after="240"/>
        <w:rPr>
          <w:rFonts w:ascii="Calibri" w:eastAsia="Times New Roman" w:hAnsi="Calibri" w:cs="Calibri"/>
          <w:sz w:val="22"/>
          <w:szCs w:val="22"/>
        </w:rPr>
      </w:pPr>
      <w:r w:rsidRPr="008928F1">
        <w:rPr>
          <w:rFonts w:ascii="Calibri" w:eastAsia="Times New Roman" w:hAnsi="Calibri" w:cs="Calibri"/>
          <w:sz w:val="22"/>
          <w:szCs w:val="22"/>
        </w:rPr>
        <w:t>Guests are not authorized to independently use laboratory equipment or resources.</w:t>
      </w:r>
    </w:p>
    <w:p w14:paraId="601D0ED9" w14:textId="3B91F01E" w:rsidR="008928F1" w:rsidRDefault="001D2E99"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Soldering</w:t>
      </w:r>
    </w:p>
    <w:p w14:paraId="33D694D1"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Students must complete the required safety training and Basic Soldering Training before independently using the shared soldering equipment.</w:t>
      </w:r>
    </w:p>
    <w:p w14:paraId="4A17D8B0"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Intermediate Soldering Training may only be completed after Basic Soldering Training has been successfully completed. Advanced Soldering Training may require additional approval and scheduling.</w:t>
      </w:r>
    </w:p>
    <w:p w14:paraId="0FE0ABB6"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Soldering training information and available sessions can be found at:</w:t>
      </w:r>
    </w:p>
    <w:p w14:paraId="39281B71" w14:textId="77777777" w:rsidR="001D2E99" w:rsidRPr="001D2E99" w:rsidRDefault="001D2E99" w:rsidP="00941AF9">
      <w:pPr>
        <w:spacing w:after="240"/>
        <w:rPr>
          <w:rFonts w:ascii="Calibri" w:eastAsia="Times New Roman" w:hAnsi="Calibri" w:cs="Calibri"/>
          <w:sz w:val="22"/>
          <w:szCs w:val="22"/>
        </w:rPr>
      </w:pPr>
      <w:hyperlink r:id="rId7" w:history="1">
        <w:r w:rsidRPr="001D2E99">
          <w:rPr>
            <w:rStyle w:val="Hyperlink"/>
            <w:rFonts w:ascii="Calibri" w:eastAsia="Times New Roman" w:hAnsi="Calibri" w:cs="Calibri"/>
            <w:sz w:val="22"/>
            <w:szCs w:val="22"/>
          </w:rPr>
          <w:t>https://amp-lab.org/soldering</w:t>
        </w:r>
      </w:hyperlink>
    </w:p>
    <w:p w14:paraId="52B18BFA"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Safety glasses must be worn at all times while soldering.</w:t>
      </w:r>
    </w:p>
    <w:p w14:paraId="0053CC11"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Failure to follow soldering or laboratory safety procedures is considered an offense.</w:t>
      </w:r>
    </w:p>
    <w:p w14:paraId="13CAB4AF" w14:textId="2A8E5B64" w:rsidR="001D2E99" w:rsidRDefault="001D2E99"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Equipment Relocation</w:t>
      </w:r>
    </w:p>
    <w:p w14:paraId="0C4DEF19"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On the AMP side of the ECE Design Studio, tools may not be relocated from their designated locations. AMP tools must remain at their assigned workbenches or storage locations unless moved by ECE faculty, the Lab Supervisor, or the Operations/Admin Lead.</w:t>
      </w:r>
    </w:p>
    <w:p w14:paraId="24DA487B"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 xml:space="preserve">On the MDE side, students may relocate tools and equipment as needed within the MDE side, provided they use reasonable care and follow basic laboratory safety practices. Students must not move </w:t>
      </w:r>
      <w:r w:rsidRPr="00982144">
        <w:rPr>
          <w:rFonts w:ascii="Calibri" w:eastAsia="Times New Roman" w:hAnsi="Calibri" w:cs="Calibri"/>
          <w:sz w:val="22"/>
          <w:szCs w:val="22"/>
        </w:rPr>
        <w:lastRenderedPageBreak/>
        <w:t>equipment that is currently being used by another student, must avoid creating hazards or obstructing work areas, and must return tools and equipment to their proper locations when work is complete.</w:t>
      </w:r>
    </w:p>
    <w:p w14:paraId="651B6B93"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Equipment may not be moved between the AMP and MDE sides without authorization.</w:t>
      </w:r>
    </w:p>
    <w:p w14:paraId="67FADEE3"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Only ECE faculty or authorized laboratory staff may move instructional laboratory equipment between laboratories or designated areas.</w:t>
      </w:r>
    </w:p>
    <w:p w14:paraId="7C7E4496" w14:textId="1670CD5B" w:rsidR="001D2E99" w:rsidRDefault="00982144"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Equipment Treatment</w:t>
      </w:r>
      <w:r>
        <w:rPr>
          <w:rFonts w:ascii="Calibri" w:eastAsia="Times New Roman" w:hAnsi="Calibri" w:cs="Calibri"/>
          <w:color w:val="4472C4" w:themeColor="accent1"/>
          <w:sz w:val="32"/>
          <w:szCs w:val="32"/>
        </w:rPr>
        <w:tab/>
      </w:r>
    </w:p>
    <w:p w14:paraId="1E0C84CA" w14:textId="77777777" w:rsidR="00330E03" w:rsidRPr="00330E03" w:rsidRDefault="00330E03" w:rsidP="00941AF9">
      <w:pPr>
        <w:spacing w:after="240"/>
        <w:rPr>
          <w:rFonts w:ascii="Calibri" w:eastAsia="Times New Roman" w:hAnsi="Calibri" w:cs="Calibri"/>
          <w:sz w:val="22"/>
          <w:szCs w:val="22"/>
        </w:rPr>
      </w:pPr>
      <w:r w:rsidRPr="00330E03">
        <w:rPr>
          <w:rFonts w:ascii="Calibri" w:eastAsia="Times New Roman" w:hAnsi="Calibri" w:cs="Calibri"/>
          <w:sz w:val="22"/>
          <w:szCs w:val="22"/>
        </w:rPr>
        <w:t>The ECE Design Studio contains expensive, precision electrical test equipment that can easily be damaged if used improperly.</w:t>
      </w:r>
    </w:p>
    <w:p w14:paraId="614EEA29" w14:textId="77777777" w:rsidR="00330E03" w:rsidRPr="00330E03" w:rsidRDefault="00330E03" w:rsidP="00941AF9">
      <w:pPr>
        <w:spacing w:after="240"/>
        <w:rPr>
          <w:rFonts w:ascii="Calibri" w:eastAsia="Times New Roman" w:hAnsi="Calibri" w:cs="Calibri"/>
          <w:sz w:val="22"/>
          <w:szCs w:val="22"/>
        </w:rPr>
      </w:pPr>
      <w:r w:rsidRPr="00330E03">
        <w:rPr>
          <w:rFonts w:ascii="Calibri" w:eastAsia="Times New Roman" w:hAnsi="Calibri" w:cs="Calibri"/>
          <w:sz w:val="22"/>
          <w:szCs w:val="22"/>
        </w:rPr>
        <w:t>Students are encouraged to use equipment available within their authorized area. If you are unfamiliar with the correct operation of a piece of equipment, do not attempt to use it without assistance. Ask an instructor, laboratory staff member, mentor, or other qualified individual for help.</w:t>
      </w:r>
    </w:p>
    <w:p w14:paraId="2B7A0A40" w14:textId="77777777" w:rsidR="00330E03" w:rsidRPr="00330E03" w:rsidRDefault="00330E03" w:rsidP="00941AF9">
      <w:pPr>
        <w:spacing w:after="240"/>
        <w:rPr>
          <w:rFonts w:ascii="Calibri" w:eastAsia="Times New Roman" w:hAnsi="Calibri" w:cs="Calibri"/>
          <w:sz w:val="22"/>
          <w:szCs w:val="22"/>
        </w:rPr>
      </w:pPr>
      <w:r w:rsidRPr="00330E03">
        <w:rPr>
          <w:rFonts w:ascii="Calibri" w:eastAsia="Times New Roman" w:hAnsi="Calibri" w:cs="Calibri"/>
          <w:sz w:val="22"/>
          <w:szCs w:val="22"/>
        </w:rPr>
        <w:t>Abuse, misuse, or intentional damage of laboratory equipment is considered an offense.</w:t>
      </w:r>
    </w:p>
    <w:p w14:paraId="5137BE28" w14:textId="7D60715E" w:rsidR="00330E03" w:rsidRDefault="006C5394"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Material Handling</w:t>
      </w:r>
    </w:p>
    <w:p w14:paraId="42C397BA"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Students may need to work with materials such as metal, plastic, or wood while completing their projects.</w:t>
      </w:r>
    </w:p>
    <w:p w14:paraId="64A083A0" w14:textId="35B42CB3"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Do not use electronics workbenches in the ECE Design Studio as cutting, drilling, sanding, or material</w:t>
      </w:r>
      <w:r w:rsidR="000300D5">
        <w:rPr>
          <w:rFonts w:ascii="Calibri" w:eastAsia="Times New Roman" w:hAnsi="Calibri" w:cs="Calibri"/>
          <w:sz w:val="22"/>
          <w:szCs w:val="22"/>
        </w:rPr>
        <w:t>-</w:t>
      </w:r>
      <w:r w:rsidRPr="005A3061">
        <w:rPr>
          <w:rFonts w:ascii="Calibri" w:eastAsia="Times New Roman" w:hAnsi="Calibri" w:cs="Calibri"/>
          <w:sz w:val="22"/>
          <w:szCs w:val="22"/>
        </w:rPr>
        <w:t>processing surfaces. Shavings, dust, and debris can damage electrical equipment.</w:t>
      </w:r>
    </w:p>
    <w:p w14:paraId="7CE66EC8"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Use only designated work areas and equipment appropriate for the activity being performed.</w:t>
      </w:r>
    </w:p>
    <w:p w14:paraId="2F34F0CF" w14:textId="5CCD7871"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Students may only use material</w:t>
      </w:r>
      <w:r w:rsidR="000300D5">
        <w:rPr>
          <w:rFonts w:ascii="Calibri" w:eastAsia="Times New Roman" w:hAnsi="Calibri" w:cs="Calibri"/>
          <w:sz w:val="22"/>
          <w:szCs w:val="22"/>
        </w:rPr>
        <w:t>-</w:t>
      </w:r>
      <w:r w:rsidRPr="005A3061">
        <w:rPr>
          <w:rFonts w:ascii="Calibri" w:eastAsia="Times New Roman" w:hAnsi="Calibri" w:cs="Calibri"/>
          <w:sz w:val="22"/>
          <w:szCs w:val="22"/>
        </w:rPr>
        <w:t>processing areas, tools, and resources associated with the side of the ECE Design Studio they are authorized to use.</w:t>
      </w:r>
    </w:p>
    <w:p w14:paraId="1D06FC4F"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AMP workbenches, tools, materials, components, and other AMP resources are reserved for active AMP members working on approved AMP projects.</w:t>
      </w:r>
    </w:p>
    <w:p w14:paraId="300A24A3"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All work areas must be cleaned and returned to their proper condition after use.</w:t>
      </w:r>
    </w:p>
    <w:p w14:paraId="6C1EA83B" w14:textId="325A0A5E" w:rsidR="006C5394" w:rsidRDefault="005A3061"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Offenses</w:t>
      </w:r>
    </w:p>
    <w:p w14:paraId="4C6753ED"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Laboratory rules are intended to protect students, equipment, and the shared workspace.</w:t>
      </w:r>
    </w:p>
    <w:p w14:paraId="330B895C"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For an initial offense, laboratory staff may meet with the authorized user to review the violation and ensure that the applicable policy is understood.</w:t>
      </w:r>
    </w:p>
    <w:p w14:paraId="67FFF151" w14:textId="0691F632"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Repeated or serious violations may result in suspension or removal of access to the ECE Design Studio for at least one semester.</w:t>
      </w:r>
    </w:p>
    <w:sectPr w:rsidR="005A3061" w:rsidRPr="005A3061" w:rsidSect="00066ED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9A06" w14:textId="77777777" w:rsidR="008D6B3F" w:rsidRDefault="008D6B3F" w:rsidP="00F17814">
      <w:r>
        <w:separator/>
      </w:r>
    </w:p>
  </w:endnote>
  <w:endnote w:type="continuationSeparator" w:id="0">
    <w:p w14:paraId="19142E0B" w14:textId="77777777" w:rsidR="008D6B3F" w:rsidRDefault="008D6B3F" w:rsidP="00F17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0D38" w14:textId="77777777" w:rsidR="008D6B3F" w:rsidRDefault="008D6B3F" w:rsidP="00F17814">
      <w:r>
        <w:separator/>
      </w:r>
    </w:p>
  </w:footnote>
  <w:footnote w:type="continuationSeparator" w:id="0">
    <w:p w14:paraId="59175D95" w14:textId="77777777" w:rsidR="008D6B3F" w:rsidRDefault="008D6B3F" w:rsidP="00F17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27ED" w14:textId="77777777" w:rsidR="00F17814" w:rsidRDefault="00F17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E3A"/>
    <w:multiLevelType w:val="multilevel"/>
    <w:tmpl w:val="F9A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6549"/>
    <w:multiLevelType w:val="multilevel"/>
    <w:tmpl w:val="FEC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21FC"/>
    <w:multiLevelType w:val="hybridMultilevel"/>
    <w:tmpl w:val="DFC2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50405"/>
    <w:multiLevelType w:val="multilevel"/>
    <w:tmpl w:val="D37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3A93"/>
    <w:multiLevelType w:val="multilevel"/>
    <w:tmpl w:val="BD6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11BF3"/>
    <w:multiLevelType w:val="multilevel"/>
    <w:tmpl w:val="E6C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E22F7"/>
    <w:multiLevelType w:val="hybridMultilevel"/>
    <w:tmpl w:val="52A8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B28A1"/>
    <w:multiLevelType w:val="multilevel"/>
    <w:tmpl w:val="A26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84EB4"/>
    <w:multiLevelType w:val="multilevel"/>
    <w:tmpl w:val="221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90FE7"/>
    <w:multiLevelType w:val="hybridMultilevel"/>
    <w:tmpl w:val="A886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A6101E"/>
    <w:multiLevelType w:val="hybridMultilevel"/>
    <w:tmpl w:val="21E48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6217F7"/>
    <w:multiLevelType w:val="multilevel"/>
    <w:tmpl w:val="2BA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823956">
    <w:abstractNumId w:val="3"/>
  </w:num>
  <w:num w:numId="2" w16cid:durableId="938949807">
    <w:abstractNumId w:val="0"/>
  </w:num>
  <w:num w:numId="3" w16cid:durableId="1753618633">
    <w:abstractNumId w:val="5"/>
  </w:num>
  <w:num w:numId="4" w16cid:durableId="1145664348">
    <w:abstractNumId w:val="7"/>
  </w:num>
  <w:num w:numId="5" w16cid:durableId="1272130371">
    <w:abstractNumId w:val="4"/>
  </w:num>
  <w:num w:numId="6" w16cid:durableId="842091628">
    <w:abstractNumId w:val="2"/>
  </w:num>
  <w:num w:numId="7" w16cid:durableId="9458459">
    <w:abstractNumId w:val="10"/>
  </w:num>
  <w:num w:numId="8" w16cid:durableId="1012993302">
    <w:abstractNumId w:val="6"/>
  </w:num>
  <w:num w:numId="9" w16cid:durableId="1054620147">
    <w:abstractNumId w:val="9"/>
  </w:num>
  <w:num w:numId="10" w16cid:durableId="626356629">
    <w:abstractNumId w:val="11"/>
  </w:num>
  <w:num w:numId="11" w16cid:durableId="1442601486">
    <w:abstractNumId w:val="8"/>
  </w:num>
  <w:num w:numId="12" w16cid:durableId="1543177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5D"/>
    <w:rsid w:val="000300D5"/>
    <w:rsid w:val="00066EDB"/>
    <w:rsid w:val="000A51FB"/>
    <w:rsid w:val="001025CE"/>
    <w:rsid w:val="001403DD"/>
    <w:rsid w:val="00161542"/>
    <w:rsid w:val="00174422"/>
    <w:rsid w:val="001C4705"/>
    <w:rsid w:val="001D2E99"/>
    <w:rsid w:val="001D7190"/>
    <w:rsid w:val="0027029F"/>
    <w:rsid w:val="002A137E"/>
    <w:rsid w:val="002B015D"/>
    <w:rsid w:val="003218A7"/>
    <w:rsid w:val="00330E03"/>
    <w:rsid w:val="00352389"/>
    <w:rsid w:val="00366DC4"/>
    <w:rsid w:val="003B03AD"/>
    <w:rsid w:val="003F518C"/>
    <w:rsid w:val="0040662A"/>
    <w:rsid w:val="00446D6E"/>
    <w:rsid w:val="0046297D"/>
    <w:rsid w:val="00497DA3"/>
    <w:rsid w:val="004E0A3C"/>
    <w:rsid w:val="00555972"/>
    <w:rsid w:val="00583454"/>
    <w:rsid w:val="005862CD"/>
    <w:rsid w:val="005A3061"/>
    <w:rsid w:val="005A7430"/>
    <w:rsid w:val="0060515C"/>
    <w:rsid w:val="00605F76"/>
    <w:rsid w:val="006124EF"/>
    <w:rsid w:val="006226D2"/>
    <w:rsid w:val="006333A8"/>
    <w:rsid w:val="00656AF2"/>
    <w:rsid w:val="006C5394"/>
    <w:rsid w:val="007749B2"/>
    <w:rsid w:val="008155CA"/>
    <w:rsid w:val="008203B9"/>
    <w:rsid w:val="008928F1"/>
    <w:rsid w:val="008D6B3F"/>
    <w:rsid w:val="00941AF9"/>
    <w:rsid w:val="00982144"/>
    <w:rsid w:val="00996D4C"/>
    <w:rsid w:val="009C7915"/>
    <w:rsid w:val="009D64F5"/>
    <w:rsid w:val="00A20311"/>
    <w:rsid w:val="00A6091C"/>
    <w:rsid w:val="00A93016"/>
    <w:rsid w:val="00B1053E"/>
    <w:rsid w:val="00B72EA9"/>
    <w:rsid w:val="00C00D3F"/>
    <w:rsid w:val="00C54CB5"/>
    <w:rsid w:val="00C75E77"/>
    <w:rsid w:val="00C97029"/>
    <w:rsid w:val="00CB0103"/>
    <w:rsid w:val="00D26F89"/>
    <w:rsid w:val="00D41B7B"/>
    <w:rsid w:val="00D708B2"/>
    <w:rsid w:val="00D800FD"/>
    <w:rsid w:val="00E038B2"/>
    <w:rsid w:val="00EA0E8A"/>
    <w:rsid w:val="00F17814"/>
    <w:rsid w:val="00F303C6"/>
    <w:rsid w:val="00FD144F"/>
    <w:rsid w:val="00FD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A2B9"/>
  <w14:defaultImageDpi w14:val="32767"/>
  <w15:chartTrackingRefBased/>
  <w15:docId w15:val="{A4D95882-BB5F-6D4F-804C-BF085162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015D"/>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15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B015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708B2"/>
    <w:pPr>
      <w:ind w:left="720"/>
      <w:contextualSpacing/>
    </w:pPr>
  </w:style>
  <w:style w:type="character" w:styleId="Hyperlink">
    <w:name w:val="Hyperlink"/>
    <w:basedOn w:val="DefaultParagraphFont"/>
    <w:uiPriority w:val="99"/>
    <w:unhideWhenUsed/>
    <w:rsid w:val="001403DD"/>
    <w:rPr>
      <w:color w:val="0563C1" w:themeColor="hyperlink"/>
      <w:u w:val="single"/>
    </w:rPr>
  </w:style>
  <w:style w:type="character" w:styleId="UnresolvedMention">
    <w:name w:val="Unresolved Mention"/>
    <w:basedOn w:val="DefaultParagraphFont"/>
    <w:uiPriority w:val="99"/>
    <w:rsid w:val="001403DD"/>
    <w:rPr>
      <w:color w:val="605E5C"/>
      <w:shd w:val="clear" w:color="auto" w:fill="E1DFDD"/>
    </w:rPr>
  </w:style>
  <w:style w:type="paragraph" w:styleId="Header">
    <w:name w:val="header"/>
    <w:basedOn w:val="Normal"/>
    <w:link w:val="HeaderChar"/>
    <w:uiPriority w:val="99"/>
    <w:unhideWhenUsed/>
    <w:rsid w:val="00F17814"/>
    <w:pPr>
      <w:tabs>
        <w:tab w:val="center" w:pos="4680"/>
        <w:tab w:val="right" w:pos="9360"/>
      </w:tabs>
    </w:pPr>
  </w:style>
  <w:style w:type="character" w:customStyle="1" w:styleId="HeaderChar">
    <w:name w:val="Header Char"/>
    <w:basedOn w:val="DefaultParagraphFont"/>
    <w:link w:val="Header"/>
    <w:uiPriority w:val="99"/>
    <w:rsid w:val="00F17814"/>
  </w:style>
  <w:style w:type="paragraph" w:styleId="Footer">
    <w:name w:val="footer"/>
    <w:basedOn w:val="Normal"/>
    <w:link w:val="FooterChar"/>
    <w:uiPriority w:val="99"/>
    <w:unhideWhenUsed/>
    <w:rsid w:val="00F17814"/>
    <w:pPr>
      <w:tabs>
        <w:tab w:val="center" w:pos="4680"/>
        <w:tab w:val="right" w:pos="9360"/>
      </w:tabs>
    </w:pPr>
  </w:style>
  <w:style w:type="character" w:customStyle="1" w:styleId="FooterChar">
    <w:name w:val="Footer Char"/>
    <w:basedOn w:val="DefaultParagraphFont"/>
    <w:link w:val="Footer"/>
    <w:uiPriority w:val="99"/>
    <w:rsid w:val="00F17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24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mp-lab.org/sold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Cherkasskiy, Daniel</cp:lastModifiedBy>
  <cp:revision>2</cp:revision>
  <cp:lastPrinted>2026-09-01T20:21:00Z</cp:lastPrinted>
  <dcterms:created xsi:type="dcterms:W3CDTF">2026-09-04T01:51:00Z</dcterms:created>
  <dcterms:modified xsi:type="dcterms:W3CDTF">2026-09-04T01:51:00Z</dcterms:modified>
</cp:coreProperties>
</file>