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C17D8B" w14:textId="77777777" w:rsidR="00821A92" w:rsidRPr="00B20DBE" w:rsidRDefault="00821A92" w:rsidP="00821A92">
      <w:pPr>
        <w:ind w:firstLine="0"/>
        <w:jc w:val="center"/>
        <w:rPr>
          <w:color w:val="000000" w:themeColor="text1"/>
        </w:rPr>
      </w:pPr>
      <w:bookmarkStart w:id="0" w:name="_Hlk213945338"/>
      <w:bookmarkEnd w:id="0"/>
      <w:r w:rsidRPr="00B20DBE">
        <w:rPr>
          <w:color w:val="000000" w:themeColor="text1"/>
        </w:rPr>
        <w:t>МИНИСТЕРСТВО ОБРАЗОВАНИЯ РЕСПУБЛИКИ БЕЛАРУСЬ</w:t>
      </w:r>
    </w:p>
    <w:p w14:paraId="3AFA0B33" w14:textId="77777777" w:rsidR="00821A92" w:rsidRPr="00B20DBE" w:rsidRDefault="00821A92" w:rsidP="00821A92">
      <w:pPr>
        <w:ind w:firstLine="0"/>
        <w:jc w:val="center"/>
        <w:rPr>
          <w:color w:val="000000" w:themeColor="text1"/>
        </w:rPr>
      </w:pPr>
      <w:r w:rsidRPr="00B20DBE">
        <w:rPr>
          <w:color w:val="000000" w:themeColor="text1"/>
        </w:rPr>
        <w:t>БЕЛОРУССКИЙ ГОСУДАРСТВЕННЫЙ УНИВЕРСИТЕТ</w:t>
      </w:r>
    </w:p>
    <w:p w14:paraId="258C64DE" w14:textId="77777777" w:rsidR="00821A92" w:rsidRPr="00B20DBE" w:rsidRDefault="00821A92" w:rsidP="00821A92">
      <w:pPr>
        <w:ind w:firstLine="0"/>
        <w:jc w:val="center"/>
        <w:rPr>
          <w:color w:val="000000" w:themeColor="text1"/>
        </w:rPr>
      </w:pPr>
      <w:r w:rsidRPr="00B20DBE">
        <w:rPr>
          <w:color w:val="000000" w:themeColor="text1"/>
        </w:rPr>
        <w:t>ФАКУЛЬТЕТ ПРИКЛАДНОЙ МАТЕМАТИКИ И ИНФОРМАТИКИ</w:t>
      </w:r>
    </w:p>
    <w:p w14:paraId="16065B1D" w14:textId="77777777" w:rsidR="00821A92" w:rsidRPr="00B20DBE" w:rsidRDefault="00821A92" w:rsidP="00821A92">
      <w:pPr>
        <w:ind w:firstLine="0"/>
        <w:jc w:val="center"/>
        <w:rPr>
          <w:color w:val="000000" w:themeColor="text1"/>
        </w:rPr>
      </w:pPr>
    </w:p>
    <w:p w14:paraId="0CE21F6F" w14:textId="77777777" w:rsidR="00821A92" w:rsidRPr="00B20DBE" w:rsidRDefault="00821A92" w:rsidP="00821A92">
      <w:pPr>
        <w:ind w:firstLine="0"/>
        <w:jc w:val="center"/>
        <w:rPr>
          <w:color w:val="000000" w:themeColor="text1"/>
        </w:rPr>
      </w:pPr>
    </w:p>
    <w:p w14:paraId="59DCAC21" w14:textId="77777777" w:rsidR="00821A92" w:rsidRPr="00B20DBE" w:rsidRDefault="00821A92" w:rsidP="00821A92">
      <w:pPr>
        <w:ind w:firstLine="0"/>
        <w:jc w:val="center"/>
        <w:rPr>
          <w:color w:val="000000" w:themeColor="text1"/>
        </w:rPr>
      </w:pPr>
    </w:p>
    <w:p w14:paraId="01C460C8" w14:textId="77777777" w:rsidR="00821A92" w:rsidRPr="00B20DBE" w:rsidRDefault="00821A92" w:rsidP="00821A92">
      <w:pPr>
        <w:ind w:firstLine="0"/>
        <w:jc w:val="center"/>
        <w:rPr>
          <w:color w:val="000000" w:themeColor="text1"/>
        </w:rPr>
      </w:pPr>
    </w:p>
    <w:p w14:paraId="65C1969F" w14:textId="77777777" w:rsidR="00821A92" w:rsidRPr="00B20DBE" w:rsidRDefault="00821A92" w:rsidP="00821A92">
      <w:pPr>
        <w:ind w:firstLine="0"/>
        <w:jc w:val="center"/>
        <w:rPr>
          <w:color w:val="000000" w:themeColor="text1"/>
        </w:rPr>
      </w:pPr>
    </w:p>
    <w:p w14:paraId="4EBC33EB" w14:textId="77777777" w:rsidR="00821A92" w:rsidRPr="00B20DBE" w:rsidRDefault="00821A92" w:rsidP="00821A92">
      <w:pPr>
        <w:ind w:firstLine="0"/>
        <w:jc w:val="center"/>
        <w:rPr>
          <w:color w:val="000000" w:themeColor="text1"/>
        </w:rPr>
      </w:pPr>
    </w:p>
    <w:p w14:paraId="2520AD44" w14:textId="77777777" w:rsidR="00821A92" w:rsidRPr="00B20DBE" w:rsidRDefault="00821A92" w:rsidP="00821A92">
      <w:pPr>
        <w:ind w:firstLine="0"/>
        <w:jc w:val="center"/>
        <w:rPr>
          <w:color w:val="000000" w:themeColor="text1"/>
        </w:rPr>
      </w:pPr>
    </w:p>
    <w:p w14:paraId="71A3DCF2" w14:textId="77777777" w:rsidR="00821A92" w:rsidRPr="00B20DBE" w:rsidRDefault="00821A92" w:rsidP="00821A92">
      <w:pPr>
        <w:ind w:firstLine="0"/>
        <w:jc w:val="center"/>
        <w:rPr>
          <w:color w:val="000000" w:themeColor="text1"/>
        </w:rPr>
      </w:pPr>
    </w:p>
    <w:p w14:paraId="3660288D" w14:textId="77777777" w:rsidR="00821A92" w:rsidRPr="00B20DBE" w:rsidRDefault="00821A92" w:rsidP="00821A92">
      <w:pPr>
        <w:ind w:firstLine="0"/>
        <w:jc w:val="center"/>
        <w:rPr>
          <w:color w:val="000000" w:themeColor="text1"/>
        </w:rPr>
      </w:pPr>
    </w:p>
    <w:p w14:paraId="22006DC9" w14:textId="77777777" w:rsidR="00821A92" w:rsidRPr="00B20DBE" w:rsidRDefault="00821A92" w:rsidP="00821A92">
      <w:pPr>
        <w:ind w:firstLine="0"/>
        <w:jc w:val="center"/>
        <w:rPr>
          <w:color w:val="000000" w:themeColor="text1"/>
        </w:rPr>
      </w:pPr>
    </w:p>
    <w:p w14:paraId="05807337" w14:textId="77777777" w:rsidR="00821A92" w:rsidRPr="00B20DBE" w:rsidRDefault="00821A92" w:rsidP="00821A92">
      <w:pPr>
        <w:ind w:firstLine="0"/>
        <w:jc w:val="center"/>
        <w:rPr>
          <w:color w:val="000000" w:themeColor="text1"/>
        </w:rPr>
      </w:pPr>
    </w:p>
    <w:p w14:paraId="2BD0CB7D" w14:textId="77777777" w:rsidR="00821A92" w:rsidRPr="00B20DBE" w:rsidRDefault="00821A92" w:rsidP="00821A92">
      <w:pPr>
        <w:ind w:firstLine="0"/>
        <w:jc w:val="center"/>
        <w:rPr>
          <w:color w:val="000000" w:themeColor="text1"/>
        </w:rPr>
      </w:pPr>
    </w:p>
    <w:p w14:paraId="041B5155" w14:textId="77777777" w:rsidR="00821A92" w:rsidRPr="00B20DBE" w:rsidRDefault="00821A92" w:rsidP="00821A92">
      <w:pPr>
        <w:ind w:firstLine="0"/>
        <w:jc w:val="center"/>
        <w:rPr>
          <w:color w:val="000000" w:themeColor="text1"/>
        </w:rPr>
      </w:pPr>
      <w:r w:rsidRPr="00B20DBE">
        <w:rPr>
          <w:color w:val="000000" w:themeColor="text1"/>
        </w:rPr>
        <w:t>ОТЧЁТ</w:t>
      </w:r>
    </w:p>
    <w:p w14:paraId="270BD1F8" w14:textId="6A0E7FAE" w:rsidR="00821A92" w:rsidRPr="00B20DBE" w:rsidRDefault="00821A92" w:rsidP="00821A92">
      <w:pPr>
        <w:ind w:firstLine="0"/>
        <w:jc w:val="center"/>
        <w:rPr>
          <w:color w:val="000000" w:themeColor="text1"/>
        </w:rPr>
      </w:pPr>
      <w:r w:rsidRPr="00B20DBE">
        <w:rPr>
          <w:color w:val="000000" w:themeColor="text1"/>
        </w:rPr>
        <w:t>по лабораторной работе №</w:t>
      </w:r>
      <w:r>
        <w:rPr>
          <w:color w:val="000000" w:themeColor="text1"/>
        </w:rPr>
        <w:t>3</w:t>
      </w:r>
    </w:p>
    <w:p w14:paraId="0B82D164" w14:textId="77777777" w:rsidR="00821A92" w:rsidRPr="00B20DBE" w:rsidRDefault="00821A92" w:rsidP="00821A92">
      <w:pPr>
        <w:rPr>
          <w:color w:val="000000" w:themeColor="text1"/>
          <w:kern w:val="2"/>
          <w:lang w:eastAsia="ru-RU"/>
        </w:rPr>
      </w:pPr>
    </w:p>
    <w:p w14:paraId="34A7A8F1" w14:textId="77777777" w:rsidR="00821A92" w:rsidRPr="00B20DBE" w:rsidRDefault="00821A92" w:rsidP="00821A92">
      <w:pPr>
        <w:rPr>
          <w:color w:val="000000" w:themeColor="text1"/>
          <w:kern w:val="2"/>
          <w:lang w:eastAsia="ru-RU"/>
        </w:rPr>
      </w:pPr>
    </w:p>
    <w:p w14:paraId="1F09078F" w14:textId="77777777" w:rsidR="00821A92" w:rsidRPr="00B20DBE" w:rsidRDefault="00821A92" w:rsidP="00821A92">
      <w:pPr>
        <w:rPr>
          <w:color w:val="000000" w:themeColor="text1"/>
          <w:kern w:val="2"/>
          <w:lang w:eastAsia="ru-RU"/>
        </w:rPr>
      </w:pPr>
    </w:p>
    <w:p w14:paraId="3873C2E7" w14:textId="77777777" w:rsidR="00821A92" w:rsidRPr="00B20DBE" w:rsidRDefault="00821A92" w:rsidP="00821A92">
      <w:pPr>
        <w:rPr>
          <w:color w:val="000000" w:themeColor="text1"/>
        </w:rPr>
      </w:pPr>
    </w:p>
    <w:p w14:paraId="4C08FC79" w14:textId="77777777" w:rsidR="00821A92" w:rsidRPr="00B20DBE" w:rsidRDefault="00821A92" w:rsidP="00821A92">
      <w:pPr>
        <w:rPr>
          <w:color w:val="000000" w:themeColor="text1"/>
        </w:rPr>
      </w:pPr>
    </w:p>
    <w:p w14:paraId="0FCA7EA8" w14:textId="77777777" w:rsidR="00821A92" w:rsidRPr="00B20DBE" w:rsidRDefault="00821A92" w:rsidP="00821A92">
      <w:pPr>
        <w:rPr>
          <w:color w:val="000000" w:themeColor="text1"/>
        </w:rPr>
      </w:pPr>
    </w:p>
    <w:p w14:paraId="6669BE8F" w14:textId="77777777" w:rsidR="00821A92" w:rsidRPr="00B20DBE" w:rsidRDefault="00821A92" w:rsidP="00821A92">
      <w:pPr>
        <w:rPr>
          <w:color w:val="000000" w:themeColor="text1"/>
        </w:rPr>
      </w:pPr>
    </w:p>
    <w:p w14:paraId="01C05164" w14:textId="77777777" w:rsidR="00821A92" w:rsidRPr="00B20DBE" w:rsidRDefault="00821A92" w:rsidP="00821A92">
      <w:pPr>
        <w:rPr>
          <w:color w:val="000000" w:themeColor="text1"/>
        </w:rPr>
      </w:pPr>
    </w:p>
    <w:p w14:paraId="49FF09D9" w14:textId="77777777" w:rsidR="00821A92" w:rsidRPr="00B20DBE" w:rsidRDefault="00821A92" w:rsidP="00821A92">
      <w:pPr>
        <w:rPr>
          <w:color w:val="000000" w:themeColor="text1"/>
        </w:rPr>
      </w:pPr>
    </w:p>
    <w:p w14:paraId="58299D3A" w14:textId="77777777" w:rsidR="00821A92" w:rsidRPr="00B20DBE" w:rsidRDefault="00821A92" w:rsidP="00821A92">
      <w:pPr>
        <w:rPr>
          <w:color w:val="000000" w:themeColor="text1"/>
        </w:rPr>
      </w:pPr>
    </w:p>
    <w:p w14:paraId="4F81B148" w14:textId="77777777" w:rsidR="00821A92" w:rsidRPr="00B20DBE" w:rsidRDefault="00821A92" w:rsidP="00821A92">
      <w:pPr>
        <w:rPr>
          <w:color w:val="000000" w:themeColor="text1"/>
        </w:rPr>
      </w:pPr>
    </w:p>
    <w:p w14:paraId="3D7AF09F" w14:textId="77777777" w:rsidR="00821A92" w:rsidRPr="00B20DBE" w:rsidRDefault="00821A92" w:rsidP="00821A92">
      <w:pPr>
        <w:rPr>
          <w:color w:val="000000" w:themeColor="text1"/>
        </w:rPr>
      </w:pPr>
    </w:p>
    <w:p w14:paraId="306DD8F5" w14:textId="77777777" w:rsidR="00821A92" w:rsidRPr="00B20DBE" w:rsidRDefault="00821A92" w:rsidP="00821A92">
      <w:pPr>
        <w:rPr>
          <w:color w:val="000000" w:themeColor="text1"/>
        </w:rPr>
      </w:pPr>
    </w:p>
    <w:p w14:paraId="0128F6A4" w14:textId="77777777" w:rsidR="00821A92" w:rsidRPr="00B20DBE" w:rsidRDefault="00821A92" w:rsidP="00821A92">
      <w:pPr>
        <w:ind w:firstLine="5670"/>
        <w:rPr>
          <w:rStyle w:val="a5"/>
          <w:b w:val="0"/>
          <w:smallCaps/>
          <w:color w:val="000000" w:themeColor="text1"/>
        </w:rPr>
      </w:pPr>
      <w:r w:rsidRPr="00B20DBE">
        <w:rPr>
          <w:color w:val="000000" w:themeColor="text1"/>
        </w:rPr>
        <w:t>Петрова Егора Андреевича</w:t>
      </w:r>
    </w:p>
    <w:p w14:paraId="1B8A9792" w14:textId="77777777" w:rsidR="00821A92" w:rsidRPr="00B20DBE" w:rsidRDefault="00821A92" w:rsidP="00821A92">
      <w:pPr>
        <w:ind w:firstLine="5670"/>
        <w:rPr>
          <w:rStyle w:val="a5"/>
          <w:b w:val="0"/>
          <w:smallCaps/>
          <w:color w:val="000000" w:themeColor="text1"/>
        </w:rPr>
      </w:pPr>
      <w:r w:rsidRPr="00B20DBE">
        <w:rPr>
          <w:color w:val="000000" w:themeColor="text1"/>
        </w:rPr>
        <w:t>студента 2 курса, 10 группы</w:t>
      </w:r>
    </w:p>
    <w:p w14:paraId="2EE5730A" w14:textId="77777777" w:rsidR="00821A92" w:rsidRPr="00B20DBE" w:rsidRDefault="00821A92" w:rsidP="00821A92">
      <w:pPr>
        <w:ind w:left="5670" w:right="566" w:firstLine="0"/>
        <w:rPr>
          <w:color w:val="000000" w:themeColor="text1"/>
        </w:rPr>
      </w:pPr>
      <w:r w:rsidRPr="00B20DBE">
        <w:rPr>
          <w:color w:val="000000" w:themeColor="text1"/>
        </w:rPr>
        <w:t>специальность «Прикладная информатика»</w:t>
      </w:r>
    </w:p>
    <w:p w14:paraId="337B120D" w14:textId="77777777" w:rsidR="00821A92" w:rsidRPr="00B20DBE" w:rsidRDefault="00821A92" w:rsidP="00821A92">
      <w:pPr>
        <w:ind w:left="5670" w:firstLine="0"/>
        <w:rPr>
          <w:rStyle w:val="a5"/>
          <w:b w:val="0"/>
          <w:smallCaps/>
          <w:color w:val="000000" w:themeColor="text1"/>
        </w:rPr>
      </w:pPr>
    </w:p>
    <w:p w14:paraId="13703C87" w14:textId="77777777" w:rsidR="00821A92" w:rsidRPr="00B20DBE" w:rsidRDefault="00821A92" w:rsidP="00821A92">
      <w:pPr>
        <w:ind w:firstLine="5670"/>
        <w:rPr>
          <w:rStyle w:val="a5"/>
          <w:b w:val="0"/>
          <w:smallCaps/>
          <w:color w:val="000000" w:themeColor="text1"/>
        </w:rPr>
      </w:pPr>
    </w:p>
    <w:p w14:paraId="53CEC0ED" w14:textId="77777777" w:rsidR="00821A92" w:rsidRPr="00B20DBE" w:rsidRDefault="00821A92" w:rsidP="00821A92">
      <w:pPr>
        <w:ind w:firstLine="5670"/>
        <w:rPr>
          <w:color w:val="000000" w:themeColor="text1"/>
        </w:rPr>
      </w:pPr>
      <w:r w:rsidRPr="00B20DBE">
        <w:rPr>
          <w:color w:val="000000" w:themeColor="text1"/>
        </w:rPr>
        <w:t>Руководитель практики:</w:t>
      </w:r>
    </w:p>
    <w:p w14:paraId="3DCC16EE" w14:textId="77777777" w:rsidR="00821A92" w:rsidRPr="00B20DBE" w:rsidRDefault="00821A92" w:rsidP="00821A92">
      <w:pPr>
        <w:ind w:left="5670" w:firstLine="0"/>
        <w:jc w:val="left"/>
        <w:rPr>
          <w:color w:val="000000" w:themeColor="text1"/>
        </w:rPr>
      </w:pPr>
      <w:r w:rsidRPr="00B20DBE">
        <w:rPr>
          <w:color w:val="000000" w:themeColor="text1"/>
          <w:shd w:val="clear" w:color="auto" w:fill="FFFFFF"/>
        </w:rPr>
        <w:t>Старший преподаватель кафедры компьютерных технологий и систем</w:t>
      </w:r>
      <w:r w:rsidRPr="00B20DBE">
        <w:rPr>
          <w:color w:val="000000" w:themeColor="text1"/>
        </w:rPr>
        <w:t xml:space="preserve"> </w:t>
      </w:r>
    </w:p>
    <w:p w14:paraId="59988DEA" w14:textId="77777777" w:rsidR="00821A92" w:rsidRPr="00B20DBE" w:rsidRDefault="00821A92" w:rsidP="00821A92">
      <w:pPr>
        <w:ind w:left="5670" w:firstLine="0"/>
        <w:jc w:val="left"/>
        <w:rPr>
          <w:color w:val="000000" w:themeColor="text1"/>
        </w:rPr>
      </w:pPr>
      <w:r w:rsidRPr="00B20DBE">
        <w:rPr>
          <w:color w:val="000000" w:themeColor="text1"/>
        </w:rPr>
        <w:t>С. С. Соловей</w:t>
      </w:r>
    </w:p>
    <w:p w14:paraId="43DAD162" w14:textId="77777777" w:rsidR="00821A92" w:rsidRPr="00B20DBE" w:rsidRDefault="00821A92" w:rsidP="00821A92">
      <w:pPr>
        <w:rPr>
          <w:color w:val="000000" w:themeColor="text1"/>
        </w:rPr>
      </w:pPr>
    </w:p>
    <w:p w14:paraId="3C9F7E89" w14:textId="77777777" w:rsidR="00821A92" w:rsidRPr="00B20DBE" w:rsidRDefault="00821A92" w:rsidP="00821A92">
      <w:pPr>
        <w:pStyle w:val="HTML"/>
        <w:shd w:val="clear" w:color="auto" w:fill="FFFFFF"/>
        <w:spacing w:line="330" w:lineRule="atLeast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DC610C1" w14:textId="77777777" w:rsidR="00821A92" w:rsidRPr="00B20DBE" w:rsidRDefault="00821A92" w:rsidP="00821A92">
      <w:pPr>
        <w:pStyle w:val="HTML"/>
        <w:shd w:val="clear" w:color="auto" w:fill="FFFFFF"/>
        <w:spacing w:line="330" w:lineRule="atLeast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0DBE">
        <w:rPr>
          <w:rFonts w:ascii="Times New Roman" w:hAnsi="Times New Roman" w:cs="Times New Roman"/>
          <w:color w:val="000000" w:themeColor="text1"/>
          <w:sz w:val="28"/>
          <w:szCs w:val="28"/>
        </w:rPr>
        <w:t>Минск, 2025</w:t>
      </w:r>
    </w:p>
    <w:p w14:paraId="62882C61" w14:textId="425D9E79" w:rsidR="003202E2" w:rsidRDefault="003202E2" w:rsidP="00821A92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rStyle w:val="a6"/>
          <w:rFonts w:eastAsiaTheme="majorEastAsia"/>
          <w:color w:val="0F1115"/>
          <w:sz w:val="28"/>
          <w:szCs w:val="28"/>
        </w:rPr>
      </w:pPr>
      <w:r>
        <w:rPr>
          <w:rStyle w:val="a6"/>
          <w:rFonts w:eastAsiaTheme="majorEastAsia"/>
          <w:color w:val="0F1115"/>
          <w:sz w:val="28"/>
          <w:szCs w:val="28"/>
        </w:rPr>
        <w:lastRenderedPageBreak/>
        <w:t>Цель работы</w:t>
      </w:r>
    </w:p>
    <w:p w14:paraId="1C95695E" w14:textId="7FED769E" w:rsidR="003202E2" w:rsidRDefault="003202E2" w:rsidP="003202E2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rStyle w:val="a6"/>
          <w:rFonts w:eastAsiaTheme="majorEastAsia"/>
          <w:color w:val="0F1115"/>
          <w:sz w:val="28"/>
          <w:szCs w:val="28"/>
        </w:rPr>
      </w:pPr>
      <w:r>
        <w:rPr>
          <w:color w:val="0F1115"/>
          <w:sz w:val="28"/>
          <w:szCs w:val="28"/>
          <w:shd w:val="clear" w:color="auto" w:fill="FFFFFF"/>
        </w:rPr>
        <w:tab/>
      </w:r>
      <w:r w:rsidRPr="00821A92">
        <w:rPr>
          <w:color w:val="0F1115"/>
          <w:sz w:val="28"/>
          <w:szCs w:val="28"/>
          <w:shd w:val="clear" w:color="auto" w:fill="FFFFFF"/>
        </w:rPr>
        <w:t>Разработа</w:t>
      </w:r>
      <w:r>
        <w:rPr>
          <w:color w:val="0F1115"/>
          <w:sz w:val="28"/>
          <w:szCs w:val="28"/>
          <w:shd w:val="clear" w:color="auto" w:fill="FFFFFF"/>
        </w:rPr>
        <w:t>ть</w:t>
      </w:r>
      <w:r w:rsidRPr="00821A92">
        <w:rPr>
          <w:color w:val="0F1115"/>
          <w:sz w:val="28"/>
          <w:szCs w:val="28"/>
          <w:shd w:val="clear" w:color="auto" w:fill="FFFFFF"/>
        </w:rPr>
        <w:t xml:space="preserve"> приложение "Пороговая обработка изображений" для бинаризации полутоновых изображений с использованием трёх различных алгоритмов. </w:t>
      </w:r>
    </w:p>
    <w:p w14:paraId="054DB902" w14:textId="7197DA68" w:rsidR="003202E2" w:rsidRDefault="003202E2" w:rsidP="00821A92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rStyle w:val="a6"/>
          <w:rFonts w:eastAsiaTheme="majorEastAsia"/>
          <w:color w:val="0F1115"/>
          <w:sz w:val="28"/>
          <w:szCs w:val="28"/>
        </w:rPr>
      </w:pPr>
      <w:r>
        <w:rPr>
          <w:rStyle w:val="a6"/>
          <w:rFonts w:eastAsiaTheme="majorEastAsia"/>
          <w:color w:val="0F1115"/>
          <w:sz w:val="28"/>
          <w:szCs w:val="28"/>
        </w:rPr>
        <w:t>Ход работы</w:t>
      </w:r>
    </w:p>
    <w:p w14:paraId="0F1DFB8D" w14:textId="77777777" w:rsidR="00821A92" w:rsidRPr="00821A92" w:rsidRDefault="00821A92" w:rsidP="00821A92">
      <w:pPr>
        <w:pStyle w:val="a7"/>
        <w:numPr>
          <w:ilvl w:val="0"/>
          <w:numId w:val="16"/>
        </w:numPr>
        <w:shd w:val="clear" w:color="auto" w:fill="FFFFFF"/>
        <w:suppressAutoHyphens w:val="0"/>
        <w:spacing w:before="240" w:after="240" w:line="420" w:lineRule="atLeast"/>
        <w:jc w:val="left"/>
        <w:outlineLvl w:val="3"/>
        <w:rPr>
          <w:rFonts w:eastAsia="Times New Roman"/>
          <w:b/>
          <w:bCs/>
          <w:color w:val="0F1115"/>
          <w:lang w:eastAsia="ru-RU"/>
        </w:rPr>
      </w:pPr>
      <w:r w:rsidRPr="00821A92">
        <w:rPr>
          <w:rFonts w:eastAsia="Times New Roman"/>
          <w:b/>
          <w:bCs/>
          <w:color w:val="0F1115"/>
          <w:lang w:eastAsia="ru-RU"/>
        </w:rPr>
        <w:t>Разработка графического интерфейса (MainWindow)</w:t>
      </w:r>
    </w:p>
    <w:p w14:paraId="0C481576" w14:textId="72AD81FE" w:rsidR="00821A92" w:rsidRPr="00821A92" w:rsidRDefault="00821A92" w:rsidP="00821A92">
      <w:pPr>
        <w:pStyle w:val="a7"/>
        <w:numPr>
          <w:ilvl w:val="1"/>
          <w:numId w:val="16"/>
        </w:numPr>
        <w:shd w:val="clear" w:color="auto" w:fill="FFFFFF"/>
        <w:suppressAutoHyphens w:val="0"/>
        <w:spacing w:before="240" w:after="240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b/>
          <w:bCs/>
          <w:color w:val="0F1115"/>
          <w:lang w:eastAsia="ru-RU"/>
        </w:rPr>
        <w:t>Созда</w:t>
      </w:r>
      <w:r w:rsidR="003202E2">
        <w:rPr>
          <w:rFonts w:eastAsia="Times New Roman"/>
          <w:b/>
          <w:bCs/>
          <w:color w:val="0F1115"/>
          <w:lang w:eastAsia="ru-RU"/>
        </w:rPr>
        <w:t>ть</w:t>
      </w:r>
      <w:r w:rsidRPr="00821A92">
        <w:rPr>
          <w:rFonts w:eastAsia="Times New Roman"/>
          <w:b/>
          <w:bCs/>
          <w:color w:val="0F1115"/>
          <w:lang w:eastAsia="ru-RU"/>
        </w:rPr>
        <w:t xml:space="preserve"> основные элементы управления:</w:t>
      </w:r>
    </w:p>
    <w:p w14:paraId="446BFD0D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Кнопки управления: "Загрузить изображение", "Применить порог", "Сохранить результат"</w:t>
      </w:r>
    </w:p>
    <w:p w14:paraId="7DD7A380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Выпадающий список для выбора алгоритма обработки</w:t>
      </w:r>
    </w:p>
    <w:p w14:paraId="54A86627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Элементы настройки параметров для каждого алгоритма</w:t>
      </w:r>
    </w:p>
    <w:p w14:paraId="5B63BB5C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Метки для отображения исходного и обработанного изображений</w:t>
      </w:r>
    </w:p>
    <w:p w14:paraId="1C17A66B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Прогресс-бар для визуализации хода обработки</w:t>
      </w:r>
    </w:p>
    <w:p w14:paraId="52582339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Информационная метка для описания алгоритмов</w:t>
      </w:r>
    </w:p>
    <w:p w14:paraId="1A4C1F12" w14:textId="413F0BBB" w:rsidR="00821A92" w:rsidRPr="00821A92" w:rsidRDefault="00821A92" w:rsidP="00821A92">
      <w:pPr>
        <w:pStyle w:val="a7"/>
        <w:numPr>
          <w:ilvl w:val="1"/>
          <w:numId w:val="16"/>
        </w:numPr>
        <w:shd w:val="clear" w:color="auto" w:fill="FFFFFF"/>
        <w:suppressAutoHyphens w:val="0"/>
        <w:spacing w:before="240" w:after="240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b/>
          <w:bCs/>
          <w:color w:val="0F1115"/>
          <w:lang w:eastAsia="ru-RU"/>
        </w:rPr>
        <w:t>Реализова</w:t>
      </w:r>
      <w:r w:rsidR="003202E2">
        <w:rPr>
          <w:rFonts w:eastAsia="Times New Roman"/>
          <w:b/>
          <w:bCs/>
          <w:color w:val="0F1115"/>
          <w:lang w:eastAsia="ru-RU"/>
        </w:rPr>
        <w:t>ть</w:t>
      </w:r>
      <w:r w:rsidRPr="00821A92">
        <w:rPr>
          <w:rFonts w:eastAsia="Times New Roman"/>
          <w:b/>
          <w:bCs/>
          <w:color w:val="0F1115"/>
          <w:lang w:eastAsia="ru-RU"/>
        </w:rPr>
        <w:t xml:space="preserve"> адаптивн</w:t>
      </w:r>
      <w:r w:rsidR="003202E2">
        <w:rPr>
          <w:rFonts w:eastAsia="Times New Roman"/>
          <w:b/>
          <w:bCs/>
          <w:color w:val="0F1115"/>
          <w:lang w:eastAsia="ru-RU"/>
        </w:rPr>
        <w:t>ую</w:t>
      </w:r>
      <w:r w:rsidRPr="00821A92">
        <w:rPr>
          <w:rFonts w:eastAsia="Times New Roman"/>
          <w:b/>
          <w:bCs/>
          <w:color w:val="0F1115"/>
          <w:lang w:eastAsia="ru-RU"/>
        </w:rPr>
        <w:t xml:space="preserve"> компоновк</w:t>
      </w:r>
      <w:r w:rsidR="003202E2">
        <w:rPr>
          <w:rFonts w:eastAsia="Times New Roman"/>
          <w:b/>
          <w:bCs/>
          <w:color w:val="0F1115"/>
          <w:lang w:eastAsia="ru-RU"/>
        </w:rPr>
        <w:t>у</w:t>
      </w:r>
      <w:r w:rsidRPr="00821A92">
        <w:rPr>
          <w:rFonts w:eastAsia="Times New Roman"/>
          <w:b/>
          <w:bCs/>
          <w:color w:val="0F1115"/>
          <w:lang w:eastAsia="ru-RU"/>
        </w:rPr>
        <w:t>:</w:t>
      </w:r>
    </w:p>
    <w:p w14:paraId="7550B573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Вертикальное и горизонтальное расположение элементов</w:t>
      </w:r>
    </w:p>
    <w:p w14:paraId="344DFAA8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Автоматическое масштабирование изображений</w:t>
      </w:r>
    </w:p>
    <w:p w14:paraId="2E95DEDE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Динамическое отображение параметров в зависимости от выбранного алгоритма</w:t>
      </w:r>
    </w:p>
    <w:p w14:paraId="4693AA56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Сохранение пропорций при изменении размеров окна</w:t>
      </w:r>
    </w:p>
    <w:p w14:paraId="29FA8E38" w14:textId="1CFA1969" w:rsidR="00821A92" w:rsidRPr="00821A92" w:rsidRDefault="00821A92" w:rsidP="00821A92">
      <w:pPr>
        <w:pStyle w:val="a7"/>
        <w:numPr>
          <w:ilvl w:val="0"/>
          <w:numId w:val="16"/>
        </w:numPr>
        <w:shd w:val="clear" w:color="auto" w:fill="FFFFFF"/>
        <w:suppressAutoHyphens w:val="0"/>
        <w:spacing w:before="240" w:after="240" w:line="420" w:lineRule="atLeast"/>
        <w:jc w:val="left"/>
        <w:outlineLvl w:val="3"/>
        <w:rPr>
          <w:rFonts w:eastAsia="Times New Roman"/>
          <w:b/>
          <w:bCs/>
          <w:color w:val="0F1115"/>
          <w:lang w:eastAsia="ru-RU"/>
        </w:rPr>
      </w:pPr>
      <w:r w:rsidRPr="00821A92">
        <w:rPr>
          <w:rFonts w:eastAsia="Times New Roman"/>
          <w:b/>
          <w:bCs/>
          <w:color w:val="0F1115"/>
          <w:lang w:eastAsia="ru-RU"/>
        </w:rPr>
        <w:t>Реализация алгоритмов пороговой обработки</w:t>
      </w:r>
    </w:p>
    <w:p w14:paraId="0C2EC02E" w14:textId="77777777" w:rsidR="00821A92" w:rsidRPr="00821A92" w:rsidRDefault="00821A92" w:rsidP="00821A92">
      <w:pPr>
        <w:pStyle w:val="a7"/>
        <w:numPr>
          <w:ilvl w:val="1"/>
          <w:numId w:val="16"/>
        </w:numPr>
        <w:shd w:val="clear" w:color="auto" w:fill="FFFFFF"/>
        <w:suppressAutoHyphens w:val="0"/>
        <w:spacing w:before="240" w:after="240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b/>
          <w:bCs/>
          <w:color w:val="0F1115"/>
          <w:lang w:eastAsia="ru-RU"/>
        </w:rPr>
        <w:t>Адаптивная обработка с 8 ориентирами:</w:t>
      </w:r>
    </w:p>
    <w:p w14:paraId="788F6346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Локальная бинаризация с учётом окрестности каждого пикселя</w:t>
      </w:r>
    </w:p>
    <w:p w14:paraId="2FE067F8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Использование 8 направлений для анализа соседних областей</w:t>
      </w:r>
    </w:p>
    <w:p w14:paraId="4F017287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Параметры: размер окна (3-11 пикселей), коэффициент α (0.1-1.0)</w:t>
      </w:r>
    </w:p>
    <w:p w14:paraId="0593924B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Эффективное выделение деталей в неравномерно освещенных изображениях</w:t>
      </w:r>
    </w:p>
    <w:p w14:paraId="095FF448" w14:textId="77777777" w:rsidR="00821A92" w:rsidRPr="00821A92" w:rsidRDefault="00821A92" w:rsidP="00821A92">
      <w:pPr>
        <w:pStyle w:val="a7"/>
        <w:numPr>
          <w:ilvl w:val="1"/>
          <w:numId w:val="16"/>
        </w:numPr>
        <w:shd w:val="clear" w:color="auto" w:fill="FFFFFF"/>
        <w:suppressAutoHyphens w:val="0"/>
        <w:spacing w:before="240" w:after="240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b/>
          <w:bCs/>
          <w:color w:val="0F1115"/>
          <w:lang w:eastAsia="ru-RU"/>
        </w:rPr>
        <w:t>Глобальная обработка методом гистограммы:</w:t>
      </w:r>
    </w:p>
    <w:p w14:paraId="412B2800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Итеративный алгоритм вычисления оптимального порога</w:t>
      </w:r>
    </w:p>
    <w:p w14:paraId="2FAA6A88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Разделение гистограммы на две группы и вычисление средних значений</w:t>
      </w:r>
    </w:p>
    <w:p w14:paraId="37C5B7C7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Параметр: точность ε (0.1-10.0) для критерия остановки итераций</w:t>
      </w:r>
    </w:p>
    <w:p w14:paraId="37281500" w14:textId="7F68D1CF" w:rsid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Эффективен для изображений с бимодальным распределением яркостей</w:t>
      </w:r>
    </w:p>
    <w:p w14:paraId="7345E237" w14:textId="2AB1EAC3" w:rsidR="00821A92" w:rsidRDefault="00821A92" w:rsidP="00821A92">
      <w:p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</w:p>
    <w:p w14:paraId="06880EEA" w14:textId="77777777" w:rsidR="003202E2" w:rsidRPr="00821A92" w:rsidRDefault="003202E2" w:rsidP="00821A92">
      <w:p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</w:p>
    <w:p w14:paraId="17BA7453" w14:textId="77777777" w:rsidR="00821A92" w:rsidRPr="00821A92" w:rsidRDefault="00821A92" w:rsidP="00821A92">
      <w:pPr>
        <w:pStyle w:val="a7"/>
        <w:numPr>
          <w:ilvl w:val="1"/>
          <w:numId w:val="16"/>
        </w:numPr>
        <w:shd w:val="clear" w:color="auto" w:fill="FFFFFF"/>
        <w:suppressAutoHyphens w:val="0"/>
        <w:spacing w:before="240" w:after="240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b/>
          <w:bCs/>
          <w:color w:val="0F1115"/>
          <w:lang w:eastAsia="ru-RU"/>
        </w:rPr>
        <w:lastRenderedPageBreak/>
        <w:t>Глобальная обработка методом градиента:</w:t>
      </w:r>
    </w:p>
    <w:p w14:paraId="670D4707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Учет информации о градиентах изображения</w:t>
      </w:r>
    </w:p>
    <w:p w14:paraId="036ABE33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Взвешенное вычисление порога по величине градиента</w:t>
      </w:r>
    </w:p>
    <w:p w14:paraId="310F5829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Автоматический расчет без дополнительных параметров</w:t>
      </w:r>
    </w:p>
    <w:p w14:paraId="34B5E820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Эффективное выделение границ объектов</w:t>
      </w:r>
    </w:p>
    <w:p w14:paraId="4196D530" w14:textId="44590E12" w:rsidR="00821A92" w:rsidRPr="00821A92" w:rsidRDefault="003202E2" w:rsidP="00821A92">
      <w:pPr>
        <w:pStyle w:val="a7"/>
        <w:numPr>
          <w:ilvl w:val="0"/>
          <w:numId w:val="16"/>
        </w:numPr>
        <w:shd w:val="clear" w:color="auto" w:fill="FFFFFF"/>
        <w:suppressAutoHyphens w:val="0"/>
        <w:spacing w:before="240" w:after="240" w:line="420" w:lineRule="atLeast"/>
        <w:jc w:val="left"/>
        <w:outlineLvl w:val="3"/>
        <w:rPr>
          <w:rFonts w:eastAsia="Times New Roman"/>
          <w:b/>
          <w:bCs/>
          <w:color w:val="0F1115"/>
          <w:lang w:eastAsia="ru-RU"/>
        </w:rPr>
      </w:pPr>
      <w:r>
        <w:rPr>
          <w:rFonts w:eastAsia="Times New Roman"/>
          <w:b/>
          <w:bCs/>
          <w:color w:val="0F1115"/>
          <w:lang w:eastAsia="ru-RU"/>
        </w:rPr>
        <w:t>Добавление ф</w:t>
      </w:r>
      <w:r w:rsidR="00821A92" w:rsidRPr="00821A92">
        <w:rPr>
          <w:rFonts w:eastAsia="Times New Roman"/>
          <w:b/>
          <w:bCs/>
          <w:color w:val="0F1115"/>
          <w:lang w:eastAsia="ru-RU"/>
        </w:rPr>
        <w:t>ункциональност</w:t>
      </w:r>
      <w:r>
        <w:rPr>
          <w:rFonts w:eastAsia="Times New Roman"/>
          <w:b/>
          <w:bCs/>
          <w:color w:val="0F1115"/>
          <w:lang w:eastAsia="ru-RU"/>
        </w:rPr>
        <w:t>и</w:t>
      </w:r>
      <w:r w:rsidR="00821A92" w:rsidRPr="00821A92">
        <w:rPr>
          <w:rFonts w:eastAsia="Times New Roman"/>
          <w:b/>
          <w:bCs/>
          <w:color w:val="0F1115"/>
          <w:lang w:eastAsia="ru-RU"/>
        </w:rPr>
        <w:t xml:space="preserve"> работы с изображениями</w:t>
      </w:r>
    </w:p>
    <w:p w14:paraId="527D69CE" w14:textId="77777777" w:rsidR="00821A92" w:rsidRPr="00821A92" w:rsidRDefault="00821A92" w:rsidP="00821A92">
      <w:pPr>
        <w:pStyle w:val="a7"/>
        <w:numPr>
          <w:ilvl w:val="1"/>
          <w:numId w:val="16"/>
        </w:numPr>
        <w:shd w:val="clear" w:color="auto" w:fill="FFFFFF"/>
        <w:suppressAutoHyphens w:val="0"/>
        <w:spacing w:before="240" w:after="240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b/>
          <w:bCs/>
          <w:color w:val="0F1115"/>
          <w:lang w:eastAsia="ru-RU"/>
        </w:rPr>
        <w:t>Загрузка изображений:</w:t>
      </w:r>
    </w:p>
    <w:p w14:paraId="3050D5BC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Поддержка форматов: PNG, JPG, JPEG, BMP, TIFF</w:t>
      </w:r>
    </w:p>
    <w:p w14:paraId="2824553B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Автоматическое преобразование в градации серого</w:t>
      </w:r>
    </w:p>
    <w:p w14:paraId="14E67A4C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Проверка корректности загружаемых файлов</w:t>
      </w:r>
    </w:p>
    <w:p w14:paraId="68EE827C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Обработка ошибок чтения</w:t>
      </w:r>
    </w:p>
    <w:p w14:paraId="2110B6D3" w14:textId="77777777" w:rsidR="00821A92" w:rsidRPr="00821A92" w:rsidRDefault="00821A92" w:rsidP="00821A92">
      <w:pPr>
        <w:pStyle w:val="a7"/>
        <w:numPr>
          <w:ilvl w:val="1"/>
          <w:numId w:val="16"/>
        </w:numPr>
        <w:shd w:val="clear" w:color="auto" w:fill="FFFFFF"/>
        <w:suppressAutoHyphens w:val="0"/>
        <w:spacing w:before="240" w:after="240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b/>
          <w:bCs/>
          <w:color w:val="0F1115"/>
          <w:lang w:eastAsia="ru-RU"/>
        </w:rPr>
        <w:t>Обработка изображений:</w:t>
      </w:r>
    </w:p>
    <w:p w14:paraId="19428616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Применение выбранного алгоритма бинаризации</w:t>
      </w:r>
    </w:p>
    <w:p w14:paraId="281EADC5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Реализация прогресс-бара для длительных операций</w:t>
      </w:r>
    </w:p>
    <w:p w14:paraId="3BFD25C0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Визуализация результатов в реальном времени</w:t>
      </w:r>
    </w:p>
    <w:p w14:paraId="799DFFA7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Оптимизированные вычисления для больших изображений</w:t>
      </w:r>
    </w:p>
    <w:p w14:paraId="3D659FC1" w14:textId="77777777" w:rsidR="00821A92" w:rsidRPr="00821A92" w:rsidRDefault="00821A92" w:rsidP="00821A92">
      <w:pPr>
        <w:pStyle w:val="a7"/>
        <w:numPr>
          <w:ilvl w:val="1"/>
          <w:numId w:val="16"/>
        </w:numPr>
        <w:shd w:val="clear" w:color="auto" w:fill="FFFFFF"/>
        <w:suppressAutoHyphens w:val="0"/>
        <w:spacing w:before="240" w:after="240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b/>
          <w:bCs/>
          <w:color w:val="0F1115"/>
          <w:lang w:eastAsia="ru-RU"/>
        </w:rPr>
        <w:t>Сохранение результатов:</w:t>
      </w:r>
    </w:p>
    <w:p w14:paraId="7EAE9324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Поддержка различных форматов вывода</w:t>
      </w:r>
    </w:p>
    <w:p w14:paraId="0A4FB8BA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Автоматическое определение формата по расширению</w:t>
      </w:r>
    </w:p>
    <w:p w14:paraId="2F6E79BC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Сохранение в монохромном формате (1 бит на пиксель)</w:t>
      </w:r>
    </w:p>
    <w:p w14:paraId="3C40E3AF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Обработка ошибок записи</w:t>
      </w:r>
    </w:p>
    <w:p w14:paraId="206B87DE" w14:textId="195A08B3" w:rsidR="00821A92" w:rsidRPr="00821A92" w:rsidRDefault="003202E2" w:rsidP="00821A92">
      <w:pPr>
        <w:pStyle w:val="a7"/>
        <w:numPr>
          <w:ilvl w:val="0"/>
          <w:numId w:val="16"/>
        </w:numPr>
        <w:shd w:val="clear" w:color="auto" w:fill="FFFFFF"/>
        <w:suppressAutoHyphens w:val="0"/>
        <w:spacing w:before="240" w:after="240" w:line="420" w:lineRule="atLeast"/>
        <w:jc w:val="left"/>
        <w:outlineLvl w:val="3"/>
        <w:rPr>
          <w:rFonts w:eastAsia="Times New Roman"/>
          <w:b/>
          <w:bCs/>
          <w:color w:val="0F1115"/>
          <w:lang w:eastAsia="ru-RU"/>
        </w:rPr>
      </w:pPr>
      <w:r>
        <w:rPr>
          <w:rFonts w:eastAsia="Times New Roman"/>
          <w:b/>
          <w:bCs/>
          <w:color w:val="0F1115"/>
          <w:lang w:eastAsia="ru-RU"/>
        </w:rPr>
        <w:t>Создание п</w:t>
      </w:r>
      <w:r w:rsidR="00821A92" w:rsidRPr="00821A92">
        <w:rPr>
          <w:rFonts w:eastAsia="Times New Roman"/>
          <w:b/>
          <w:bCs/>
          <w:color w:val="0F1115"/>
          <w:lang w:eastAsia="ru-RU"/>
        </w:rPr>
        <w:t>ользовательск</w:t>
      </w:r>
      <w:r>
        <w:rPr>
          <w:rFonts w:eastAsia="Times New Roman"/>
          <w:b/>
          <w:bCs/>
          <w:color w:val="0F1115"/>
          <w:lang w:eastAsia="ru-RU"/>
        </w:rPr>
        <w:t>ого</w:t>
      </w:r>
      <w:r w:rsidR="00821A92" w:rsidRPr="00821A92">
        <w:rPr>
          <w:rFonts w:eastAsia="Times New Roman"/>
          <w:b/>
          <w:bCs/>
          <w:color w:val="0F1115"/>
          <w:lang w:eastAsia="ru-RU"/>
        </w:rPr>
        <w:t xml:space="preserve"> интерфейс</w:t>
      </w:r>
      <w:r>
        <w:rPr>
          <w:rFonts w:eastAsia="Times New Roman"/>
          <w:b/>
          <w:bCs/>
          <w:color w:val="0F1115"/>
          <w:lang w:eastAsia="ru-RU"/>
        </w:rPr>
        <w:t>а</w:t>
      </w:r>
    </w:p>
    <w:p w14:paraId="58481A93" w14:textId="77777777" w:rsidR="00821A92" w:rsidRPr="00821A92" w:rsidRDefault="00821A92" w:rsidP="00821A92">
      <w:pPr>
        <w:pStyle w:val="a7"/>
        <w:numPr>
          <w:ilvl w:val="1"/>
          <w:numId w:val="16"/>
        </w:numPr>
        <w:shd w:val="clear" w:color="auto" w:fill="FFFFFF"/>
        <w:suppressAutoHyphens w:val="0"/>
        <w:spacing w:before="240" w:after="240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b/>
          <w:bCs/>
          <w:color w:val="0F1115"/>
          <w:lang w:eastAsia="ru-RU"/>
        </w:rPr>
        <w:t>Визуальные улучшения:</w:t>
      </w:r>
    </w:p>
    <w:p w14:paraId="61306BD1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Рамки вокруг областей изображений</w:t>
      </w:r>
    </w:p>
    <w:p w14:paraId="19A518C7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Центрирование текстовых меток</w:t>
      </w:r>
    </w:p>
    <w:p w14:paraId="6DB45AB0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Информативные описания алгоритмов и параметров</w:t>
      </w:r>
    </w:p>
    <w:p w14:paraId="3B080E52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Чёткое разделение областей ответственности</w:t>
      </w:r>
    </w:p>
    <w:p w14:paraId="3F1A2759" w14:textId="77777777" w:rsidR="00821A92" w:rsidRPr="00821A92" w:rsidRDefault="00821A92" w:rsidP="00821A92">
      <w:pPr>
        <w:pStyle w:val="a7"/>
        <w:numPr>
          <w:ilvl w:val="1"/>
          <w:numId w:val="16"/>
        </w:numPr>
        <w:shd w:val="clear" w:color="auto" w:fill="FFFFFF"/>
        <w:suppressAutoHyphens w:val="0"/>
        <w:spacing w:before="240" w:after="240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b/>
          <w:bCs/>
          <w:color w:val="0F1115"/>
          <w:lang w:eastAsia="ru-RU"/>
        </w:rPr>
        <w:t>Обработка событий:</w:t>
      </w:r>
    </w:p>
    <w:p w14:paraId="696446B7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Корректная реакция на изменение размеров окна</w:t>
      </w:r>
    </w:p>
    <w:p w14:paraId="46F9BBF6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Динамическое обновление интерфейса при смене алгоритма</w:t>
      </w:r>
    </w:p>
    <w:p w14:paraId="75ACB244" w14:textId="77777777" w:rsidR="00821A92" w:rsidRP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Синхронизация слайдера и спин-бокса для коэффициента α</w:t>
      </w:r>
    </w:p>
    <w:p w14:paraId="7D3FDC1A" w14:textId="48C22AA1" w:rsidR="00821A92" w:rsidRDefault="00821A92" w:rsidP="00821A92">
      <w:pPr>
        <w:numPr>
          <w:ilvl w:val="2"/>
          <w:numId w:val="16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Валидация пользовательских действий</w:t>
      </w:r>
    </w:p>
    <w:p w14:paraId="5BEA4FE2" w14:textId="1EDDB55B" w:rsidR="00821A92" w:rsidRDefault="00821A92" w:rsidP="00821A92">
      <w:p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</w:p>
    <w:p w14:paraId="67DB8F4B" w14:textId="2E0C782C" w:rsidR="00821A92" w:rsidRDefault="00821A92" w:rsidP="00821A92">
      <w:pPr>
        <w:pStyle w:val="ds-markdown-paragraph"/>
        <w:shd w:val="clear" w:color="auto" w:fill="FFFFFF"/>
        <w:spacing w:before="0" w:beforeAutospacing="0" w:after="0" w:afterAutospacing="0"/>
        <w:ind w:left="1224"/>
        <w:rPr>
          <w:color w:val="0F1115"/>
          <w:sz w:val="28"/>
          <w:szCs w:val="28"/>
        </w:rPr>
      </w:pPr>
    </w:p>
    <w:p w14:paraId="2F6AEBDA" w14:textId="77777777" w:rsidR="003202E2" w:rsidRPr="00B20DBE" w:rsidRDefault="003202E2" w:rsidP="00821A92">
      <w:pPr>
        <w:pStyle w:val="ds-markdown-paragraph"/>
        <w:shd w:val="clear" w:color="auto" w:fill="FFFFFF"/>
        <w:spacing w:before="0" w:beforeAutospacing="0" w:after="0" w:afterAutospacing="0"/>
        <w:ind w:left="1224"/>
        <w:rPr>
          <w:color w:val="0F1115"/>
          <w:sz w:val="28"/>
          <w:szCs w:val="28"/>
        </w:rPr>
      </w:pPr>
    </w:p>
    <w:p w14:paraId="15FBC7F0" w14:textId="77777777" w:rsidR="00821A92" w:rsidRPr="00B20DBE" w:rsidRDefault="00821A92" w:rsidP="00821A92">
      <w:pPr>
        <w:pStyle w:val="HTML"/>
        <w:shd w:val="clear" w:color="auto" w:fill="FFFFFF"/>
        <w:spacing w:line="330" w:lineRule="atLeast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304BAB6" w14:textId="77777777" w:rsidR="003202E2" w:rsidRPr="00B20DBE" w:rsidRDefault="003202E2" w:rsidP="003202E2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color w:val="0F1115"/>
          <w:sz w:val="28"/>
          <w:szCs w:val="28"/>
        </w:rPr>
      </w:pPr>
      <w:r w:rsidRPr="00B20DBE">
        <w:rPr>
          <w:rStyle w:val="a6"/>
          <w:rFonts w:eastAsiaTheme="majorEastAsia"/>
          <w:color w:val="0F1115"/>
          <w:sz w:val="28"/>
          <w:szCs w:val="28"/>
        </w:rPr>
        <w:t>Результаты</w:t>
      </w:r>
    </w:p>
    <w:p w14:paraId="277BC2E4" w14:textId="4B7E921A" w:rsidR="003202E2" w:rsidRDefault="003202E2" w:rsidP="003202E2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  <w:shd w:val="clear" w:color="auto" w:fill="FFFFFF"/>
        </w:rPr>
      </w:pPr>
      <w:r>
        <w:rPr>
          <w:color w:val="0F1115"/>
          <w:sz w:val="28"/>
          <w:szCs w:val="28"/>
        </w:rPr>
        <w:tab/>
      </w:r>
      <w:r w:rsidRPr="00821A92">
        <w:rPr>
          <w:color w:val="0F1115"/>
          <w:sz w:val="28"/>
          <w:szCs w:val="28"/>
          <w:shd w:val="clear" w:color="auto" w:fill="FFFFFF"/>
        </w:rPr>
        <w:t>Разработано приложение "Пороговая обработка изображений" для бинаризации полутоновых изображений с использованием трёх различных алгоритмов. Приложение предоставляет удобный графический интерфейс для выбора алгоритма, настройки параметров, визуального сравнения результатов и сохранения обработанных изображений.</w:t>
      </w:r>
    </w:p>
    <w:p w14:paraId="10BABDD4" w14:textId="22CB8A29" w:rsidR="003202E2" w:rsidRDefault="003202E2" w:rsidP="003202E2">
      <w:pPr>
        <w:pStyle w:val="a7"/>
        <w:shd w:val="clear" w:color="auto" w:fill="FFFFFF"/>
        <w:suppressAutoHyphens w:val="0"/>
        <w:spacing w:before="240" w:after="240" w:line="420" w:lineRule="atLeast"/>
        <w:ind w:left="360" w:firstLine="0"/>
        <w:jc w:val="left"/>
        <w:outlineLvl w:val="3"/>
        <w:rPr>
          <w:rFonts w:eastAsia="Times New Roman"/>
          <w:b/>
          <w:bCs/>
          <w:color w:val="0F1115"/>
          <w:lang w:eastAsia="ru-RU"/>
        </w:rPr>
      </w:pPr>
      <w:r w:rsidRPr="003202E2">
        <w:rPr>
          <w:rFonts w:eastAsia="Times New Roman"/>
          <w:b/>
          <w:bCs/>
          <w:color w:val="0F1115"/>
          <w:lang w:eastAsia="ru-RU"/>
        </w:rPr>
        <w:t>Реализ</w:t>
      </w:r>
      <w:r w:rsidRPr="003202E2">
        <w:rPr>
          <w:rFonts w:eastAsia="Times New Roman"/>
          <w:b/>
          <w:bCs/>
          <w:color w:val="0F1115"/>
          <w:lang w:eastAsia="ru-RU"/>
        </w:rPr>
        <w:t>ованы</w:t>
      </w:r>
      <w:r w:rsidRPr="003202E2">
        <w:rPr>
          <w:rFonts w:eastAsia="Times New Roman"/>
          <w:b/>
          <w:bCs/>
          <w:color w:val="0F1115"/>
          <w:lang w:eastAsia="ru-RU"/>
        </w:rPr>
        <w:t xml:space="preserve"> алгоритм</w:t>
      </w:r>
      <w:r w:rsidRPr="003202E2">
        <w:rPr>
          <w:rFonts w:eastAsia="Times New Roman"/>
          <w:b/>
          <w:bCs/>
          <w:color w:val="0F1115"/>
          <w:lang w:eastAsia="ru-RU"/>
        </w:rPr>
        <w:t>ы</w:t>
      </w:r>
      <w:r w:rsidRPr="003202E2">
        <w:rPr>
          <w:rFonts w:eastAsia="Times New Roman"/>
          <w:b/>
          <w:bCs/>
          <w:color w:val="0F1115"/>
          <w:lang w:eastAsia="ru-RU"/>
        </w:rPr>
        <w:t xml:space="preserve"> пороговой обработки</w:t>
      </w:r>
    </w:p>
    <w:p w14:paraId="757FFA4B" w14:textId="4CC2DAA6" w:rsidR="003202E2" w:rsidRPr="003202E2" w:rsidRDefault="003202E2" w:rsidP="000649AD">
      <w:pPr>
        <w:pStyle w:val="a7"/>
        <w:shd w:val="clear" w:color="auto" w:fill="FFFFFF"/>
        <w:suppressAutoHyphens w:val="0"/>
        <w:spacing w:before="240" w:after="240" w:line="420" w:lineRule="atLeast"/>
        <w:ind w:left="360" w:firstLine="0"/>
        <w:jc w:val="left"/>
        <w:outlineLvl w:val="3"/>
        <w:rPr>
          <w:rFonts w:eastAsia="Times New Roman"/>
          <w:b/>
          <w:bCs/>
          <w:color w:val="0F1115"/>
          <w:lang w:eastAsia="ru-RU"/>
        </w:rPr>
      </w:pPr>
      <w:r>
        <w:rPr>
          <w:rFonts w:eastAsia="Times New Roman"/>
          <w:b/>
          <w:bCs/>
          <w:noProof/>
          <w:color w:val="0F1115"/>
          <w:lang w:eastAsia="ru-RU"/>
        </w:rPr>
        <w:drawing>
          <wp:inline distT="0" distB="0" distL="0" distR="0" wp14:anchorId="6A4AE71F" wp14:editId="17100328">
            <wp:extent cx="3219206" cy="1348740"/>
            <wp:effectExtent l="0" t="0" r="63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8870" cy="137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11952" w14:textId="34234323" w:rsidR="003202E2" w:rsidRPr="003202E2" w:rsidRDefault="003202E2" w:rsidP="003202E2">
      <w:pPr>
        <w:pStyle w:val="a7"/>
        <w:numPr>
          <w:ilvl w:val="1"/>
          <w:numId w:val="23"/>
        </w:numPr>
        <w:shd w:val="clear" w:color="auto" w:fill="FFFFFF"/>
        <w:suppressAutoHyphens w:val="0"/>
        <w:spacing w:before="240" w:after="240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b/>
          <w:bCs/>
          <w:color w:val="0F1115"/>
          <w:lang w:eastAsia="ru-RU"/>
        </w:rPr>
        <w:t>Адаптивная обработка с 8 ориентирами</w:t>
      </w:r>
      <w:r w:rsidR="000649AD" w:rsidRPr="000649AD">
        <w:rPr>
          <w:rFonts w:eastAsia="Times New Roman"/>
          <w:b/>
          <w:bCs/>
          <w:color w:val="0F1115"/>
          <w:lang w:eastAsia="ru-RU"/>
        </w:rPr>
        <w:t xml:space="preserve"> (</w:t>
      </w:r>
      <w:r w:rsidR="000649AD">
        <w:rPr>
          <w:rFonts w:eastAsia="Times New Roman"/>
          <w:b/>
          <w:bCs/>
          <w:color w:val="0F1115"/>
          <w:lang w:eastAsia="ru-RU"/>
        </w:rPr>
        <w:t>размер окна 3х3, коэффициент = 0.32</w:t>
      </w:r>
      <w:r w:rsidR="000649AD" w:rsidRPr="000649AD">
        <w:rPr>
          <w:rFonts w:eastAsia="Times New Roman"/>
          <w:b/>
          <w:bCs/>
          <w:color w:val="0F1115"/>
          <w:lang w:eastAsia="ru-RU"/>
        </w:rPr>
        <w:t>)</w:t>
      </w:r>
    </w:p>
    <w:p w14:paraId="291B6156" w14:textId="76EC3FA3" w:rsidR="000649AD" w:rsidRPr="000649AD" w:rsidRDefault="000649AD" w:rsidP="000649AD">
      <w:pPr>
        <w:shd w:val="clear" w:color="auto" w:fill="FFFFFF"/>
        <w:suppressAutoHyphens w:val="0"/>
        <w:spacing w:before="240" w:after="240" w:line="240" w:lineRule="auto"/>
        <w:ind w:left="360" w:firstLine="0"/>
        <w:jc w:val="left"/>
        <w:rPr>
          <w:rFonts w:eastAsia="Times New Roman"/>
          <w:color w:val="0F1115"/>
          <w:lang w:eastAsia="ru-RU"/>
        </w:rPr>
      </w:pPr>
      <w:r>
        <w:rPr>
          <w:rFonts w:eastAsia="Times New Roman"/>
          <w:noProof/>
          <w:color w:val="0F1115"/>
          <w:lang w:eastAsia="ru-RU"/>
        </w:rPr>
        <w:drawing>
          <wp:inline distT="0" distB="0" distL="0" distR="0" wp14:anchorId="6F75393D" wp14:editId="10471864">
            <wp:extent cx="3346519" cy="1402080"/>
            <wp:effectExtent l="0" t="0" r="635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795" cy="1416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7C1F7" w14:textId="0668A0C4" w:rsidR="000649AD" w:rsidRPr="000649AD" w:rsidRDefault="003202E2" w:rsidP="000649AD">
      <w:pPr>
        <w:pStyle w:val="a7"/>
        <w:numPr>
          <w:ilvl w:val="1"/>
          <w:numId w:val="23"/>
        </w:numPr>
        <w:shd w:val="clear" w:color="auto" w:fill="FFFFFF"/>
        <w:suppressAutoHyphens w:val="0"/>
        <w:spacing w:before="100" w:beforeAutospacing="1" w:after="240" w:line="240" w:lineRule="auto"/>
        <w:jc w:val="left"/>
        <w:rPr>
          <w:rFonts w:eastAsia="Times New Roman"/>
          <w:color w:val="0F1115"/>
          <w:lang w:eastAsia="ru-RU"/>
        </w:rPr>
      </w:pPr>
      <w:r w:rsidRPr="003202E2">
        <w:rPr>
          <w:rFonts w:eastAsia="Times New Roman"/>
          <w:b/>
          <w:bCs/>
          <w:color w:val="0F1115"/>
          <w:lang w:eastAsia="ru-RU"/>
        </w:rPr>
        <w:t>Глобальная обработка методом гистограмм</w:t>
      </w:r>
      <w:r w:rsidR="000649AD">
        <w:rPr>
          <w:rFonts w:eastAsia="Times New Roman"/>
          <w:b/>
          <w:bCs/>
          <w:color w:val="0F1115"/>
          <w:lang w:eastAsia="ru-RU"/>
        </w:rPr>
        <w:t>ы</w:t>
      </w:r>
      <w:r w:rsidR="000649AD" w:rsidRPr="000649AD">
        <w:rPr>
          <w:rFonts w:eastAsia="Times New Roman"/>
          <w:b/>
          <w:bCs/>
          <w:color w:val="0F1115"/>
          <w:lang w:eastAsia="ru-RU"/>
        </w:rPr>
        <w:t xml:space="preserve"> (</w:t>
      </w:r>
      <w:r w:rsidR="000649AD">
        <w:rPr>
          <w:rFonts w:eastAsia="Times New Roman"/>
          <w:b/>
          <w:bCs/>
          <w:color w:val="0F1115"/>
          <w:lang w:eastAsia="ru-RU"/>
        </w:rPr>
        <w:t>погрешность</w:t>
      </w:r>
      <w:r w:rsidR="000649AD" w:rsidRPr="000649AD">
        <w:rPr>
          <w:rFonts w:eastAsia="Times New Roman"/>
          <w:b/>
          <w:bCs/>
          <w:color w:val="0F1115"/>
          <w:lang w:eastAsia="ru-RU"/>
        </w:rPr>
        <w:t xml:space="preserve"> = 1.00)</w:t>
      </w:r>
    </w:p>
    <w:p w14:paraId="0B9E44FC" w14:textId="3B62E7E5" w:rsidR="003202E2" w:rsidRPr="000649AD" w:rsidRDefault="000649AD" w:rsidP="000649AD">
      <w:pPr>
        <w:pStyle w:val="a7"/>
        <w:shd w:val="clear" w:color="auto" w:fill="FFFFFF"/>
        <w:suppressAutoHyphens w:val="0"/>
        <w:spacing w:before="100" w:beforeAutospacing="1" w:after="240" w:line="240" w:lineRule="auto"/>
        <w:ind w:left="360" w:firstLine="0"/>
        <w:jc w:val="left"/>
        <w:rPr>
          <w:rFonts w:eastAsia="Times New Roman"/>
          <w:color w:val="0F1115"/>
          <w:lang w:eastAsia="ru-RU"/>
        </w:rPr>
      </w:pPr>
      <w:r>
        <w:rPr>
          <w:noProof/>
          <w:lang w:eastAsia="ru-RU"/>
        </w:rPr>
        <w:drawing>
          <wp:inline distT="0" distB="0" distL="0" distR="0" wp14:anchorId="06638CF8" wp14:editId="1B21E311">
            <wp:extent cx="3510208" cy="14706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8618" cy="149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92028" w14:textId="5B595A25" w:rsidR="003202E2" w:rsidRPr="000649AD" w:rsidRDefault="003202E2" w:rsidP="003202E2">
      <w:pPr>
        <w:pStyle w:val="a7"/>
        <w:numPr>
          <w:ilvl w:val="1"/>
          <w:numId w:val="23"/>
        </w:numPr>
        <w:shd w:val="clear" w:color="auto" w:fill="FFFFFF"/>
        <w:suppressAutoHyphens w:val="0"/>
        <w:spacing w:before="240" w:after="240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b/>
          <w:bCs/>
          <w:color w:val="0F1115"/>
          <w:lang w:eastAsia="ru-RU"/>
        </w:rPr>
        <w:t>Глобальная обработка методом градиента:</w:t>
      </w:r>
    </w:p>
    <w:p w14:paraId="0DE41AE1" w14:textId="169282F5" w:rsidR="000649AD" w:rsidRPr="000649AD" w:rsidRDefault="000649AD" w:rsidP="000649AD">
      <w:pPr>
        <w:shd w:val="clear" w:color="auto" w:fill="FFFFFF"/>
        <w:suppressAutoHyphens w:val="0"/>
        <w:spacing w:before="240" w:after="240" w:line="240" w:lineRule="auto"/>
        <w:ind w:firstLine="284"/>
        <w:jc w:val="left"/>
        <w:rPr>
          <w:rFonts w:eastAsia="Times New Roman"/>
          <w:color w:val="0F1115"/>
          <w:lang w:eastAsia="ru-RU"/>
        </w:rPr>
      </w:pPr>
      <w:r>
        <w:rPr>
          <w:rFonts w:eastAsia="Times New Roman"/>
          <w:noProof/>
          <w:color w:val="0F1115"/>
          <w:lang w:eastAsia="ru-RU"/>
        </w:rPr>
        <w:drawing>
          <wp:inline distT="0" distB="0" distL="0" distR="0" wp14:anchorId="0DB6A322" wp14:editId="283053BA">
            <wp:extent cx="3564769" cy="14935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6495" cy="1506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1C66B" w14:textId="77777777" w:rsidR="003202E2" w:rsidRPr="00B20DBE" w:rsidRDefault="003202E2" w:rsidP="003202E2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color w:val="0F1115"/>
          <w:sz w:val="28"/>
          <w:szCs w:val="28"/>
        </w:rPr>
      </w:pPr>
      <w:r w:rsidRPr="00B20DBE">
        <w:rPr>
          <w:rStyle w:val="a6"/>
          <w:rFonts w:eastAsiaTheme="majorEastAsia"/>
          <w:color w:val="0F1115"/>
          <w:sz w:val="28"/>
          <w:szCs w:val="28"/>
        </w:rPr>
        <w:lastRenderedPageBreak/>
        <w:t>Ключевые особенности реализации</w:t>
      </w:r>
    </w:p>
    <w:p w14:paraId="7125DC3F" w14:textId="77777777" w:rsidR="003202E2" w:rsidRPr="00821A92" w:rsidRDefault="003202E2" w:rsidP="003202E2">
      <w:pPr>
        <w:numPr>
          <w:ilvl w:val="0"/>
          <w:numId w:val="2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Эффективная реализация трёх различных алгоритмов бинаризации</w:t>
      </w:r>
    </w:p>
    <w:p w14:paraId="547F53DF" w14:textId="77777777" w:rsidR="003202E2" w:rsidRPr="00821A92" w:rsidRDefault="003202E2" w:rsidP="003202E2">
      <w:pPr>
        <w:numPr>
          <w:ilvl w:val="0"/>
          <w:numId w:val="2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Оптимизированные вычисления для обработки больших изображений</w:t>
      </w:r>
    </w:p>
    <w:p w14:paraId="33C17CEF" w14:textId="77777777" w:rsidR="003202E2" w:rsidRPr="00821A92" w:rsidRDefault="003202E2" w:rsidP="003202E2">
      <w:pPr>
        <w:numPr>
          <w:ilvl w:val="0"/>
          <w:numId w:val="2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Корректная обработка граничных пикселей</w:t>
      </w:r>
    </w:p>
    <w:p w14:paraId="20E2BE62" w14:textId="77777777" w:rsidR="003202E2" w:rsidRPr="00821A92" w:rsidRDefault="003202E2" w:rsidP="003202E2">
      <w:pPr>
        <w:numPr>
          <w:ilvl w:val="0"/>
          <w:numId w:val="2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Реализация прогресс-отслеживания для длительных операций</w:t>
      </w:r>
    </w:p>
    <w:p w14:paraId="35AE7C1C" w14:textId="77777777" w:rsidR="003202E2" w:rsidRPr="00821A92" w:rsidRDefault="003202E2" w:rsidP="003202E2">
      <w:pPr>
        <w:numPr>
          <w:ilvl w:val="0"/>
          <w:numId w:val="2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Чёткое разделение интерфейса и логики обработки</w:t>
      </w:r>
    </w:p>
    <w:p w14:paraId="01DC1518" w14:textId="77777777" w:rsidR="003202E2" w:rsidRPr="00821A92" w:rsidRDefault="003202E2" w:rsidP="003202E2">
      <w:pPr>
        <w:numPr>
          <w:ilvl w:val="0"/>
          <w:numId w:val="2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Использование сигналов и слотов Qt для взаимодействия</w:t>
      </w:r>
    </w:p>
    <w:p w14:paraId="7321E1CD" w14:textId="77777777" w:rsidR="003202E2" w:rsidRPr="00821A92" w:rsidRDefault="003202E2" w:rsidP="003202E2">
      <w:pPr>
        <w:numPr>
          <w:ilvl w:val="0"/>
          <w:numId w:val="2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Модульная организация алгоритмов обработки</w:t>
      </w:r>
    </w:p>
    <w:p w14:paraId="75E07C7E" w14:textId="77777777" w:rsidR="003202E2" w:rsidRPr="00821A92" w:rsidRDefault="003202E2" w:rsidP="003202E2">
      <w:pPr>
        <w:numPr>
          <w:ilvl w:val="0"/>
          <w:numId w:val="2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Инкапсуляция параметров каждого алгоритма</w:t>
      </w:r>
    </w:p>
    <w:p w14:paraId="4014EAD4" w14:textId="77777777" w:rsidR="003202E2" w:rsidRPr="00821A92" w:rsidRDefault="003202E2" w:rsidP="003202E2">
      <w:pPr>
        <w:numPr>
          <w:ilvl w:val="0"/>
          <w:numId w:val="2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Интуитивно понятный интерфейс с логической группировкой элементов</w:t>
      </w:r>
    </w:p>
    <w:p w14:paraId="7D81A6FF" w14:textId="77777777" w:rsidR="003202E2" w:rsidRPr="00821A92" w:rsidRDefault="003202E2" w:rsidP="003202E2">
      <w:pPr>
        <w:numPr>
          <w:ilvl w:val="0"/>
          <w:numId w:val="2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Визуальное сравнение "до/после" обработки</w:t>
      </w:r>
    </w:p>
    <w:p w14:paraId="71F0789F" w14:textId="77777777" w:rsidR="003202E2" w:rsidRPr="00821A92" w:rsidRDefault="003202E2" w:rsidP="003202E2">
      <w:pPr>
        <w:numPr>
          <w:ilvl w:val="0"/>
          <w:numId w:val="2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Подробные описания алгоритмов и рекомендации по настройке</w:t>
      </w:r>
    </w:p>
    <w:p w14:paraId="315072DC" w14:textId="77777777" w:rsidR="003202E2" w:rsidRPr="00821A92" w:rsidRDefault="003202E2" w:rsidP="003202E2">
      <w:pPr>
        <w:numPr>
          <w:ilvl w:val="0"/>
          <w:numId w:val="2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Поддержка множества графических форматов</w:t>
      </w:r>
    </w:p>
    <w:p w14:paraId="76532894" w14:textId="77777777" w:rsidR="003202E2" w:rsidRPr="00821A92" w:rsidRDefault="003202E2" w:rsidP="003202E2">
      <w:pPr>
        <w:numPr>
          <w:ilvl w:val="0"/>
          <w:numId w:val="21"/>
        </w:numPr>
        <w:shd w:val="clear" w:color="auto" w:fill="FFFFFF"/>
        <w:suppressAutoHyphens w:val="0"/>
        <w:spacing w:before="100" w:beforeAutospacing="1" w:line="240" w:lineRule="auto"/>
        <w:jc w:val="left"/>
        <w:rPr>
          <w:rFonts w:eastAsia="Times New Roman"/>
          <w:color w:val="0F1115"/>
          <w:lang w:eastAsia="ru-RU"/>
        </w:rPr>
      </w:pPr>
      <w:r w:rsidRPr="00821A92">
        <w:rPr>
          <w:rFonts w:eastAsia="Times New Roman"/>
          <w:color w:val="0F1115"/>
          <w:lang w:eastAsia="ru-RU"/>
        </w:rPr>
        <w:t>Автоматическое масштабирование изображений с сохранением пропорций</w:t>
      </w:r>
    </w:p>
    <w:p w14:paraId="6F489A9E" w14:textId="77777777" w:rsidR="003202E2" w:rsidRPr="00B20DBE" w:rsidRDefault="003202E2" w:rsidP="003202E2">
      <w:pPr>
        <w:numPr>
          <w:ilvl w:val="0"/>
          <w:numId w:val="21"/>
        </w:numPr>
        <w:shd w:val="clear" w:color="auto" w:fill="FFFFFF"/>
        <w:suppressAutoHyphens w:val="0"/>
        <w:spacing w:before="100" w:beforeAutospacing="1" w:line="240" w:lineRule="auto"/>
        <w:jc w:val="left"/>
        <w:rPr>
          <w:color w:val="000000" w:themeColor="text1"/>
        </w:rPr>
      </w:pPr>
      <w:r w:rsidRPr="00821A92">
        <w:rPr>
          <w:rFonts w:eastAsia="Times New Roman"/>
          <w:color w:val="0F1115"/>
          <w:lang w:eastAsia="ru-RU"/>
        </w:rPr>
        <w:t>Эффективная обработка больших изображений</w:t>
      </w:r>
    </w:p>
    <w:p w14:paraId="134C55D3" w14:textId="77777777" w:rsidR="005F2F9C" w:rsidRDefault="005F2F9C"/>
    <w:sectPr w:rsidR="005F2F9C">
      <w:footerReference w:type="even" r:id="rId11"/>
      <w:footerReference w:type="default" r:id="rId12"/>
      <w:footerReference w:type="first" r:id="rId13"/>
      <w:pgSz w:w="11906" w:h="16838"/>
      <w:pgMar w:top="1134" w:right="567" w:bottom="1134" w:left="1701" w:header="0" w:footer="709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5F8917" w14:textId="77777777" w:rsidR="00882033" w:rsidRDefault="00882033">
      <w:pPr>
        <w:spacing w:line="240" w:lineRule="auto"/>
      </w:pPr>
      <w:r>
        <w:separator/>
      </w:r>
    </w:p>
  </w:endnote>
  <w:endnote w:type="continuationSeparator" w:id="0">
    <w:p w14:paraId="3921E054" w14:textId="77777777" w:rsidR="00882033" w:rsidRDefault="008820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1EF84" w14:textId="77777777" w:rsidR="007766C9" w:rsidRDefault="00882033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904969"/>
      <w:docPartObj>
        <w:docPartGallery w:val="Page Numbers (Bottom of Page)"/>
        <w:docPartUnique/>
      </w:docPartObj>
    </w:sdtPr>
    <w:sdtEndPr/>
    <w:sdtContent>
      <w:p w14:paraId="17B50652" w14:textId="77777777" w:rsidR="007766C9" w:rsidRDefault="00821A92">
        <w:pPr>
          <w:pStyle w:val="a4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10</w:t>
        </w:r>
        <w:r>
          <w:fldChar w:fldCharType="end"/>
        </w:r>
      </w:p>
    </w:sdtContent>
  </w:sdt>
  <w:p w14:paraId="16C0274C" w14:textId="77777777" w:rsidR="007766C9" w:rsidRDefault="00882033">
    <w:pPr>
      <w:pStyle w:val="a4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CFCD0F" w14:textId="77777777" w:rsidR="007766C9" w:rsidRDefault="0088203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1BD731" w14:textId="77777777" w:rsidR="00882033" w:rsidRDefault="00882033">
      <w:pPr>
        <w:spacing w:line="240" w:lineRule="auto"/>
      </w:pPr>
      <w:r>
        <w:separator/>
      </w:r>
    </w:p>
  </w:footnote>
  <w:footnote w:type="continuationSeparator" w:id="0">
    <w:p w14:paraId="6090A51D" w14:textId="77777777" w:rsidR="00882033" w:rsidRDefault="0088203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733A7"/>
    <w:multiLevelType w:val="multilevel"/>
    <w:tmpl w:val="A678D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7B367F"/>
    <w:multiLevelType w:val="multilevel"/>
    <w:tmpl w:val="B0984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1F300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8B01B63"/>
    <w:multiLevelType w:val="multilevel"/>
    <w:tmpl w:val="A882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AD4514"/>
    <w:multiLevelType w:val="multilevel"/>
    <w:tmpl w:val="B7BC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A67784"/>
    <w:multiLevelType w:val="multilevel"/>
    <w:tmpl w:val="9708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985B09"/>
    <w:multiLevelType w:val="multilevel"/>
    <w:tmpl w:val="5002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023C33"/>
    <w:multiLevelType w:val="multilevel"/>
    <w:tmpl w:val="3EAE0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EC3AD7"/>
    <w:multiLevelType w:val="multilevel"/>
    <w:tmpl w:val="19A65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6434C2"/>
    <w:multiLevelType w:val="multilevel"/>
    <w:tmpl w:val="4A6E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EC5147"/>
    <w:multiLevelType w:val="multilevel"/>
    <w:tmpl w:val="C136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0E6355"/>
    <w:multiLevelType w:val="multilevel"/>
    <w:tmpl w:val="FA260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64458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B1D4E7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0C00D3D"/>
    <w:multiLevelType w:val="hybridMultilevel"/>
    <w:tmpl w:val="3AB0C0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B62080"/>
    <w:multiLevelType w:val="multilevel"/>
    <w:tmpl w:val="1010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E26FB0"/>
    <w:multiLevelType w:val="multilevel"/>
    <w:tmpl w:val="E774E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C00F49"/>
    <w:multiLevelType w:val="multilevel"/>
    <w:tmpl w:val="0EC8708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66DF376B"/>
    <w:multiLevelType w:val="multilevel"/>
    <w:tmpl w:val="976A4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AD7E68"/>
    <w:multiLevelType w:val="multilevel"/>
    <w:tmpl w:val="81E4A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163DF0"/>
    <w:multiLevelType w:val="multilevel"/>
    <w:tmpl w:val="C3F06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2F168B"/>
    <w:multiLevelType w:val="multilevel"/>
    <w:tmpl w:val="23F0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CD154D"/>
    <w:multiLevelType w:val="multilevel"/>
    <w:tmpl w:val="C734B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9"/>
  </w:num>
  <w:num w:numId="3">
    <w:abstractNumId w:val="0"/>
  </w:num>
  <w:num w:numId="4">
    <w:abstractNumId w:val="15"/>
  </w:num>
  <w:num w:numId="5">
    <w:abstractNumId w:val="12"/>
  </w:num>
  <w:num w:numId="6">
    <w:abstractNumId w:val="4"/>
  </w:num>
  <w:num w:numId="7">
    <w:abstractNumId w:val="18"/>
  </w:num>
  <w:num w:numId="8">
    <w:abstractNumId w:val="6"/>
  </w:num>
  <w:num w:numId="9">
    <w:abstractNumId w:val="11"/>
  </w:num>
  <w:num w:numId="10">
    <w:abstractNumId w:val="20"/>
  </w:num>
  <w:num w:numId="11">
    <w:abstractNumId w:val="10"/>
  </w:num>
  <w:num w:numId="12">
    <w:abstractNumId w:val="8"/>
  </w:num>
  <w:num w:numId="13">
    <w:abstractNumId w:val="22"/>
  </w:num>
  <w:num w:numId="14">
    <w:abstractNumId w:val="16"/>
  </w:num>
  <w:num w:numId="15">
    <w:abstractNumId w:val="1"/>
  </w:num>
  <w:num w:numId="16">
    <w:abstractNumId w:val="2"/>
  </w:num>
  <w:num w:numId="17">
    <w:abstractNumId w:val="7"/>
  </w:num>
  <w:num w:numId="18">
    <w:abstractNumId w:val="21"/>
  </w:num>
  <w:num w:numId="19">
    <w:abstractNumId w:val="5"/>
  </w:num>
  <w:num w:numId="20">
    <w:abstractNumId w:val="9"/>
  </w:num>
  <w:num w:numId="21">
    <w:abstractNumId w:val="14"/>
  </w:num>
  <w:num w:numId="22">
    <w:abstractNumId w:val="17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A92"/>
    <w:rsid w:val="000649AD"/>
    <w:rsid w:val="003202E2"/>
    <w:rsid w:val="005F2F9C"/>
    <w:rsid w:val="00821A92"/>
    <w:rsid w:val="00882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E4F7B8"/>
  <w15:chartTrackingRefBased/>
  <w15:docId w15:val="{5705FC0C-A800-47E8-A26A-B9BEFD0F9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02E2"/>
    <w:pPr>
      <w:suppressAutoHyphens/>
      <w:spacing w:after="0" w:line="240" w:lineRule="atLeast"/>
      <w:ind w:firstLine="709"/>
      <w:jc w:val="both"/>
    </w:pPr>
    <w:rPr>
      <w:rFonts w:ascii="Times New Roman" w:eastAsia="Calibri" w:hAnsi="Times New Roman" w:cs="Times New Roman"/>
      <w:sz w:val="28"/>
      <w:szCs w:val="28"/>
    </w:rPr>
  </w:style>
  <w:style w:type="paragraph" w:styleId="4">
    <w:name w:val="heading 4"/>
    <w:basedOn w:val="a"/>
    <w:link w:val="40"/>
    <w:uiPriority w:val="9"/>
    <w:qFormat/>
    <w:rsid w:val="00821A92"/>
    <w:pPr>
      <w:suppressAutoHyphens w:val="0"/>
      <w:spacing w:before="100" w:beforeAutospacing="1" w:after="100" w:afterAutospacing="1" w:line="240" w:lineRule="auto"/>
      <w:ind w:firstLine="0"/>
      <w:jc w:val="left"/>
      <w:outlineLvl w:val="3"/>
    </w:pPr>
    <w:rPr>
      <w:rFonts w:eastAsia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Нижний колонтитул Знак"/>
    <w:basedOn w:val="a0"/>
    <w:link w:val="a4"/>
    <w:uiPriority w:val="99"/>
    <w:qFormat/>
    <w:rsid w:val="00821A92"/>
    <w:rPr>
      <w:rFonts w:ascii="Calibri" w:eastAsia="Calibri" w:hAnsi="Calibri"/>
    </w:rPr>
  </w:style>
  <w:style w:type="character" w:styleId="a5">
    <w:name w:val="Book Title"/>
    <w:uiPriority w:val="33"/>
    <w:qFormat/>
    <w:rsid w:val="00821A92"/>
    <w:rPr>
      <w:rFonts w:ascii="Times New Roman" w:hAnsi="Times New Roman"/>
      <w:b/>
      <w:bCs/>
      <w:i w:val="0"/>
      <w:caps/>
      <w:strike w:val="0"/>
      <w:dstrike w:val="0"/>
      <w:vanish w:val="0"/>
      <w:color w:val="000000"/>
      <w:spacing w:val="5"/>
      <w:position w:val="0"/>
      <w:sz w:val="32"/>
      <w:vertAlign w:val="baseline"/>
    </w:rPr>
  </w:style>
  <w:style w:type="paragraph" w:styleId="a4">
    <w:name w:val="footer"/>
    <w:basedOn w:val="a"/>
    <w:link w:val="a3"/>
    <w:uiPriority w:val="99"/>
    <w:unhideWhenUsed/>
    <w:rsid w:val="00821A92"/>
    <w:pPr>
      <w:tabs>
        <w:tab w:val="center" w:pos="4677"/>
        <w:tab w:val="right" w:pos="9355"/>
      </w:tabs>
      <w:spacing w:line="240" w:lineRule="auto"/>
    </w:pPr>
    <w:rPr>
      <w:rFonts w:ascii="Calibri" w:hAnsi="Calibri" w:cstheme="minorBidi"/>
      <w:sz w:val="22"/>
      <w:szCs w:val="22"/>
    </w:rPr>
  </w:style>
  <w:style w:type="character" w:customStyle="1" w:styleId="1">
    <w:name w:val="Нижний колонтитул Знак1"/>
    <w:basedOn w:val="a0"/>
    <w:uiPriority w:val="99"/>
    <w:semiHidden/>
    <w:rsid w:val="00821A92"/>
    <w:rPr>
      <w:rFonts w:ascii="Times New Roman" w:eastAsia="Calibri" w:hAnsi="Times New Roman" w:cs="Times New Roman"/>
      <w:sz w:val="28"/>
      <w:szCs w:val="28"/>
    </w:rPr>
  </w:style>
  <w:style w:type="character" w:styleId="a6">
    <w:name w:val="Strong"/>
    <w:basedOn w:val="a0"/>
    <w:uiPriority w:val="22"/>
    <w:qFormat/>
    <w:rsid w:val="00821A92"/>
    <w:rPr>
      <w:b/>
      <w:bCs/>
    </w:rPr>
  </w:style>
  <w:style w:type="paragraph" w:customStyle="1" w:styleId="ds-markdown-paragraph">
    <w:name w:val="ds-markdown-paragraph"/>
    <w:basedOn w:val="a"/>
    <w:rsid w:val="00821A92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821A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21A9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821A92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7">
    <w:name w:val="List Paragraph"/>
    <w:basedOn w:val="a"/>
    <w:uiPriority w:val="34"/>
    <w:qFormat/>
    <w:rsid w:val="00821A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77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5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664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Петров</dc:creator>
  <cp:keywords/>
  <dc:description/>
  <cp:lastModifiedBy>Егор Петров</cp:lastModifiedBy>
  <cp:revision>2</cp:revision>
  <dcterms:created xsi:type="dcterms:W3CDTF">2025-11-12T22:26:00Z</dcterms:created>
  <dcterms:modified xsi:type="dcterms:W3CDTF">2025-11-13T14:02:00Z</dcterms:modified>
</cp:coreProperties>
</file>