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9C65" w14:textId="11630263" w:rsidR="00E66D96" w:rsidRPr="00E66D96" w:rsidRDefault="00E66D96" w:rsidP="00E66D96">
      <w:p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Reference 'TDK-Lambda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Power Supplies User Manual, IA549-04-01R'.</w:t>
      </w:r>
    </w:p>
    <w:p w14:paraId="645EC0F5" w14:textId="11AE38F3" w:rsidR="00E66D96" w:rsidRPr="00E66D96" w:rsidRDefault="00E66D96" w:rsidP="00E66D96">
      <w:pPr>
        <w:pStyle w:val="ListParagraph"/>
        <w:numPr>
          <w:ilvl w:val="0"/>
          <w:numId w:val="4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Available at </w:t>
      </w:r>
      <w:hyperlink r:id="rId5" w:history="1">
        <w:r w:rsidR="00CD4D4F" w:rsidRPr="00CD4D4F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https://product.tdk.com/system/files/dam/doc/product/power/switching-power/prg-power/instruction_manual/zup-user-manual.pdf</w:t>
        </w:r>
      </w:hyperlink>
      <w:r w:rsid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>.</w:t>
      </w:r>
    </w:p>
    <w:p w14:paraId="221D50EC" w14:textId="0C0459AD" w:rsidR="00E66D96" w:rsidRPr="00E66D96" w:rsidRDefault="00E66D96" w:rsidP="00E66D96">
      <w:pPr>
        <w:pStyle w:val="ListParagraph"/>
        <w:numPr>
          <w:ilvl w:val="0"/>
          <w:numId w:val="4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Copied to </w:t>
      </w:r>
      <w:hyperlink r:id="rId6" w:history="1">
        <w:r w:rsidR="00CD2DCC" w:rsidRPr="00CD2DCC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 xml:space="preserve">P:\Test\Engineers\JTAG\TDK-Lambda </w:t>
        </w:r>
        <w:r w:rsidR="00CD2DCC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Zup</w:t>
        </w:r>
        <w:r w:rsidR="00CD2DCC" w:rsidRPr="00CD2DCC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 xml:space="preserve"> Power Supplies\TDK-Lambda </w:t>
        </w:r>
        <w:r w:rsidR="00CD2DCC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Zup</w:t>
        </w:r>
        <w:r w:rsidR="00CD2DCC" w:rsidRPr="00CD2DCC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 xml:space="preserve"> Power Supplies User Manual, IA549-04-01R.pdf</w:t>
        </w:r>
      </w:hyperlink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.</w:t>
      </w:r>
    </w:p>
    <w:p w14:paraId="4B2ACFCA" w14:textId="77777777" w:rsidR="001E55F7" w:rsidRDefault="001E55F7" w:rsidP="00E66D96">
      <w:p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3AF6E85C" w14:textId="361C06F2" w:rsidR="00E66D96" w:rsidRPr="00E66D96" w:rsidRDefault="00E66D96" w:rsidP="00E66D96">
      <w:p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>Purpose of this Python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library is to eliminate occasional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programming glitches, wherein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supplies don't turn on and/or off as programmed:</w:t>
      </w:r>
    </w:p>
    <w:p w14:paraId="2D3CE006" w14:textId="1A842211" w:rsidR="00E66D96" w:rsidRPr="00E66D96" w:rsidRDefault="00E66D96" w:rsidP="00E66D96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Occasionally some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supplies fail to power on or off as programmed by Rafael's Windows batch files.</w:t>
      </w:r>
    </w:p>
    <w:p w14:paraId="136B0E6A" w14:textId="140B50ED" w:rsidR="00E66D96" w:rsidRPr="00E66D96" w:rsidRDefault="00E66D96" w:rsidP="00E66D96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>When failing to power on, the Boundary Scan test will fail.</w:t>
      </w:r>
    </w:p>
    <w:p w14:paraId="0D14AFE2" w14:textId="357EC47D" w:rsidR="00E66D96" w:rsidRPr="00E66D96" w:rsidRDefault="00E66D96" w:rsidP="00E66D96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>When failing to power off, technicians may remove a CCA from the fixture jig while still partly powered.</w:t>
      </w:r>
    </w:p>
    <w:p w14:paraId="6DAC2D7E" w14:textId="11D766A2" w:rsidR="00E66D96" w:rsidRPr="00E66D96" w:rsidRDefault="00E66D96" w:rsidP="00E66D96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>And it's always sub-optimal for a CCA to have some</w:t>
      </w:r>
      <w:r w:rsid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>,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but not all</w:t>
      </w:r>
      <w:r w:rsid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>,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of its power supplies applied to it.</w:t>
      </w:r>
    </w:p>
    <w:p w14:paraId="72E58E10" w14:textId="77777777" w:rsidR="001E55F7" w:rsidRDefault="001E55F7" w:rsidP="00E66D96">
      <w:p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7A25C223" w14:textId="743DBB29" w:rsidR="00E66D96" w:rsidRPr="00E66D96" w:rsidRDefault="00E66D96" w:rsidP="00E66D96">
      <w:p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Another purpose is to allow reading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status registers &amp; model IDs:</w:t>
      </w:r>
    </w:p>
    <w:p w14:paraId="4CDACC69" w14:textId="77777777" w:rsidR="00CD2DCC" w:rsidRDefault="00E66D96" w:rsidP="0081534B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This allows checking correct application of voltage &amp; current; 5.0V @ 1.0A was programmed, but what's </w:t>
      </w:r>
      <w:proofErr w:type="gramStart"/>
      <w:r w:rsidRP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>actually</w:t>
      </w:r>
      <w:r w:rsid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  <w:r w:rsidRP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>being</w:t>
      </w:r>
      <w:proofErr w:type="gramEnd"/>
      <w:r w:rsidRP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output by the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>?</w:t>
      </w:r>
    </w:p>
    <w:p w14:paraId="2C2049DE" w14:textId="59A93ECB" w:rsidR="00E66D96" w:rsidRPr="00CD4D4F" w:rsidRDefault="00E66D96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Actual Voltages/Amperages can be read from each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CD4D4F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&amp; compared to Set Voltages/Amperages.</w:t>
      </w:r>
    </w:p>
    <w:p w14:paraId="43E0B79C" w14:textId="22CD8ED8" w:rsidR="00E66D96" w:rsidRPr="00E66D96" w:rsidRDefault="00E66D96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Querying status allows checking the </w:t>
      </w:r>
      <w:proofErr w:type="spellStart"/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>'s</w:t>
      </w:r>
      <w:proofErr w:type="spellEnd"/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Alarm &amp; Error Codes registers, which indicate if programming or</w:t>
      </w: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>communication errors occurred.</w:t>
      </w:r>
    </w:p>
    <w:p w14:paraId="59AB44E8" w14:textId="77777777" w:rsidR="001E55F7" w:rsidRDefault="001E55F7" w:rsidP="00E66D96">
      <w:p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74AE6D2D" w14:textId="33DD6EBD" w:rsidR="00E66D96" w:rsidRPr="00E66D96" w:rsidRDefault="00E66D96" w:rsidP="00E66D96">
      <w:p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FWIW, suspect most of the on/off glitches are due to 'TDK-Lambda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Power Supplies User Manual, IA549-04-01R', paragraph 5.6.1:</w:t>
      </w:r>
    </w:p>
    <w:p w14:paraId="629F42B8" w14:textId="5B9FCF4F" w:rsidR="00E66D96" w:rsidRPr="00E66D96" w:rsidRDefault="00E66D96" w:rsidP="00E66D96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The average command processing time of the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Ser</w:t>
      </w: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i</w:t>
      </w:r>
      <w:r w:rsidRPr="00E66D96">
        <w:rPr>
          <w:rFonts w:asciiTheme="majorHAnsi" w:eastAsia="Times New Roman" w:hAnsiTheme="majorHAnsi" w:cstheme="majorHAnsi"/>
          <w:color w:val="6A9955"/>
          <w:sz w:val="21"/>
          <w:szCs w:val="21"/>
        </w:rPr>
        <w:t>es is 15mSec.</w:t>
      </w:r>
    </w:p>
    <w:p w14:paraId="12CF71ED" w14:textId="7A523921" w:rsidR="00E66D96" w:rsidRPr="00CD2DCC" w:rsidRDefault="00E66D96" w:rsidP="00CD2DCC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It is not recommended to send strings of commands to the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power supply without considering the processing time.</w:t>
      </w:r>
    </w:p>
    <w:p w14:paraId="3B5245D9" w14:textId="5FB5D9B8" w:rsidR="00E66D96" w:rsidRPr="00CD2DCC" w:rsidRDefault="00E66D96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For query commands </w:t>
      </w:r>
      <w:proofErr w:type="gramStart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( ?</w:t>
      </w:r>
      <w:proofErr w:type="gramEnd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, ! ) wait until the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reply message has been completed before sending a new command.</w:t>
      </w:r>
    </w:p>
    <w:p w14:paraId="5E4E6AE0" w14:textId="3B39CAE0" w:rsidR="00E66D96" w:rsidRPr="00CD2DCC" w:rsidRDefault="00E66D96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10mSec minimum delay is required before sending: </w:t>
      </w:r>
      <w:proofErr w:type="spellStart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ADRxx</w:t>
      </w:r>
      <w:proofErr w:type="spellEnd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; command.</w:t>
      </w:r>
    </w:p>
    <w:p w14:paraId="0166F370" w14:textId="0F2C88E5" w:rsidR="00E66D96" w:rsidRPr="00CD2DCC" w:rsidRDefault="00E66D96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Additional 30mSec after: </w:t>
      </w:r>
      <w:proofErr w:type="spellStart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ADRxx</w:t>
      </w:r>
      <w:proofErr w:type="spellEnd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; command.</w:t>
      </w:r>
    </w:p>
    <w:p w14:paraId="3CA3BCFC" w14:textId="4989A956" w:rsidR="00E66D96" w:rsidRPr="00CD2DCC" w:rsidRDefault="00E66D96" w:rsidP="00CD2DCC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There's no simple method to implement 10, 15 or 30mSec processing delays with a Windows batch file, so Rafael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programs</w:t>
      </w: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the </w:t>
      </w:r>
      <w:proofErr w:type="spellStart"/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s</w:t>
      </w:r>
      <w:proofErr w:type="spellEnd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at 2400 Baud, which appears mostly slow enough to provide processing delays, and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mostly works.</w:t>
      </w:r>
    </w:p>
    <w:p w14:paraId="7095E1F7" w14:textId="5B9E03FE" w:rsidR="00E66D96" w:rsidRPr="00CD2DCC" w:rsidRDefault="00E66D96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Power on/off glitches appear more common at any Baud rate &gt; 2400.</w:t>
      </w:r>
    </w:p>
    <w:p w14:paraId="6188FE54" w14:textId="6D15BEA7" w:rsidR="00E66D96" w:rsidRPr="00CD2DCC" w:rsidRDefault="00E66D96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The obvious solution is to slow the </w:t>
      </w:r>
      <w:proofErr w:type="spellStart"/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's</w:t>
      </w:r>
      <w:proofErr w:type="spellEnd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Baud rate to its minimum of 300, but at &lt; 2400 Baud, 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Zup</w:t>
      </w: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supplies don't turn on/off highly </w:t>
      </w:r>
      <w:proofErr w:type="gramStart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simultaneously;</w:t>
      </w:r>
      <w:proofErr w:type="gramEnd"/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there's a sub-optimal &amp; noticeable time lag between each one activating/deactivating.</w:t>
      </w:r>
    </w:p>
    <w:p w14:paraId="77942A1E" w14:textId="1EC57E77" w:rsidR="00E66D96" w:rsidRDefault="00E66D96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It's best for a CCA to apply all its supplies as simultaneously as possible, which can't be done at &lt; 2400 Baud, and can't be reliably done at &gt;= 2400 Baud with a batch file</w:t>
      </w:r>
      <w:r w:rsidR="00CD2DCC">
        <w:rPr>
          <w:rFonts w:asciiTheme="majorHAnsi" w:eastAsia="Times New Roman" w:hAnsiTheme="majorHAnsi" w:cstheme="majorHAnsi"/>
          <w:color w:val="6A9955"/>
          <w:sz w:val="21"/>
          <w:szCs w:val="21"/>
        </w:rPr>
        <w:t>.</w:t>
      </w:r>
    </w:p>
    <w:p w14:paraId="19917107" w14:textId="77777777" w:rsidR="00CD2DCC" w:rsidRPr="00CD2DCC" w:rsidRDefault="00CD2DCC" w:rsidP="00CD2DCC">
      <w:pPr>
        <w:pStyle w:val="ListParagraph"/>
        <w:numPr>
          <w:ilvl w:val="1"/>
          <w:numId w:val="5"/>
        </w:numPr>
        <w:spacing w:line="240" w:lineRule="auto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sectPr w:rsidR="00CD2DCC" w:rsidRPr="00CD2DCC" w:rsidSect="001E55F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F62"/>
    <w:multiLevelType w:val="hybridMultilevel"/>
    <w:tmpl w:val="4E102FDA"/>
    <w:lvl w:ilvl="0" w:tplc="4852D58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4274"/>
    <w:multiLevelType w:val="hybridMultilevel"/>
    <w:tmpl w:val="16D06988"/>
    <w:lvl w:ilvl="0" w:tplc="4852D580">
      <w:numFmt w:val="bullet"/>
      <w:lvlText w:val="-"/>
      <w:lvlJc w:val="left"/>
      <w:pPr>
        <w:ind w:left="771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31344FC2"/>
    <w:multiLevelType w:val="hybridMultilevel"/>
    <w:tmpl w:val="FC923B26"/>
    <w:lvl w:ilvl="0" w:tplc="4852D58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77C6B"/>
    <w:multiLevelType w:val="hybridMultilevel"/>
    <w:tmpl w:val="DC94DAB6"/>
    <w:lvl w:ilvl="0" w:tplc="4852D58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E2DFA"/>
    <w:multiLevelType w:val="hybridMultilevel"/>
    <w:tmpl w:val="2FB6E69C"/>
    <w:lvl w:ilvl="0" w:tplc="4852D58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D4A68"/>
    <w:multiLevelType w:val="hybridMultilevel"/>
    <w:tmpl w:val="78C8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66E1"/>
    <w:multiLevelType w:val="hybridMultilevel"/>
    <w:tmpl w:val="F940AB1C"/>
    <w:lvl w:ilvl="0" w:tplc="4852D58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55655"/>
    <w:multiLevelType w:val="hybridMultilevel"/>
    <w:tmpl w:val="A88EEA90"/>
    <w:lvl w:ilvl="0" w:tplc="4852D58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02"/>
    <w:rsid w:val="001E55F7"/>
    <w:rsid w:val="008A1F02"/>
    <w:rsid w:val="00CD2DCC"/>
    <w:rsid w:val="00CD4D4F"/>
    <w:rsid w:val="00E66D96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19B8"/>
  <w15:chartTrackingRefBased/>
  <w15:docId w15:val="{AF238218-27E1-414C-82E2-80DF6282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P:\Test\Engineers\JTAG\TDK-Lambda%20ZUp%20Power%20Supplies\TDK-Lambda%20ZUp%20Power%20Supplies%20User%20Manual,%20IA549-04-01R.pdf" TargetMode="External"/><Relationship Id="rId5" Type="http://schemas.openxmlformats.org/officeDocument/2006/relationships/hyperlink" Target="https://product.tdk.com/system/files/dam/doc/product/power/switching-power/prg-power/instruction_manual/zup-user-manu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Smelt</dc:creator>
  <cp:keywords/>
  <dc:description/>
  <cp:lastModifiedBy>Phillip Smelt</cp:lastModifiedBy>
  <cp:revision>4</cp:revision>
  <dcterms:created xsi:type="dcterms:W3CDTF">2022-01-13T18:47:00Z</dcterms:created>
  <dcterms:modified xsi:type="dcterms:W3CDTF">2022-01-13T19:10:00Z</dcterms:modified>
</cp:coreProperties>
</file>