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Model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Montage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S07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S09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Mean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EEGConformer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90.71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86.38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88.39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87.32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89.29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Deep4Net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80.67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79.24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80.18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80.04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54.37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80.35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EEG-ITNet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83.79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79.46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80.40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81.83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82.23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EEGNetv4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84.38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87.05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86.38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79.38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85.62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86.29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91.88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80.62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85.36</w:t>
            </w:r>
          </w:p>
        </w:tc>
      </w:tr>
    </w:tbl>
    <w:p>
      <w:r>
        <w:rPr>
          <w:i/>
          <w:sz w:val="18"/>
        </w:rPr>
        <w:t>Table 1. HGD, 4-class, official test data: per-subject test accuracy (%) and mean over subjects. Full montage (22ch) vs the 12-channel montages selected by CSP, ReliefF (RLF), mutual information (MutInf) and the proposed saliency-guided method (Ours). Session protocol; test accuracy of the 3-seed ensemble; bold = best of the four 12-channel methods.</w:t>
      </w:r>
    </w:p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Model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Montage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Mean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EEGConformer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42.71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77.08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71.18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43.06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46.18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78.82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64.85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70.49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33.68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73.26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62.85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39.24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67.01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68.75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73.26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58.83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69.79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34.38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78.82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61.46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40.62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65.62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73.61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58.41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70.83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37.15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78.12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62.85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35.76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44.44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68.75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72.92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74.31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60.57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68.40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37.50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72.22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42.71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72.57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70.49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60.46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Deep4Net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62.15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54.17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42.01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26.04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24.31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31.94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45.14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58.68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40.62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26.04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63.54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72.57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44.37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24.31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54.51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42.01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28.47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23.96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35.07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72.57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44.98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56.60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22.92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53.47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38.54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23.26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37.85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72.92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44.75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61.81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23.61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63.54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72.92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45.33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EEG-ITNet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36.46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61.81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50.35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37.50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52.43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50.97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37.85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36.46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56.60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47.57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37.15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31.94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49.65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49.31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37.15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56.60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46.18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38.54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51.04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55.90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38.19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55.90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36.81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62.85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50.58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EEGNetv4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77.78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50.69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46.18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45.83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73.61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74.31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85.76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62.73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70.83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27.78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78.12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48.96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67.01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84.38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72.57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26.04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76.74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44.44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34.38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69.79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73.96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79.86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71.53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37.15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43.40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37.15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42.71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70.49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76.74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78.82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59.84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71.88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43.75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77.43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31.25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71.18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76.74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84.03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60.88</w:t>
            </w:r>
          </w:p>
        </w:tc>
      </w:tr>
    </w:tbl>
    <w:p>
      <w:r>
        <w:rPr>
          <w:i/>
          <w:sz w:val="18"/>
        </w:rPr>
        <w:t>Table 2. BNCI2014-001, 4-class, official test data: per-subject test accuracy (%) and mean over subjects. Full montage (22ch) vs the 12-channel montages selected by CSP, ReliefF (RLF), mutual information (MutInf) and the proposed saliency-guided method (Ours). Session protocol; test accuracy of the 3-seed ensemble; bold = best of the four 12-channel methods.</w:t>
      </w:r>
    </w:p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Model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Montage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S13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S22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S24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S49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S53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S103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Mean (all 105)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EEGConformer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37.52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31.81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34.57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33.62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33.81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Deep4Net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27.68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27.40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28.13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28.83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27.94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EEG-ITNet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29.49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28.10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28.95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29.71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28.44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EEGNetv4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32.60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30.38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29.97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28.92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30.83</w:t>
            </w:r>
          </w:p>
        </w:tc>
      </w:tr>
    </w:tbl>
    <w:p>
      <w:r>
        <w:rPr>
          <w:i/>
          <w:sz w:val="18"/>
        </w:rPr>
        <w:t>Table 3. PhysioNet, 4-class, last run of each type: test accuracy (%) of nine participants and the mean over all 105 participants (all per-participant values in the supplement). Full montage (64ch) vs the 12-channel montages selected by CSP, ReliefF (RLF), mutual information (MutInf) and the proposed saliency-guided method (Ours). Session protocol; test accuracy of the 3-seed ensemble; bold = best of the four 12-channel methods.</w:t>
      </w:r>
    </w:p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Model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Montage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S06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S07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S08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S09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S11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S12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S13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S14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Mean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EEGConformer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87.32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88.21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83.84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89.02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Deep4Net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75.62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75.62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43.75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75.80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75.71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76.52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EEG-ITNet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74.55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71.88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75.27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71.70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71.70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/>
                <w:sz w:val="11"/>
              </w:rPr>
              <w:t>EEGNetv4</w:t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22ch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83.04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CSP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83.93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RLF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/>
                <w:sz w:val="11"/>
              </w:rPr>
              <w:t>84.02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MutInf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96.25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100.00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80.36</w:t>
            </w:r>
          </w:p>
        </w:tc>
      </w:tr>
      <w:tr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832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Ours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58.75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81.25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67.50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72.50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98.75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62.50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95.00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82.50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93.75</w:t>
            </w:r>
          </w:p>
        </w:tc>
        <w:tc>
          <w:tcPr>
            <w:tcW w:type="dxa" w:w="832"/>
          </w:tcPr>
          <w:p>
            <w:pPr>
              <w:jc w:val="center"/>
            </w:pPr>
            <w:r/>
            <w:r>
              <w:rPr>
                <w:b w:val="0"/>
                <w:sz w:val="11"/>
              </w:rPr>
              <w:t>81.07</w:t>
            </w:r>
          </w:p>
        </w:tc>
      </w:tr>
    </w:tbl>
    <w:p>
      <w:r>
        <w:rPr>
          <w:i/>
          <w:sz w:val="18"/>
        </w:rPr>
        <w:t>Table 4. HGD, 2-class, official test data: per-subject test accuracy (%) and mean over subjects. Full montage (22ch) vs the 12-channel montages selected by CSP, ReliefF (RLF), mutual information (MutInf) and the proposed saliency-guided method (Ours). Session protocol; test accuracy of the 3-seed ensemble; bold = best of the four 12-channel methods.</w:t>
      </w:r>
    </w:p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Model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Montage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S09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Mean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EEGConformer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93.75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69.44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79.86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95.83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78.70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86.81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93.75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70.83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77.78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95.14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89.58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76.93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54.17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77.08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62.50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75.69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94.44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75.85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82.64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54.17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89.58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71.53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94.44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88.19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74.92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82.64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48.61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91.67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67.36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95.83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76.39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Deep4Net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56.25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46.53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72.92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54.17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93.06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91.67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65.59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68.75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49.31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74.31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54.86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53.47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54.86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92.36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66.44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48.61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52.78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93.75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87.50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63.66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52.78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54.17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87.50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63.27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64.58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49.31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73.61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53.47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91.67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87.50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65.28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EEG-ITNet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72.92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81.25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70.83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63.19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69.44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84.72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71.06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70.14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79.86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63.19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85.42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81.25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69.06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53.47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64.58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61.81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69.44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85.42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85.42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68.06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52.78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67.36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61.81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61.81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79.17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78.47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72.22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67.36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64.58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86.11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71.60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EEGNetv4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50.69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45.14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93.06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52.08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92.36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67.13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94.44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50.69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92.36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69.98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62.50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92.36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89.58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66.82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59.03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54.17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57.64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52.78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90.97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90.28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66.20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50.69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88.89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63.19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51.39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93.06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88.19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66.28</w:t>
            </w:r>
          </w:p>
        </w:tc>
      </w:tr>
    </w:tbl>
    <w:p>
      <w:r>
        <w:rPr>
          <w:i/>
          <w:sz w:val="18"/>
        </w:rPr>
        <w:t>Table 5. BNCI2014-001, 2-class, official test data: per-subject test accuracy (%) and mean over subjects. Full montage (22ch) vs the 12-channel montages selected by CSP, ReliefF (RLF), mutual information (MutInf) and the proposed saliency-guided method (Ours). Session protocol; test accuracy of the 3-seed ensemble; bold = best of the four 12-channel methods.</w:t>
      </w:r>
    </w:p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Model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Montage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S13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S22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S24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S42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S49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S53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S65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S94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S103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Mean (all 105)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EEGConformer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64.00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57.84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60.70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60.19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58.98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Deep4Net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52.06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51.30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52.13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52.95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50.79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EEG-ITNet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54.54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55.24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56.32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55.62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53.02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/>
                <w:sz w:val="15"/>
              </w:rPr>
              <w:t>EEGNetv4</w:t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64ch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57.27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CSP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56.00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RLF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/>
                <w:sz w:val="15"/>
              </w:rPr>
              <w:t>56.38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MutInf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60.00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56.13</w:t>
            </w:r>
          </w:p>
        </w:tc>
      </w:tr>
      <w:tr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17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Ours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66.67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33.33</w:t>
            </w:r>
          </w:p>
        </w:tc>
        <w:tc>
          <w:tcPr>
            <w:tcW w:type="dxa" w:w="117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55.43</w:t>
            </w:r>
          </w:p>
        </w:tc>
      </w:tr>
    </w:tbl>
    <w:p>
      <w:r>
        <w:rPr>
          <w:i/>
          <w:sz w:val="18"/>
        </w:rPr>
        <w:t>Table 6. PhysioNet, 2-class, last run of each type: test accuracy (%) of nine participants and the mean over all 105 participants (all per-participant values in the supplement). Full montage (64ch) vs the 12-channel montages selected by CSP, ReliefF (RLF), mutual information (MutInf) and the proposed saliency-guided method (Ours). Session protocol; test accuracy of the 3-seed ensemble; bold = best of the four 12-channel methods.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Dataset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Architecture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4-class mean diff. (pp)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90% CI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p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Equiv.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2-class mean diff. (pp)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90% CI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p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/>
                <w:sz w:val="15"/>
              </w:rPr>
              <w:t>Equiv.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PhysioNet (N = 105)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EEGConformer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3.714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[1.83, 5.59]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0.0230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5.016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[2.90, 7.13]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0.2204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NO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PhysioNet (N = 105)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Deep4Net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-0.253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[-1.73, 1.22]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&lt; 0.0001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1.270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[-0.24, 2.78]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&lt; 0.0001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PhysioNet (N = 105)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EEG-ITNet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1.048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[-0.49, 2.59]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&lt; 0.0001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1.524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[-0.54, 3.58]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0.0002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PhysioNet (N = 105)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EEGNetv4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1.778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[-0.03, 3.58]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&lt; 0.0001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1.841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[-0.62, 4.30]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0.0030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HGD (N = 14)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EEGConformer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1.426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[-0.25, 3.10]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0.0002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[-0.03, 2.00]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&lt; 0.0001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HGD (N = 14)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Deep4Net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0.314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[-0.99, 1.62]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&lt; 0.0001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-0.893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[-2.87, 1.08]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0.0003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HGD (N = 14)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EEG-ITNet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1.563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[-1.18, 4.30]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0.0066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2.857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[0.04, 5.67]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0.0349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HGD (N = 14)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EEGNetv4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1.696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[0.03, 3.37]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0.0003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1.964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[-1.06, 4.99]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0.0172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BNCI (N = 9)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EEGConformer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4.398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[3.27, 5.53]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0.0149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2.314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[-0.15, 4.78]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0.0119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BNCI (N = 9)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Deep4Net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-0.196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[-2.09, 1.70]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0.0002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0.311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[-2.15, 2.78]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0.0013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BNCI (N = 9)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EEG-ITNet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0.388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[-1.60, 2.38]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0.0004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-0.540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[-2.84, 1.76]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0.0011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  <w:tr>
        <w:tc>
          <w:tcPr>
            <w:tcW w:type="dxa" w:w="1414"/>
          </w:tcPr>
          <w:p>
            <w:pPr>
              <w:jc w:val="left"/>
            </w:pPr>
            <w:r/>
            <w:r>
              <w:rPr>
                <w:b/>
                <w:sz w:val="15"/>
              </w:rPr>
              <w:t>BNCI (N = 9)</w:t>
            </w:r>
          </w:p>
        </w:tc>
        <w:tc>
          <w:tcPr>
            <w:tcW w:type="dxa" w:w="141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EEGNetv4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1.849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[-3.46, 7.15]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0.0918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0.849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[-1.38, 3.07]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0.0013</w:t>
            </w:r>
          </w:p>
        </w:tc>
        <w:tc>
          <w:tcPr>
            <w:tcW w:type="dxa" w:w="141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YES</w:t>
            </w:r>
          </w:p>
        </w:tc>
      </w:tr>
    </w:tbl>
    <w:p>
      <w:r>
        <w:rPr>
          <w:i/>
          <w:sz w:val="18"/>
        </w:rPr>
        <w:t>Table 7. Equivalence (TOST, margin 6 percentage points) between the full montage and the 12-channel montage of the proposed method. Mean diff. = full minus proposed (positive = the 12-channel montage loses accuracy); 90% CI of the paired per-subject differences; p = larger of the two one-sided p-values; Equiv. = p &lt; 0.05.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Dataset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Task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Full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Ours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CSP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ReliefF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MutInf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Fixed sensorimotor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ERD-only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/>
                <w:sz w:val="14"/>
              </w:rPr>
              <w:t>Random (5 draws)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EEGConformer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90.71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89.29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86.38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88.39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87.32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88.17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Deep4Net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80.67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80.35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79.24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80.18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80.04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78.39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78.30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79.24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EEG-ITNet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83.79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82.23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79.46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80.40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81.83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79.64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81.34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80.55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EEGNetv4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87.05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85.36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86.38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85.62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86.29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84.51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86.03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84.12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EEGConformer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90.00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89.02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87.32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88.21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83.84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86.34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87.50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85.43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Deep4Net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75.62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76.52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75.62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75.80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75.71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78.39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76.52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74.07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EEG-ITNet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74.55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71.70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71.88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75.27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71.70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75.62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76.52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73.57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HGD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EEGNetv4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83.04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81.07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83.93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84.02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80.36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80.71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83.84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79.59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EEGConformer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64.85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60.46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58.83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58.41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60.57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58.95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59.30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58.06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Deep4Net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45.14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45.33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44.37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44.98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44.75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44.25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44.91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43.78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EEG-ITNet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50.97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50.58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49.31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48.19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49.81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48.06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EEGNetv4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62.73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60.88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57.68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57.64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59.84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61.88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60.26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58.90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EEGConformer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78.70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76.39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76.93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75.85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74.92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76.93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76.93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76.05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Deep4Net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65.59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65.28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66.44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63.66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63.27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65.35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65.20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64.43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EEG-ITNet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71.06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71.60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69.06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68.06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66.67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67.82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70.91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65.93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BNCI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EEGNetv4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67.13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66.28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69.98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66.82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66.20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71.45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64.58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67.16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EEGConformer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37.52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33.81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31.81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34.57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33.62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33.78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34.51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34.93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Deep4Net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27.68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27.94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27.40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28.13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28.83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28.29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28.16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28.14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EEG-ITNet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29.49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28.44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28.10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28.95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29.71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27.97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29.49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29.14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EEGNetv4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32.60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30.83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30.38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29.97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28.92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30.54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30.32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30.13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EEGConformer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64.00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58.98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57.84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60.70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60.19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60.32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61.90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60.66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Deep4Net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52.06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50.79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51.30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52.13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52.95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53.65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52.51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51.82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EEG-ITNet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54.54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53.02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55.24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56.32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55.62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53.02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54.35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54.46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/>
            <w:r>
              <w:rPr>
                <w:b/>
                <w:sz w:val="14"/>
              </w:rPr>
              <w:t>PhysioNet</w:t>
            </w:r>
          </w:p>
        </w:tc>
        <w:tc>
          <w:tcPr>
            <w:tcW w:type="dxa" w:w="128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2-class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EEGNetv4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57.27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55.43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56.00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56.38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56.13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54.03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53.78</w:t>
            </w:r>
          </w:p>
        </w:tc>
        <w:tc>
          <w:tcPr>
            <w:tcW w:type="dxa" w:w="12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53.96</w:t>
            </w:r>
          </w:p>
        </w:tc>
      </w:tr>
    </w:tbl>
    <w:p>
      <w:r>
        <w:rPr>
          <w:i/>
          <w:sz w:val="18"/>
        </w:rPr>
        <w:t>Table 8. Mean test accuracy (%) of all montages including the controls: fixed sensorimotor montage, ERD-only montage and the mean of five random 12-channel montages.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