
<file path=[Content_Types].xml><?xml version="1.0" encoding="utf-8"?>
<Types xmlns="http://schemas.openxmlformats.org/package/2006/content-types">
  <Default Extension="xml" ContentType="application/xml"/>
  <Default Extension="wmf" ContentType="image/x-wmf"/>
  <Default Extension="xlsx" ContentType="application/vnd.openxmlformats-officedocument.spreadsheetml.sheet"/>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drawings/drawing1.xml" ContentType="application/vnd.openxmlformats-officedocument.drawingml.chartshapes+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991AC1B">
      <w:pPr>
        <w:rPr>
          <w:rtl/>
          <w:lang w:bidi="ar-EG"/>
        </w:rPr>
      </w:pPr>
      <w:r>
        <w:drawing>
          <wp:anchor distT="0" distB="0" distL="114300" distR="114300" simplePos="0" relativeHeight="251663360" behindDoc="0" locked="0" layoutInCell="1" allowOverlap="1">
            <wp:simplePos x="0" y="0"/>
            <wp:positionH relativeFrom="column">
              <wp:posOffset>2141220</wp:posOffset>
            </wp:positionH>
            <wp:positionV relativeFrom="paragraph">
              <wp:posOffset>-351155</wp:posOffset>
            </wp:positionV>
            <wp:extent cx="1647825" cy="1637030"/>
            <wp:effectExtent l="0" t="0" r="9525" b="127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1647825" cy="1637030"/>
                    </a:xfrm>
                    <a:prstGeom prst="rect">
                      <a:avLst/>
                    </a:prstGeom>
                  </pic:spPr>
                </pic:pic>
              </a:graphicData>
            </a:graphic>
          </wp:anchor>
        </w:drawing>
      </w:r>
    </w:p>
    <w:p w14:paraId="343822DB">
      <w:pPr>
        <w:rPr>
          <w:rtl/>
          <w:lang w:bidi="ar-EG"/>
        </w:rPr>
      </w:pPr>
    </w:p>
    <w:p w14:paraId="3298AB69">
      <w:pPr>
        <w:rPr>
          <w:rtl/>
          <w:lang w:bidi="ar-EG"/>
        </w:rPr>
      </w:pPr>
    </w:p>
    <w:p w14:paraId="405E2669">
      <w:pPr>
        <w:rPr>
          <w:rtl/>
          <w:lang w:bidi="ar-EG"/>
        </w:rPr>
      </w:pPr>
    </w:p>
    <w:p w14:paraId="4FBC4377">
      <w:pPr>
        <w:rPr>
          <w:rtl/>
          <w:lang w:bidi="ar-EG"/>
        </w:rPr>
      </w:pPr>
    </w:p>
    <w:p w14:paraId="7B2D3D47">
      <w:pPr>
        <w:spacing w:after="0" w:line="364" w:lineRule="auto"/>
        <w:ind w:left="2237" w:right="182" w:hanging="437"/>
        <w:rPr>
          <w:rFonts w:ascii="Arial" w:hAnsi="Arial" w:eastAsia="Arial" w:cs="Arial"/>
          <w:b/>
          <w:rtl/>
        </w:rPr>
      </w:pPr>
      <w:r>
        <w:rPr>
          <w:rFonts w:ascii="Arial" w:hAnsi="Arial" w:eastAsia="Arial" w:cs="Arial"/>
          <w:b/>
        </w:rPr>
        <w:t xml:space="preserve">The Egyptian E-Learning University (EELU) Faculty of Information Technology </w:t>
      </w:r>
    </w:p>
    <w:p w14:paraId="479207A3">
      <w:pPr>
        <w:spacing w:after="0" w:line="364" w:lineRule="auto"/>
        <w:ind w:left="2237" w:right="182" w:hanging="437"/>
        <w:rPr>
          <w:rFonts w:ascii="Arial" w:hAnsi="Arial" w:eastAsia="Arial" w:cs="Arial"/>
          <w:b/>
          <w:rtl/>
        </w:rPr>
      </w:pPr>
    </w:p>
    <w:p w14:paraId="53D70E48">
      <w:pPr>
        <w:spacing w:after="0" w:line="364" w:lineRule="auto"/>
        <w:ind w:left="2237" w:right="182" w:hanging="437"/>
        <w:rPr>
          <w:rFonts w:ascii="Arial" w:hAnsi="Arial" w:eastAsia="Arial" w:cs="Arial"/>
          <w:b/>
          <w:rtl/>
        </w:rPr>
      </w:pPr>
    </w:p>
    <w:p w14:paraId="7146D292">
      <w:pPr>
        <w:spacing w:after="160" w:line="259" w:lineRule="auto"/>
        <w:ind w:left="376"/>
        <w:jc w:val="center"/>
        <w:rPr>
          <w:sz w:val="28"/>
          <w:szCs w:val="28"/>
        </w:rPr>
      </w:pPr>
      <w:r>
        <w:rPr>
          <w:rFonts w:ascii="Calibri" w:hAnsi="Calibri" w:eastAsia="Calibri" w:cs="Calibri"/>
          <w:b/>
          <w:sz w:val="28"/>
          <w:szCs w:val="28"/>
        </w:rPr>
        <w:t xml:space="preserve">Graduation Project </w:t>
      </w:r>
    </w:p>
    <w:p w14:paraId="313B0853">
      <w:pPr>
        <w:spacing w:after="100" w:line="259" w:lineRule="auto"/>
        <w:ind w:left="376" w:right="2"/>
        <w:jc w:val="center"/>
        <w:rPr>
          <w:rFonts w:ascii="Calibri" w:hAnsi="Calibri" w:eastAsia="Calibri" w:cs="Calibri"/>
          <w:b/>
          <w:sz w:val="28"/>
          <w:szCs w:val="28"/>
          <w:rtl/>
        </w:rPr>
      </w:pPr>
      <w:r>
        <w:rPr>
          <w:rFonts w:ascii="Calibri" w:hAnsi="Calibri" w:eastAsia="Calibri" w:cs="Calibri"/>
          <w:b/>
          <w:sz w:val="28"/>
          <w:szCs w:val="28"/>
        </w:rPr>
        <w:t>202</w:t>
      </w:r>
      <w:r>
        <w:rPr>
          <w:rFonts w:hint="cs" w:ascii="Calibri" w:hAnsi="Calibri" w:eastAsia="Calibri" w:cs="Calibri"/>
          <w:bCs/>
          <w:sz w:val="28"/>
          <w:szCs w:val="28"/>
          <w:rtl/>
        </w:rPr>
        <w:t>4</w:t>
      </w:r>
      <w:r>
        <w:rPr>
          <w:rFonts w:ascii="Calibri" w:hAnsi="Calibri" w:eastAsia="Calibri" w:cs="Calibri"/>
          <w:b/>
          <w:sz w:val="28"/>
          <w:szCs w:val="28"/>
        </w:rPr>
        <w:t>-202</w:t>
      </w:r>
      <w:r>
        <w:rPr>
          <w:rFonts w:hint="cs" w:ascii="Calibri" w:hAnsi="Calibri" w:eastAsia="Calibri" w:cs="Calibri"/>
          <w:bCs/>
          <w:sz w:val="28"/>
          <w:szCs w:val="28"/>
          <w:rtl/>
        </w:rPr>
        <w:t>5</w:t>
      </w:r>
      <w:r>
        <w:rPr>
          <w:rFonts w:ascii="Calibri" w:hAnsi="Calibri" w:eastAsia="Calibri" w:cs="Calibri"/>
          <w:b/>
          <w:sz w:val="28"/>
          <w:szCs w:val="28"/>
        </w:rPr>
        <w:t xml:space="preserve"> </w:t>
      </w:r>
    </w:p>
    <w:p w14:paraId="150ED1B2">
      <w:pPr>
        <w:spacing w:after="100" w:line="259" w:lineRule="auto"/>
        <w:ind w:left="376" w:right="2"/>
        <w:jc w:val="center"/>
        <w:rPr>
          <w:sz w:val="28"/>
          <w:szCs w:val="28"/>
        </w:rPr>
      </w:pPr>
    </w:p>
    <w:p w14:paraId="2607F1B5">
      <w:pPr>
        <w:spacing w:after="0" w:line="364" w:lineRule="auto"/>
        <w:ind w:right="182"/>
        <w:rPr>
          <w:rtl/>
        </w:rPr>
      </w:pPr>
    </w:p>
    <w:p w14:paraId="38B94FDB">
      <w:pPr>
        <w:spacing w:after="0" w:line="364" w:lineRule="auto"/>
        <w:ind w:left="2237" w:right="182" w:hanging="437"/>
        <w:rPr>
          <w:b/>
          <w:bCs/>
          <w:sz w:val="56"/>
          <w:szCs w:val="56"/>
        </w:rPr>
      </w:pPr>
      <w:r>
        <w:rPr>
          <w:rFonts w:hint="cs"/>
          <w:b/>
          <w:bCs/>
          <w:sz w:val="56"/>
          <w:szCs w:val="56"/>
          <w:rtl/>
        </w:rPr>
        <w:t xml:space="preserve">    </w:t>
      </w:r>
      <w:r>
        <w:rPr>
          <w:b/>
          <w:bCs/>
          <w:sz w:val="56"/>
          <w:szCs w:val="56"/>
        </w:rPr>
        <w:t>Pneumonia Disease</w:t>
      </w:r>
    </w:p>
    <w:p w14:paraId="377209E2">
      <w:pPr>
        <w:rPr>
          <w:rtl/>
          <w:lang w:bidi="ar-EG"/>
        </w:rPr>
      </w:pPr>
    </w:p>
    <w:p w14:paraId="2B7A3065">
      <w:pPr>
        <w:rPr>
          <w:rtl/>
          <w:lang w:bidi="ar-EG"/>
        </w:rPr>
      </w:pPr>
    </w:p>
    <w:p w14:paraId="1F3D1227">
      <w:pPr>
        <w:jc w:val="center"/>
        <w:rPr>
          <w:rFonts w:ascii="Arial" w:hAnsi="Arial" w:eastAsia="Arial" w:cs="Arial"/>
          <w:b/>
          <w:sz w:val="36"/>
          <w:rtl/>
        </w:rPr>
      </w:pPr>
      <w:r>
        <w:rPr>
          <w:rFonts w:ascii="Arial" w:hAnsi="Arial" w:eastAsia="Arial" w:cs="Arial"/>
          <w:b/>
          <w:sz w:val="36"/>
        </w:rPr>
        <w:t>Supervisors</w:t>
      </w:r>
    </w:p>
    <w:p w14:paraId="31955505">
      <w:pPr>
        <w:jc w:val="center"/>
        <w:rPr>
          <w:sz w:val="36"/>
          <w:szCs w:val="36"/>
          <w:rtl/>
        </w:rPr>
      </w:pPr>
      <w:r>
        <w:rPr>
          <w:sz w:val="36"/>
          <w:szCs w:val="36"/>
        </w:rPr>
        <w:t xml:space="preserve">Dr/Hanaa Bayoumi </w:t>
      </w:r>
    </w:p>
    <w:p w14:paraId="40837E0F">
      <w:pPr>
        <w:jc w:val="center"/>
        <w:rPr>
          <w:lang w:bidi="ar-EG"/>
        </w:rPr>
      </w:pPr>
      <w:r>
        <w:rPr>
          <w:sz w:val="36"/>
          <w:szCs w:val="36"/>
        </w:rPr>
        <w:t>Eng/Abdelrhman Gamal</w:t>
      </w:r>
    </w:p>
    <w:p w14:paraId="417D5D27">
      <w:pPr>
        <w:rPr>
          <w:lang w:bidi="ar-EG"/>
        </w:rPr>
      </w:pPr>
    </w:p>
    <w:p w14:paraId="6D979003">
      <w:pPr>
        <w:rPr>
          <w:rtl/>
          <w:lang w:bidi="ar-EG"/>
        </w:rPr>
      </w:pPr>
      <w:r>
        <w:drawing>
          <wp:anchor distT="0" distB="0" distL="114300" distR="114300" simplePos="0" relativeHeight="251665408" behindDoc="0" locked="0" layoutInCell="1" allowOverlap="1">
            <wp:simplePos x="0" y="0"/>
            <wp:positionH relativeFrom="column">
              <wp:posOffset>2141220</wp:posOffset>
            </wp:positionH>
            <wp:positionV relativeFrom="paragraph">
              <wp:posOffset>-442595</wp:posOffset>
            </wp:positionV>
            <wp:extent cx="1647825" cy="1637030"/>
            <wp:effectExtent l="0" t="0" r="9525" b="127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647825" cy="1637030"/>
                    </a:xfrm>
                    <a:prstGeom prst="rect">
                      <a:avLst/>
                    </a:prstGeom>
                  </pic:spPr>
                </pic:pic>
              </a:graphicData>
            </a:graphic>
          </wp:anchor>
        </w:drawing>
      </w:r>
    </w:p>
    <w:p w14:paraId="08CF5185">
      <w:pPr>
        <w:rPr>
          <w:rtl/>
          <w:lang w:bidi="ar-EG"/>
        </w:rPr>
      </w:pPr>
    </w:p>
    <w:p w14:paraId="6836A9F7">
      <w:pPr>
        <w:rPr>
          <w:rtl/>
          <w:lang w:bidi="ar-EG"/>
        </w:rPr>
      </w:pPr>
    </w:p>
    <w:p w14:paraId="1844BDEF">
      <w:pPr>
        <w:rPr>
          <w:rtl/>
          <w:lang w:bidi="ar-EG"/>
        </w:rPr>
      </w:pPr>
    </w:p>
    <w:p w14:paraId="34ABE0EF">
      <w:pPr>
        <w:spacing w:after="0" w:line="364" w:lineRule="auto"/>
        <w:ind w:left="2237" w:right="182" w:hanging="437"/>
        <w:rPr>
          <w:rFonts w:ascii="Arial" w:hAnsi="Arial" w:eastAsia="Arial" w:cs="Arial"/>
          <w:b/>
          <w:rtl/>
        </w:rPr>
      </w:pPr>
      <w:r>
        <w:rPr>
          <w:rFonts w:ascii="Arial" w:hAnsi="Arial" w:eastAsia="Arial" w:cs="Arial"/>
          <w:b/>
        </w:rPr>
        <w:t xml:space="preserve">The Egyptian E-Learning University (EELU) Faculty of Information Technology </w:t>
      </w:r>
    </w:p>
    <w:p w14:paraId="0D8A9093">
      <w:pPr>
        <w:spacing w:after="0" w:line="364" w:lineRule="auto"/>
        <w:ind w:right="182"/>
        <w:rPr>
          <w:rFonts w:ascii="Arial" w:hAnsi="Arial" w:eastAsia="Arial" w:cs="Arial"/>
          <w:b/>
          <w:rtl/>
        </w:rPr>
      </w:pPr>
    </w:p>
    <w:p w14:paraId="46AC6872">
      <w:pPr>
        <w:spacing w:after="0" w:line="364" w:lineRule="auto"/>
        <w:ind w:left="2237" w:right="182" w:hanging="437"/>
        <w:rPr>
          <w:rFonts w:ascii="Arial" w:hAnsi="Arial" w:eastAsia="Arial" w:cs="Arial"/>
          <w:b/>
          <w:rtl/>
        </w:rPr>
      </w:pPr>
    </w:p>
    <w:p w14:paraId="07EC6D1D">
      <w:pPr>
        <w:spacing w:after="160" w:line="259" w:lineRule="auto"/>
        <w:ind w:left="376"/>
        <w:jc w:val="center"/>
        <w:rPr>
          <w:sz w:val="28"/>
          <w:szCs w:val="28"/>
        </w:rPr>
      </w:pPr>
      <w:r>
        <w:rPr>
          <w:rFonts w:ascii="Calibri" w:hAnsi="Calibri" w:eastAsia="Calibri" w:cs="Calibri"/>
          <w:b/>
          <w:sz w:val="28"/>
          <w:szCs w:val="28"/>
        </w:rPr>
        <w:t xml:space="preserve">Graduation Project </w:t>
      </w:r>
    </w:p>
    <w:p w14:paraId="3D384813">
      <w:pPr>
        <w:spacing w:after="100" w:line="259" w:lineRule="auto"/>
        <w:ind w:left="376" w:right="2"/>
        <w:jc w:val="center"/>
        <w:rPr>
          <w:rFonts w:ascii="Calibri" w:hAnsi="Calibri" w:eastAsia="Calibri" w:cs="Calibri"/>
          <w:b/>
          <w:sz w:val="28"/>
          <w:szCs w:val="28"/>
          <w:rtl/>
        </w:rPr>
      </w:pPr>
      <w:r>
        <w:rPr>
          <w:rFonts w:ascii="Calibri" w:hAnsi="Calibri" w:eastAsia="Calibri" w:cs="Calibri"/>
          <w:b/>
          <w:sz w:val="28"/>
          <w:szCs w:val="28"/>
        </w:rPr>
        <w:t>202</w:t>
      </w:r>
      <w:r>
        <w:rPr>
          <w:rFonts w:hint="cs" w:ascii="Calibri" w:hAnsi="Calibri" w:eastAsia="Calibri" w:cs="Calibri"/>
          <w:bCs/>
          <w:sz w:val="28"/>
          <w:szCs w:val="28"/>
          <w:rtl/>
        </w:rPr>
        <w:t>4</w:t>
      </w:r>
      <w:r>
        <w:rPr>
          <w:rFonts w:ascii="Calibri" w:hAnsi="Calibri" w:eastAsia="Calibri" w:cs="Calibri"/>
          <w:b/>
          <w:sz w:val="28"/>
          <w:szCs w:val="28"/>
        </w:rPr>
        <w:t>-202</w:t>
      </w:r>
      <w:r>
        <w:rPr>
          <w:rFonts w:hint="cs" w:ascii="Calibri" w:hAnsi="Calibri" w:eastAsia="Calibri" w:cs="Calibri"/>
          <w:bCs/>
          <w:sz w:val="28"/>
          <w:szCs w:val="28"/>
          <w:rtl/>
        </w:rPr>
        <w:t>5</w:t>
      </w:r>
      <w:r>
        <w:rPr>
          <w:rFonts w:ascii="Calibri" w:hAnsi="Calibri" w:eastAsia="Calibri" w:cs="Calibri"/>
          <w:b/>
          <w:sz w:val="28"/>
          <w:szCs w:val="28"/>
        </w:rPr>
        <w:t xml:space="preserve"> </w:t>
      </w:r>
    </w:p>
    <w:p w14:paraId="41295BF6">
      <w:pPr>
        <w:spacing w:after="100" w:line="259" w:lineRule="auto"/>
        <w:ind w:left="376" w:right="2"/>
        <w:jc w:val="center"/>
        <w:rPr>
          <w:sz w:val="28"/>
          <w:szCs w:val="28"/>
        </w:rPr>
      </w:pPr>
    </w:p>
    <w:p w14:paraId="2E713C85">
      <w:pPr>
        <w:spacing w:after="0" w:line="364" w:lineRule="auto"/>
        <w:ind w:right="182"/>
        <w:rPr>
          <w:rtl/>
        </w:rPr>
      </w:pPr>
    </w:p>
    <w:p w14:paraId="0358E43B">
      <w:pPr>
        <w:spacing w:after="0" w:line="364" w:lineRule="auto"/>
        <w:ind w:left="2237" w:right="182" w:hanging="437"/>
        <w:rPr>
          <w:b/>
          <w:bCs/>
          <w:sz w:val="56"/>
          <w:szCs w:val="56"/>
        </w:rPr>
      </w:pPr>
      <w:r>
        <w:rPr>
          <w:rFonts w:hint="cs"/>
          <w:b/>
          <w:bCs/>
          <w:sz w:val="56"/>
          <w:szCs w:val="56"/>
          <w:rtl/>
        </w:rPr>
        <w:t xml:space="preserve">    </w:t>
      </w:r>
      <w:r>
        <w:rPr>
          <w:b/>
          <w:bCs/>
          <w:sz w:val="56"/>
          <w:szCs w:val="56"/>
        </w:rPr>
        <w:t>Pneumonia Disease</w:t>
      </w:r>
    </w:p>
    <w:p w14:paraId="6FCCC4F8">
      <w:pPr>
        <w:spacing w:after="0" w:line="364" w:lineRule="auto"/>
        <w:ind w:left="2237" w:right="182" w:hanging="437"/>
        <w:rPr>
          <w:b/>
          <w:bCs/>
          <w:sz w:val="56"/>
          <w:szCs w:val="56"/>
          <w:rtl/>
        </w:rPr>
      </w:pPr>
    </w:p>
    <w:p w14:paraId="4B5EFF47">
      <w:pPr>
        <w:jc w:val="center"/>
        <w:rPr>
          <w:rFonts w:ascii="Arial" w:hAnsi="Arial" w:eastAsia="Arial" w:cs="Arial"/>
          <w:b/>
          <w:sz w:val="36"/>
          <w:rtl/>
        </w:rPr>
      </w:pPr>
      <w:r>
        <w:rPr>
          <w:rFonts w:ascii="Arial" w:hAnsi="Arial" w:eastAsia="Arial" w:cs="Arial"/>
          <w:b/>
          <w:sz w:val="36"/>
        </w:rPr>
        <w:t>Submitted By</w:t>
      </w:r>
    </w:p>
    <w:p w14:paraId="0B02DC49">
      <w:pPr>
        <w:pStyle w:val="21"/>
        <w:numPr>
          <w:ilvl w:val="0"/>
          <w:numId w:val="1"/>
        </w:numPr>
        <w:jc w:val="both"/>
        <w:rPr>
          <w:szCs w:val="32"/>
          <w:lang w:bidi="ar-EG"/>
        </w:rPr>
      </w:pPr>
      <w:r>
        <w:rPr>
          <w:szCs w:val="32"/>
          <w:lang w:bidi="ar-EG"/>
        </w:rPr>
        <w:t>Amr Mahmoud Mohamed</w:t>
      </w:r>
    </w:p>
    <w:p w14:paraId="3E0B0C21">
      <w:pPr>
        <w:pStyle w:val="21"/>
        <w:numPr>
          <w:ilvl w:val="0"/>
          <w:numId w:val="1"/>
        </w:numPr>
        <w:jc w:val="both"/>
        <w:rPr>
          <w:szCs w:val="32"/>
          <w:lang w:bidi="ar-EG"/>
        </w:rPr>
      </w:pPr>
      <w:r>
        <w:rPr>
          <w:szCs w:val="32"/>
          <w:lang w:bidi="ar-EG"/>
        </w:rPr>
        <w:t>Shahd Bahaa-eldin Mahmoud</w:t>
      </w:r>
    </w:p>
    <w:p w14:paraId="0CB97927">
      <w:pPr>
        <w:pStyle w:val="21"/>
        <w:numPr>
          <w:ilvl w:val="0"/>
          <w:numId w:val="1"/>
        </w:numPr>
        <w:jc w:val="both"/>
        <w:rPr>
          <w:szCs w:val="32"/>
          <w:lang w:bidi="ar-EG"/>
        </w:rPr>
      </w:pPr>
      <w:r>
        <w:rPr>
          <w:szCs w:val="32"/>
          <w:lang w:bidi="ar-EG"/>
        </w:rPr>
        <w:t>Ebrahim Mohamed Ebrahim</w:t>
      </w:r>
    </w:p>
    <w:p w14:paraId="29E2D59B">
      <w:pPr>
        <w:pStyle w:val="21"/>
        <w:numPr>
          <w:ilvl w:val="0"/>
          <w:numId w:val="1"/>
        </w:numPr>
        <w:jc w:val="both"/>
        <w:rPr>
          <w:szCs w:val="32"/>
          <w:lang w:bidi="ar-EG"/>
        </w:rPr>
      </w:pPr>
      <w:r>
        <w:rPr>
          <w:szCs w:val="32"/>
          <w:lang w:bidi="ar-EG"/>
        </w:rPr>
        <w:t>Roaa Osama Ibrahim</w:t>
      </w:r>
    </w:p>
    <w:p w14:paraId="65B45A11">
      <w:pPr>
        <w:pStyle w:val="21"/>
        <w:numPr>
          <w:ilvl w:val="0"/>
          <w:numId w:val="1"/>
        </w:numPr>
        <w:jc w:val="both"/>
        <w:rPr>
          <w:szCs w:val="32"/>
          <w:lang w:bidi="ar-EG"/>
        </w:rPr>
      </w:pPr>
      <w:r>
        <w:rPr>
          <w:szCs w:val="32"/>
          <w:lang w:bidi="ar-EG"/>
        </w:rPr>
        <w:t>Ahmed Mostafa Zkaria</w:t>
      </w:r>
    </w:p>
    <w:p w14:paraId="1AD7559A">
      <w:pPr>
        <w:pStyle w:val="21"/>
        <w:numPr>
          <w:ilvl w:val="0"/>
          <w:numId w:val="1"/>
        </w:numPr>
        <w:jc w:val="both"/>
        <w:rPr>
          <w:szCs w:val="32"/>
          <w:lang w:bidi="ar-EG"/>
        </w:rPr>
      </w:pPr>
      <w:r>
        <w:rPr>
          <w:szCs w:val="32"/>
          <w:lang w:bidi="ar-EG"/>
        </w:rPr>
        <w:t>Sara Montaser Abdelghany</w:t>
      </w:r>
    </w:p>
    <w:p w14:paraId="0E7BF2BD">
      <w:pPr>
        <w:pStyle w:val="21"/>
        <w:numPr>
          <w:ilvl w:val="0"/>
          <w:numId w:val="1"/>
        </w:numPr>
        <w:jc w:val="both"/>
        <w:rPr>
          <w:szCs w:val="32"/>
          <w:lang w:bidi="ar-EG"/>
        </w:rPr>
      </w:pPr>
      <w:r>
        <w:rPr>
          <w:szCs w:val="32"/>
          <w:lang w:bidi="ar-EG"/>
        </w:rPr>
        <w:t>Abdelrhman Khaled Magdy</w:t>
      </w:r>
    </w:p>
    <w:p w14:paraId="75ECBD1A">
      <w:pPr>
        <w:spacing w:after="0" w:line="240" w:lineRule="auto"/>
        <w:rPr>
          <w:szCs w:val="32"/>
          <w:lang w:bidi="ar-EG"/>
        </w:rPr>
      </w:pPr>
      <w:r>
        <w:rPr>
          <w:szCs w:val="32"/>
          <w:lang w:bidi="ar-EG"/>
        </w:rPr>
        <w:br w:type="page"/>
      </w:r>
    </w:p>
    <w:sdt>
      <w:sdtPr>
        <w:rPr>
          <w:rFonts w:asciiTheme="minorHAnsi" w:hAnsiTheme="minorHAnsi" w:eastAsiaTheme="minorHAnsi" w:cstheme="minorBidi"/>
          <w:color w:val="auto"/>
          <w:szCs w:val="22"/>
        </w:rPr>
        <w:id w:val="-582897"/>
        <w:docPartObj>
          <w:docPartGallery w:val="Table of Contents"/>
          <w:docPartUnique/>
        </w:docPartObj>
      </w:sdtPr>
      <w:sdtEndPr>
        <w:rPr>
          <w:rFonts w:asciiTheme="minorHAnsi" w:hAnsiTheme="minorHAnsi" w:eastAsiaTheme="minorHAnsi" w:cstheme="minorBidi"/>
          <w:b/>
          <w:bCs/>
          <w:color w:val="auto"/>
          <w:szCs w:val="22"/>
        </w:rPr>
      </w:sdtEndPr>
      <w:sdtContent>
        <w:p w14:paraId="20D5D489">
          <w:pPr>
            <w:pStyle w:val="30"/>
          </w:pPr>
          <w:r>
            <w:t>Table of Contents</w:t>
          </w:r>
        </w:p>
        <w:p w14:paraId="6B3FFCE9">
          <w:pPr>
            <w:pStyle w:val="18"/>
            <w:tabs>
              <w:tab w:val="right" w:leader="dot" w:pos="9350"/>
            </w:tabs>
            <w:rPr>
              <w:rFonts w:eastAsiaTheme="minorEastAsia"/>
              <w:sz w:val="22"/>
            </w:rPr>
          </w:pPr>
          <w:r>
            <w:fldChar w:fldCharType="begin"/>
          </w:r>
          <w:r>
            <w:instrText xml:space="preserve"> TOC \o "1-3" \h \z \u </w:instrText>
          </w:r>
          <w:r>
            <w:fldChar w:fldCharType="separate"/>
          </w:r>
          <w:r>
            <w:fldChar w:fldCharType="begin"/>
          </w:r>
          <w:r>
            <w:instrText xml:space="preserve"> HYPERLINK \l "_Toc200378875" </w:instrText>
          </w:r>
          <w:r>
            <w:fldChar w:fldCharType="separate"/>
          </w:r>
          <w:r>
            <w:rPr>
              <w:rStyle w:val="13"/>
              <w:b/>
              <w:bCs/>
              <w:lang w:bidi="ar-EG"/>
            </w:rPr>
            <w:t>Introduction</w:t>
          </w:r>
          <w:r>
            <w:tab/>
          </w:r>
          <w:r>
            <w:fldChar w:fldCharType="begin"/>
          </w:r>
          <w:r>
            <w:instrText xml:space="preserve"> PAGEREF _Toc200378875 \h </w:instrText>
          </w:r>
          <w:r>
            <w:fldChar w:fldCharType="separate"/>
          </w:r>
          <w:r>
            <w:t>5</w:t>
          </w:r>
          <w:r>
            <w:fldChar w:fldCharType="end"/>
          </w:r>
          <w:r>
            <w:fldChar w:fldCharType="end"/>
          </w:r>
        </w:p>
        <w:p w14:paraId="13F6B9E5">
          <w:pPr>
            <w:pStyle w:val="18"/>
            <w:tabs>
              <w:tab w:val="right" w:leader="dot" w:pos="9350"/>
            </w:tabs>
            <w:rPr>
              <w:rFonts w:eastAsiaTheme="minorEastAsia"/>
              <w:sz w:val="22"/>
            </w:rPr>
          </w:pPr>
          <w:r>
            <w:fldChar w:fldCharType="begin"/>
          </w:r>
          <w:r>
            <w:instrText xml:space="preserve"> HYPERLINK \l "_Toc200378876" </w:instrText>
          </w:r>
          <w:r>
            <w:fldChar w:fldCharType="separate"/>
          </w:r>
          <w:r>
            <w:rPr>
              <w:rStyle w:val="13"/>
              <w:b/>
              <w:bCs/>
              <w:lang w:bidi="ar-EG"/>
            </w:rPr>
            <w:t>Motivation</w:t>
          </w:r>
          <w:r>
            <w:tab/>
          </w:r>
          <w:r>
            <w:fldChar w:fldCharType="begin"/>
          </w:r>
          <w:r>
            <w:instrText xml:space="preserve"> PAGEREF _Toc200378876 \h </w:instrText>
          </w:r>
          <w:r>
            <w:fldChar w:fldCharType="separate"/>
          </w:r>
          <w:r>
            <w:t>6</w:t>
          </w:r>
          <w:r>
            <w:fldChar w:fldCharType="end"/>
          </w:r>
          <w:r>
            <w:fldChar w:fldCharType="end"/>
          </w:r>
        </w:p>
        <w:p w14:paraId="0FD8A5B8">
          <w:pPr>
            <w:pStyle w:val="18"/>
            <w:tabs>
              <w:tab w:val="right" w:leader="dot" w:pos="9350"/>
            </w:tabs>
            <w:rPr>
              <w:rFonts w:eastAsiaTheme="minorEastAsia"/>
              <w:sz w:val="22"/>
            </w:rPr>
          </w:pPr>
          <w:r>
            <w:fldChar w:fldCharType="begin"/>
          </w:r>
          <w:r>
            <w:instrText xml:space="preserve"> HYPERLINK \l "_Toc200378877" </w:instrText>
          </w:r>
          <w:r>
            <w:fldChar w:fldCharType="separate"/>
          </w:r>
          <w:r>
            <w:rPr>
              <w:rStyle w:val="13"/>
              <w:b/>
              <w:bCs/>
              <w:lang w:bidi="ar-EG"/>
            </w:rPr>
            <w:t>Problem Definition</w:t>
          </w:r>
          <w:r>
            <w:tab/>
          </w:r>
          <w:r>
            <w:fldChar w:fldCharType="begin"/>
          </w:r>
          <w:r>
            <w:instrText xml:space="preserve"> PAGEREF _Toc200378877 \h </w:instrText>
          </w:r>
          <w:r>
            <w:fldChar w:fldCharType="separate"/>
          </w:r>
          <w:r>
            <w:t>7</w:t>
          </w:r>
          <w:r>
            <w:fldChar w:fldCharType="end"/>
          </w:r>
          <w:r>
            <w:fldChar w:fldCharType="end"/>
          </w:r>
        </w:p>
        <w:p w14:paraId="264D3280">
          <w:pPr>
            <w:pStyle w:val="18"/>
            <w:tabs>
              <w:tab w:val="right" w:leader="dot" w:pos="9350"/>
            </w:tabs>
            <w:rPr>
              <w:rFonts w:eastAsiaTheme="minorEastAsia"/>
              <w:sz w:val="22"/>
            </w:rPr>
          </w:pPr>
          <w:r>
            <w:fldChar w:fldCharType="begin"/>
          </w:r>
          <w:r>
            <w:instrText xml:space="preserve"> HYPERLINK \l "_Toc200378878" </w:instrText>
          </w:r>
          <w:r>
            <w:fldChar w:fldCharType="separate"/>
          </w:r>
          <w:r>
            <w:rPr>
              <w:rStyle w:val="13"/>
              <w:b/>
              <w:bCs/>
              <w:lang w:bidi="ar-EG"/>
            </w:rPr>
            <w:t>Related Work</w:t>
          </w:r>
          <w:r>
            <w:tab/>
          </w:r>
          <w:r>
            <w:fldChar w:fldCharType="begin"/>
          </w:r>
          <w:r>
            <w:instrText xml:space="preserve"> PAGEREF _Toc200378878 \h </w:instrText>
          </w:r>
          <w:r>
            <w:fldChar w:fldCharType="separate"/>
          </w:r>
          <w:r>
            <w:t>8</w:t>
          </w:r>
          <w:r>
            <w:fldChar w:fldCharType="end"/>
          </w:r>
          <w:r>
            <w:fldChar w:fldCharType="end"/>
          </w:r>
        </w:p>
        <w:p w14:paraId="20B243AB">
          <w:pPr>
            <w:pStyle w:val="18"/>
            <w:tabs>
              <w:tab w:val="right" w:leader="dot" w:pos="9350"/>
            </w:tabs>
            <w:rPr>
              <w:rFonts w:eastAsiaTheme="minorEastAsia"/>
              <w:sz w:val="22"/>
            </w:rPr>
          </w:pPr>
          <w:r>
            <w:fldChar w:fldCharType="begin"/>
          </w:r>
          <w:r>
            <w:instrText xml:space="preserve"> HYPERLINK \l "_Toc200378879" </w:instrText>
          </w:r>
          <w:r>
            <w:fldChar w:fldCharType="separate"/>
          </w:r>
          <w:r>
            <w:rPr>
              <w:rStyle w:val="13"/>
              <w:b/>
              <w:bCs/>
              <w:lang w:bidi="ar-EG"/>
            </w:rPr>
            <w:t>Main Objective</w:t>
          </w:r>
          <w:r>
            <w:tab/>
          </w:r>
          <w:r>
            <w:fldChar w:fldCharType="begin"/>
          </w:r>
          <w:r>
            <w:instrText xml:space="preserve"> PAGEREF _Toc200378879 \h </w:instrText>
          </w:r>
          <w:r>
            <w:fldChar w:fldCharType="separate"/>
          </w:r>
          <w:r>
            <w:t>9</w:t>
          </w:r>
          <w:r>
            <w:fldChar w:fldCharType="end"/>
          </w:r>
          <w:r>
            <w:fldChar w:fldCharType="end"/>
          </w:r>
        </w:p>
        <w:p w14:paraId="3003EC48">
          <w:pPr>
            <w:pStyle w:val="18"/>
            <w:tabs>
              <w:tab w:val="right" w:leader="dot" w:pos="9350"/>
            </w:tabs>
            <w:rPr>
              <w:rFonts w:eastAsiaTheme="minorEastAsia"/>
              <w:sz w:val="22"/>
            </w:rPr>
          </w:pPr>
          <w:r>
            <w:fldChar w:fldCharType="begin"/>
          </w:r>
          <w:r>
            <w:instrText xml:space="preserve"> HYPERLINK \l "_Toc200378880" </w:instrText>
          </w:r>
          <w:r>
            <w:fldChar w:fldCharType="separate"/>
          </w:r>
          <w:r>
            <w:rPr>
              <w:rStyle w:val="13"/>
              <w:b/>
              <w:bCs/>
              <w:lang w:bidi="ar-EG"/>
            </w:rPr>
            <w:t>Tools</w:t>
          </w:r>
          <w:r>
            <w:tab/>
          </w:r>
          <w:r>
            <w:fldChar w:fldCharType="begin"/>
          </w:r>
          <w:r>
            <w:instrText xml:space="preserve"> PAGEREF _Toc200378880 \h </w:instrText>
          </w:r>
          <w:r>
            <w:fldChar w:fldCharType="separate"/>
          </w:r>
          <w:r>
            <w:t>10</w:t>
          </w:r>
          <w:r>
            <w:fldChar w:fldCharType="end"/>
          </w:r>
          <w:r>
            <w:fldChar w:fldCharType="end"/>
          </w:r>
        </w:p>
        <w:p w14:paraId="6C6DDA2A">
          <w:pPr>
            <w:pStyle w:val="18"/>
            <w:tabs>
              <w:tab w:val="right" w:leader="dot" w:pos="9350"/>
            </w:tabs>
            <w:rPr>
              <w:rFonts w:eastAsiaTheme="minorEastAsia"/>
              <w:sz w:val="22"/>
            </w:rPr>
          </w:pPr>
          <w:r>
            <w:fldChar w:fldCharType="begin"/>
          </w:r>
          <w:r>
            <w:instrText xml:space="preserve"> HYPERLINK \l "_Toc200378881" </w:instrText>
          </w:r>
          <w:r>
            <w:fldChar w:fldCharType="separate"/>
          </w:r>
          <w:r>
            <w:rPr>
              <w:rStyle w:val="13"/>
              <w:b/>
              <w:bCs/>
              <w:lang w:bidi="ar-EG"/>
            </w:rPr>
            <w:t>Dataset</w:t>
          </w:r>
          <w:r>
            <w:tab/>
          </w:r>
          <w:r>
            <w:fldChar w:fldCharType="begin"/>
          </w:r>
          <w:r>
            <w:instrText xml:space="preserve"> PAGEREF _Toc200378881 \h </w:instrText>
          </w:r>
          <w:r>
            <w:fldChar w:fldCharType="separate"/>
          </w:r>
          <w:r>
            <w:t>11</w:t>
          </w:r>
          <w:r>
            <w:fldChar w:fldCharType="end"/>
          </w:r>
          <w:r>
            <w:fldChar w:fldCharType="end"/>
          </w:r>
        </w:p>
        <w:p w14:paraId="76F27596">
          <w:pPr>
            <w:pStyle w:val="19"/>
            <w:tabs>
              <w:tab w:val="right" w:leader="dot" w:pos="9350"/>
            </w:tabs>
            <w:rPr>
              <w:rFonts w:eastAsiaTheme="minorEastAsia"/>
              <w:sz w:val="22"/>
            </w:rPr>
          </w:pPr>
          <w:r>
            <w:fldChar w:fldCharType="begin"/>
          </w:r>
          <w:r>
            <w:instrText xml:space="preserve"> HYPERLINK \l "_Toc200378882" </w:instrText>
          </w:r>
          <w:r>
            <w:fldChar w:fldCharType="separate"/>
          </w:r>
          <w:r>
            <w:rPr>
              <w:rStyle w:val="13"/>
            </w:rPr>
            <w:t>Conclusion</w:t>
          </w:r>
          <w:r>
            <w:tab/>
          </w:r>
          <w:r>
            <w:fldChar w:fldCharType="begin"/>
          </w:r>
          <w:r>
            <w:instrText xml:space="preserve"> PAGEREF _Toc200378882 \h </w:instrText>
          </w:r>
          <w:r>
            <w:fldChar w:fldCharType="separate"/>
          </w:r>
          <w:r>
            <w:t>14</w:t>
          </w:r>
          <w:r>
            <w:fldChar w:fldCharType="end"/>
          </w:r>
          <w:r>
            <w:fldChar w:fldCharType="end"/>
          </w:r>
        </w:p>
        <w:p w14:paraId="56A1BEE7">
          <w:pPr>
            <w:pStyle w:val="19"/>
            <w:tabs>
              <w:tab w:val="right" w:leader="dot" w:pos="9350"/>
            </w:tabs>
            <w:rPr>
              <w:rFonts w:eastAsiaTheme="minorEastAsia"/>
              <w:sz w:val="22"/>
            </w:rPr>
          </w:pPr>
          <w:r>
            <w:fldChar w:fldCharType="begin"/>
          </w:r>
          <w:r>
            <w:instrText xml:space="preserve"> HYPERLINK \l "_Toc200378883" </w:instrText>
          </w:r>
          <w:r>
            <w:fldChar w:fldCharType="separate"/>
          </w:r>
          <w:r>
            <w:rPr>
              <w:rStyle w:val="13"/>
            </w:rPr>
            <w:t>Limitation of Dataet</w:t>
          </w:r>
          <w:r>
            <w:tab/>
          </w:r>
          <w:r>
            <w:fldChar w:fldCharType="begin"/>
          </w:r>
          <w:r>
            <w:instrText xml:space="preserve"> PAGEREF _Toc200378883 \h </w:instrText>
          </w:r>
          <w:r>
            <w:fldChar w:fldCharType="separate"/>
          </w:r>
          <w:r>
            <w:t>17</w:t>
          </w:r>
          <w:r>
            <w:fldChar w:fldCharType="end"/>
          </w:r>
          <w:r>
            <w:fldChar w:fldCharType="end"/>
          </w:r>
        </w:p>
        <w:p w14:paraId="2CBAF390">
          <w:pPr>
            <w:pStyle w:val="18"/>
            <w:tabs>
              <w:tab w:val="right" w:leader="dot" w:pos="9350"/>
            </w:tabs>
            <w:rPr>
              <w:rFonts w:eastAsiaTheme="minorEastAsia"/>
              <w:sz w:val="22"/>
            </w:rPr>
          </w:pPr>
          <w:r>
            <w:fldChar w:fldCharType="begin"/>
          </w:r>
          <w:r>
            <w:instrText xml:space="preserve"> HYPERLINK \l "_Toc200378884" </w:instrText>
          </w:r>
          <w:r>
            <w:fldChar w:fldCharType="separate"/>
          </w:r>
          <w:r>
            <w:rPr>
              <w:rStyle w:val="13"/>
              <w:b/>
              <w:bCs/>
              <w:lang w:bidi="ar-EG"/>
            </w:rPr>
            <w:t>Methodology</w:t>
          </w:r>
          <w:r>
            <w:tab/>
          </w:r>
          <w:r>
            <w:fldChar w:fldCharType="begin"/>
          </w:r>
          <w:r>
            <w:instrText xml:space="preserve"> PAGEREF _Toc200378884 \h </w:instrText>
          </w:r>
          <w:r>
            <w:fldChar w:fldCharType="separate"/>
          </w:r>
          <w:r>
            <w:t>20</w:t>
          </w:r>
          <w:r>
            <w:fldChar w:fldCharType="end"/>
          </w:r>
          <w:r>
            <w:fldChar w:fldCharType="end"/>
          </w:r>
        </w:p>
        <w:p w14:paraId="249AFD8D">
          <w:pPr>
            <w:pStyle w:val="19"/>
            <w:tabs>
              <w:tab w:val="right" w:leader="dot" w:pos="9350"/>
            </w:tabs>
            <w:rPr>
              <w:rFonts w:eastAsiaTheme="minorEastAsia"/>
              <w:sz w:val="22"/>
            </w:rPr>
          </w:pPr>
          <w:r>
            <w:fldChar w:fldCharType="begin"/>
          </w:r>
          <w:r>
            <w:instrText xml:space="preserve"> HYPERLINK \l "_Toc200378885" </w:instrText>
          </w:r>
          <w:r>
            <w:fldChar w:fldCharType="separate"/>
          </w:r>
          <w:r>
            <w:rPr>
              <w:rStyle w:val="13"/>
              <w:lang w:bidi="ar-EG"/>
            </w:rPr>
            <w:t>(Phase-1)</w:t>
          </w:r>
          <w:r>
            <w:tab/>
          </w:r>
          <w:r>
            <w:fldChar w:fldCharType="begin"/>
          </w:r>
          <w:r>
            <w:instrText xml:space="preserve"> PAGEREF _Toc200378885 \h </w:instrText>
          </w:r>
          <w:r>
            <w:fldChar w:fldCharType="separate"/>
          </w:r>
          <w:r>
            <w:t>20</w:t>
          </w:r>
          <w:r>
            <w:fldChar w:fldCharType="end"/>
          </w:r>
          <w:r>
            <w:fldChar w:fldCharType="end"/>
          </w:r>
        </w:p>
        <w:p w14:paraId="1EF32144">
          <w:pPr>
            <w:pStyle w:val="20"/>
            <w:tabs>
              <w:tab w:val="right" w:leader="dot" w:pos="9350"/>
            </w:tabs>
            <w:rPr>
              <w:rFonts w:eastAsiaTheme="minorEastAsia"/>
              <w:sz w:val="22"/>
            </w:rPr>
          </w:pPr>
          <w:r>
            <w:fldChar w:fldCharType="begin"/>
          </w:r>
          <w:r>
            <w:instrText xml:space="preserve"> HYPERLINK \l "_Toc200378886" </w:instrText>
          </w:r>
          <w:r>
            <w:fldChar w:fldCharType="separate"/>
          </w:r>
          <w:r>
            <w:rPr>
              <w:rStyle w:val="13"/>
              <w:lang w:bidi="ar-EG"/>
            </w:rPr>
            <w:t>Augmentation</w:t>
          </w:r>
          <w:r>
            <w:tab/>
          </w:r>
          <w:r>
            <w:fldChar w:fldCharType="begin"/>
          </w:r>
          <w:r>
            <w:instrText xml:space="preserve"> PAGEREF _Toc200378886 \h </w:instrText>
          </w:r>
          <w:r>
            <w:fldChar w:fldCharType="separate"/>
          </w:r>
          <w:r>
            <w:t>22</w:t>
          </w:r>
          <w:r>
            <w:fldChar w:fldCharType="end"/>
          </w:r>
          <w:r>
            <w:fldChar w:fldCharType="end"/>
          </w:r>
        </w:p>
        <w:p w14:paraId="670CC018">
          <w:pPr>
            <w:pStyle w:val="20"/>
            <w:tabs>
              <w:tab w:val="right" w:leader="dot" w:pos="9350"/>
            </w:tabs>
            <w:rPr>
              <w:rFonts w:eastAsiaTheme="minorEastAsia"/>
              <w:sz w:val="22"/>
            </w:rPr>
          </w:pPr>
          <w:r>
            <w:fldChar w:fldCharType="begin"/>
          </w:r>
          <w:r>
            <w:instrText xml:space="preserve"> HYPERLINK \l "_Toc200378887" </w:instrText>
          </w:r>
          <w:r>
            <w:fldChar w:fldCharType="separate"/>
          </w:r>
          <w:r>
            <w:rPr>
              <w:rStyle w:val="13"/>
              <w:lang w:bidi="ar-EG"/>
            </w:rPr>
            <w:t>Augmentation (cont)</w:t>
          </w:r>
          <w:r>
            <w:tab/>
          </w:r>
          <w:r>
            <w:fldChar w:fldCharType="begin"/>
          </w:r>
          <w:r>
            <w:instrText xml:space="preserve"> PAGEREF _Toc200378887 \h </w:instrText>
          </w:r>
          <w:r>
            <w:fldChar w:fldCharType="separate"/>
          </w:r>
          <w:r>
            <w:t>23</w:t>
          </w:r>
          <w:r>
            <w:fldChar w:fldCharType="end"/>
          </w:r>
          <w:r>
            <w:fldChar w:fldCharType="end"/>
          </w:r>
        </w:p>
        <w:p w14:paraId="1DA812B7">
          <w:pPr>
            <w:pStyle w:val="20"/>
            <w:tabs>
              <w:tab w:val="right" w:leader="dot" w:pos="9350"/>
            </w:tabs>
            <w:rPr>
              <w:rFonts w:eastAsiaTheme="minorEastAsia"/>
              <w:sz w:val="22"/>
            </w:rPr>
          </w:pPr>
          <w:r>
            <w:fldChar w:fldCharType="begin"/>
          </w:r>
          <w:r>
            <w:instrText xml:space="preserve"> HYPERLINK \l "_Toc200378888" </w:instrText>
          </w:r>
          <w:r>
            <w:fldChar w:fldCharType="separate"/>
          </w:r>
          <w:r>
            <w:rPr>
              <w:rStyle w:val="13"/>
              <w:lang w:bidi="ar-EG"/>
            </w:rPr>
            <w:t>Modeling</w:t>
          </w:r>
          <w:r>
            <w:tab/>
          </w:r>
          <w:r>
            <w:fldChar w:fldCharType="begin"/>
          </w:r>
          <w:r>
            <w:instrText xml:space="preserve"> PAGEREF _Toc200378888 \h </w:instrText>
          </w:r>
          <w:r>
            <w:fldChar w:fldCharType="separate"/>
          </w:r>
          <w:r>
            <w:t>24</w:t>
          </w:r>
          <w:r>
            <w:fldChar w:fldCharType="end"/>
          </w:r>
          <w:r>
            <w:fldChar w:fldCharType="end"/>
          </w:r>
        </w:p>
        <w:p w14:paraId="561CD6B8">
          <w:pPr>
            <w:pStyle w:val="19"/>
            <w:tabs>
              <w:tab w:val="right" w:leader="dot" w:pos="9350"/>
            </w:tabs>
            <w:rPr>
              <w:rFonts w:eastAsiaTheme="minorEastAsia"/>
              <w:sz w:val="22"/>
            </w:rPr>
          </w:pPr>
          <w:r>
            <w:fldChar w:fldCharType="begin"/>
          </w:r>
          <w:r>
            <w:instrText xml:space="preserve"> HYPERLINK \l "_Toc200378889" </w:instrText>
          </w:r>
          <w:r>
            <w:fldChar w:fldCharType="separate"/>
          </w:r>
          <w:r>
            <w:rPr>
              <w:rStyle w:val="13"/>
            </w:rPr>
            <w:t>(Phase-2)</w:t>
          </w:r>
          <w:r>
            <w:tab/>
          </w:r>
          <w:r>
            <w:fldChar w:fldCharType="begin"/>
          </w:r>
          <w:r>
            <w:instrText xml:space="preserve"> PAGEREF _Toc200378889 \h </w:instrText>
          </w:r>
          <w:r>
            <w:fldChar w:fldCharType="separate"/>
          </w:r>
          <w:r>
            <w:t>30</w:t>
          </w:r>
          <w:r>
            <w:fldChar w:fldCharType="end"/>
          </w:r>
          <w:r>
            <w:fldChar w:fldCharType="end"/>
          </w:r>
        </w:p>
        <w:p w14:paraId="550BE0C7">
          <w:pPr>
            <w:pStyle w:val="20"/>
            <w:tabs>
              <w:tab w:val="right" w:leader="dot" w:pos="9350"/>
            </w:tabs>
            <w:rPr>
              <w:rFonts w:eastAsiaTheme="minorEastAsia"/>
              <w:sz w:val="22"/>
            </w:rPr>
          </w:pPr>
          <w:r>
            <w:fldChar w:fldCharType="begin"/>
          </w:r>
          <w:r>
            <w:instrText xml:space="preserve"> HYPERLINK \l "_Toc200378890" </w:instrText>
          </w:r>
          <w:r>
            <w:fldChar w:fldCharType="separate"/>
          </w:r>
          <w:r>
            <w:rPr>
              <w:rStyle w:val="13"/>
              <w:lang w:bidi="ar-EG"/>
            </w:rPr>
            <w:t>Models Architectures</w:t>
          </w:r>
          <w:r>
            <w:tab/>
          </w:r>
          <w:r>
            <w:fldChar w:fldCharType="begin"/>
          </w:r>
          <w:r>
            <w:instrText xml:space="preserve"> PAGEREF _Toc200378890 \h </w:instrText>
          </w:r>
          <w:r>
            <w:fldChar w:fldCharType="separate"/>
          </w:r>
          <w:r>
            <w:t>31</w:t>
          </w:r>
          <w:r>
            <w:fldChar w:fldCharType="end"/>
          </w:r>
          <w:r>
            <w:fldChar w:fldCharType="end"/>
          </w:r>
        </w:p>
        <w:p w14:paraId="1DD80F28">
          <w:pPr>
            <w:pStyle w:val="20"/>
            <w:tabs>
              <w:tab w:val="right" w:leader="dot" w:pos="9350"/>
            </w:tabs>
            <w:rPr>
              <w:rFonts w:eastAsiaTheme="minorEastAsia"/>
              <w:sz w:val="22"/>
            </w:rPr>
          </w:pPr>
          <w:r>
            <w:fldChar w:fldCharType="begin"/>
          </w:r>
          <w:r>
            <w:instrText xml:space="preserve"> HYPERLINK \l "_Toc200378891" </w:instrText>
          </w:r>
          <w:r>
            <w:fldChar w:fldCharType="separate"/>
          </w:r>
          <w:r>
            <w:rPr>
              <w:rStyle w:val="13"/>
              <w:lang w:bidi="ar-EG"/>
            </w:rPr>
            <w:t>Model Overview &amp; Workflow Steps</w:t>
          </w:r>
          <w:r>
            <w:tab/>
          </w:r>
          <w:r>
            <w:fldChar w:fldCharType="begin"/>
          </w:r>
          <w:r>
            <w:instrText xml:space="preserve"> PAGEREF _Toc200378891 \h </w:instrText>
          </w:r>
          <w:r>
            <w:fldChar w:fldCharType="separate"/>
          </w:r>
          <w:r>
            <w:t>33</w:t>
          </w:r>
          <w:r>
            <w:fldChar w:fldCharType="end"/>
          </w:r>
          <w:r>
            <w:fldChar w:fldCharType="end"/>
          </w:r>
        </w:p>
        <w:p w14:paraId="0EDB93AB">
          <w:pPr>
            <w:pStyle w:val="20"/>
            <w:tabs>
              <w:tab w:val="right" w:leader="dot" w:pos="9350"/>
            </w:tabs>
            <w:rPr>
              <w:rFonts w:eastAsiaTheme="minorEastAsia"/>
              <w:sz w:val="22"/>
            </w:rPr>
          </w:pPr>
          <w:r>
            <w:fldChar w:fldCharType="begin"/>
          </w:r>
          <w:r>
            <w:instrText xml:space="preserve"> HYPERLINK \l "_Toc200378892" </w:instrText>
          </w:r>
          <w:r>
            <w:fldChar w:fldCharType="separate"/>
          </w:r>
          <w:r>
            <w:rPr>
              <w:rStyle w:val="13"/>
              <w:lang w:bidi="ar-EG"/>
            </w:rPr>
            <w:t>Models Evaluations</w:t>
          </w:r>
          <w:r>
            <w:tab/>
          </w:r>
          <w:r>
            <w:fldChar w:fldCharType="begin"/>
          </w:r>
          <w:r>
            <w:instrText xml:space="preserve"> PAGEREF _Toc200378892 \h </w:instrText>
          </w:r>
          <w:r>
            <w:fldChar w:fldCharType="separate"/>
          </w:r>
          <w:r>
            <w:t>36</w:t>
          </w:r>
          <w:r>
            <w:fldChar w:fldCharType="end"/>
          </w:r>
          <w:r>
            <w:fldChar w:fldCharType="end"/>
          </w:r>
        </w:p>
        <w:p w14:paraId="38ACA70F">
          <w:pPr>
            <w:pStyle w:val="18"/>
            <w:tabs>
              <w:tab w:val="right" w:leader="dot" w:pos="9350"/>
            </w:tabs>
            <w:rPr>
              <w:rFonts w:eastAsiaTheme="minorEastAsia"/>
              <w:sz w:val="22"/>
            </w:rPr>
          </w:pPr>
          <w:r>
            <w:fldChar w:fldCharType="begin"/>
          </w:r>
          <w:r>
            <w:instrText xml:space="preserve"> HYPERLINK \l "_Toc200378893" </w:instrText>
          </w:r>
          <w:r>
            <w:fldChar w:fldCharType="separate"/>
          </w:r>
          <w:r>
            <w:rPr>
              <w:rStyle w:val="13"/>
              <w:b/>
              <w:bCs/>
              <w:lang w:bidi="ar-EG"/>
            </w:rPr>
            <w:t>Demo</w:t>
          </w:r>
          <w:r>
            <w:tab/>
          </w:r>
          <w:r>
            <w:fldChar w:fldCharType="begin"/>
          </w:r>
          <w:r>
            <w:instrText xml:space="preserve"> PAGEREF _Toc200378893 \h </w:instrText>
          </w:r>
          <w:r>
            <w:fldChar w:fldCharType="separate"/>
          </w:r>
          <w:r>
            <w:t>37</w:t>
          </w:r>
          <w:r>
            <w:fldChar w:fldCharType="end"/>
          </w:r>
          <w:r>
            <w:fldChar w:fldCharType="end"/>
          </w:r>
        </w:p>
        <w:p w14:paraId="3DFCA263">
          <w:pPr>
            <w:pStyle w:val="18"/>
            <w:tabs>
              <w:tab w:val="right" w:leader="dot" w:pos="9350"/>
            </w:tabs>
            <w:rPr>
              <w:rFonts w:eastAsiaTheme="minorEastAsia"/>
              <w:sz w:val="22"/>
            </w:rPr>
          </w:pPr>
          <w:r>
            <w:fldChar w:fldCharType="begin"/>
          </w:r>
          <w:r>
            <w:instrText xml:space="preserve"> HYPERLINK \l "_Toc200378894" </w:instrText>
          </w:r>
          <w:r>
            <w:fldChar w:fldCharType="separate"/>
          </w:r>
          <w:r>
            <w:rPr>
              <w:rStyle w:val="13"/>
              <w:b/>
              <w:bCs/>
              <w:lang w:bidi="ar-EG"/>
            </w:rPr>
            <w:t>Conclusion</w:t>
          </w:r>
          <w:r>
            <w:tab/>
          </w:r>
          <w:r>
            <w:fldChar w:fldCharType="begin"/>
          </w:r>
          <w:r>
            <w:instrText xml:space="preserve"> PAGEREF _Toc200378894 \h </w:instrText>
          </w:r>
          <w:r>
            <w:fldChar w:fldCharType="separate"/>
          </w:r>
          <w:r>
            <w:t>41</w:t>
          </w:r>
          <w:r>
            <w:fldChar w:fldCharType="end"/>
          </w:r>
          <w:r>
            <w:fldChar w:fldCharType="end"/>
          </w:r>
        </w:p>
        <w:p w14:paraId="32F01DE9">
          <w:pPr>
            <w:pStyle w:val="18"/>
            <w:tabs>
              <w:tab w:val="right" w:leader="dot" w:pos="9350"/>
            </w:tabs>
            <w:rPr>
              <w:rFonts w:eastAsiaTheme="minorEastAsia"/>
              <w:sz w:val="22"/>
            </w:rPr>
          </w:pPr>
          <w:r>
            <w:fldChar w:fldCharType="begin"/>
          </w:r>
          <w:r>
            <w:instrText xml:space="preserve"> HYPERLINK \l "_Toc200378895" </w:instrText>
          </w:r>
          <w:r>
            <w:fldChar w:fldCharType="separate"/>
          </w:r>
          <w:r>
            <w:rPr>
              <w:rStyle w:val="13"/>
              <w:b/>
              <w:bCs/>
              <w:lang w:bidi="ar-EG"/>
            </w:rPr>
            <w:t>Future Work</w:t>
          </w:r>
          <w:r>
            <w:tab/>
          </w:r>
          <w:r>
            <w:fldChar w:fldCharType="begin"/>
          </w:r>
          <w:r>
            <w:instrText xml:space="preserve"> PAGEREF _Toc200378895 \h </w:instrText>
          </w:r>
          <w:r>
            <w:fldChar w:fldCharType="separate"/>
          </w:r>
          <w:r>
            <w:t>42</w:t>
          </w:r>
          <w:r>
            <w:fldChar w:fldCharType="end"/>
          </w:r>
          <w:r>
            <w:fldChar w:fldCharType="end"/>
          </w:r>
        </w:p>
        <w:p w14:paraId="52619261">
          <w:pPr>
            <w:pStyle w:val="18"/>
            <w:tabs>
              <w:tab w:val="right" w:leader="dot" w:pos="9350"/>
            </w:tabs>
            <w:rPr>
              <w:rFonts w:eastAsiaTheme="minorEastAsia"/>
              <w:sz w:val="22"/>
            </w:rPr>
          </w:pPr>
          <w:r>
            <w:fldChar w:fldCharType="begin"/>
          </w:r>
          <w:r>
            <w:instrText xml:space="preserve"> HYPERLINK \l "_Toc200378896" </w:instrText>
          </w:r>
          <w:r>
            <w:fldChar w:fldCharType="separate"/>
          </w:r>
          <w:r>
            <w:rPr>
              <w:rStyle w:val="13"/>
              <w:b/>
              <w:bCs/>
              <w:lang w:bidi="ar-EG"/>
            </w:rPr>
            <w:t>References</w:t>
          </w:r>
          <w:r>
            <w:tab/>
          </w:r>
          <w:r>
            <w:fldChar w:fldCharType="begin"/>
          </w:r>
          <w:r>
            <w:instrText xml:space="preserve"> PAGEREF _Toc200378896 \h </w:instrText>
          </w:r>
          <w:r>
            <w:fldChar w:fldCharType="separate"/>
          </w:r>
          <w:r>
            <w:t>43</w:t>
          </w:r>
          <w:r>
            <w:fldChar w:fldCharType="end"/>
          </w:r>
          <w:r>
            <w:fldChar w:fldCharType="end"/>
          </w:r>
        </w:p>
        <w:p w14:paraId="3EAE47D8">
          <w:pPr>
            <w:rPr>
              <w:b/>
              <w:bCs/>
            </w:rPr>
          </w:pPr>
          <w:r>
            <w:rPr>
              <w:b/>
              <w:bCs/>
            </w:rPr>
            <w:fldChar w:fldCharType="end"/>
          </w:r>
        </w:p>
      </w:sdtContent>
    </w:sdt>
    <w:p w14:paraId="64A90025">
      <w:pPr>
        <w:pStyle w:val="2"/>
        <w:rPr>
          <w:b/>
          <w:bCs/>
        </w:rPr>
      </w:pPr>
      <w:bookmarkStart w:id="0" w:name="_Toc200378875"/>
      <w:r>
        <w:rPr>
          <w:b/>
          <w:bCs/>
        </w:rPr>
        <w:t>Introduction</w:t>
      </w:r>
      <w:bookmarkEnd w:id="0"/>
    </w:p>
    <w:p w14:paraId="2733D73E">
      <w:pPr>
        <w:rPr>
          <w:lang w:bidi="ar-EG"/>
        </w:rPr>
      </w:pPr>
    </w:p>
    <w:p w14:paraId="5ED3F83F">
      <w:pPr>
        <w:rPr>
          <w:b/>
          <w:bCs/>
        </w:rPr>
      </w:pPr>
      <w:r>
        <w:t>Pneumonia is a leading cause of morbidity and mortality worldwide, especially among children and the elderly.</w:t>
      </w:r>
    </w:p>
    <w:p w14:paraId="1D7298F0">
      <w:pPr>
        <w:jc w:val="both"/>
      </w:pPr>
    </w:p>
    <w:p w14:paraId="0636DF12">
      <w:pPr>
        <w:jc w:val="both"/>
      </w:pPr>
      <w:r>
        <w:t xml:space="preserve"> Early diagnosis is critical for effective treatment, yet access to diagnostic tools such as chest X-rays and the expertise of radiologists is often limited in low-resource areas. </w:t>
      </w:r>
    </w:p>
    <w:p w14:paraId="772EA0EE">
      <w:pPr>
        <w:jc w:val="both"/>
      </w:pPr>
    </w:p>
    <w:p w14:paraId="67360A7F">
      <w:pPr>
        <w:jc w:val="both"/>
      </w:pPr>
      <w:r>
        <w:t xml:space="preserve">With the advancement of mobile technologies and artificial intelligence, there is an opportunity to bridge this gap by creating tools that allow for faster, more accessible diagnosis. </w:t>
      </w:r>
    </w:p>
    <w:p w14:paraId="1700F162">
      <w:pPr>
        <w:jc w:val="both"/>
      </w:pPr>
    </w:p>
    <w:p w14:paraId="01A6F4E5">
      <w:pPr>
        <w:jc w:val="both"/>
      </w:pPr>
      <w:r>
        <w:t>This project aims to develop a mobile application that leverages machine learning to automatically detect pneumonia from chest X-ray images.</w:t>
      </w:r>
    </w:p>
    <w:p w14:paraId="2BED3A61">
      <w:pPr>
        <w:jc w:val="both"/>
      </w:pPr>
    </w:p>
    <w:p w14:paraId="2D45D652">
      <w:pPr>
        <w:jc w:val="both"/>
      </w:pPr>
      <w:r>
        <w:t xml:space="preserve"> The application is intended to be used by healthcare workers in remote areas or by general users seeking an initial assessment before consulting medical professionals.</w:t>
      </w:r>
    </w:p>
    <w:p w14:paraId="13A4AD31">
      <w:pPr>
        <w:jc w:val="both"/>
        <w:rPr>
          <w:lang w:bidi="ar-EG"/>
        </w:rPr>
      </w:pPr>
      <w:r>
        <w:t xml:space="preserve"> By providing a quick, reliable, and portable diagnostic solution, this project seeks to reduce delays in treatment and improve outcomes for pneumonia patients.</w:t>
      </w:r>
    </w:p>
    <w:p w14:paraId="66D80C19">
      <w:pPr>
        <w:pStyle w:val="2"/>
        <w:rPr>
          <w:b/>
          <w:bCs/>
        </w:rPr>
      </w:pPr>
      <w:bookmarkStart w:id="1" w:name="_Toc200378876"/>
      <w:r>
        <w:rPr>
          <w:b/>
          <w:bCs/>
        </w:rPr>
        <w:t>Motivation</w:t>
      </w:r>
      <w:bookmarkEnd w:id="1"/>
    </w:p>
    <w:p w14:paraId="66AFD6D8">
      <w:pPr>
        <w:rPr>
          <w:lang w:bidi="ar-EG"/>
        </w:rPr>
      </w:pPr>
    </w:p>
    <w:p w14:paraId="74549F68">
      <w:pPr>
        <w:jc w:val="both"/>
      </w:pPr>
      <w:r>
        <w:t>The application helps people who are far from hospitals and doctors long distances in rescuing infected patients and providing some assistance for the disease and dealing with it to avoid contracting severe pneumonia until they reach a specialist doctor and take the necessary measures.</w:t>
      </w:r>
    </w:p>
    <w:p w14:paraId="3E76D175">
      <w:pPr>
        <w:jc w:val="both"/>
      </w:pPr>
    </w:p>
    <w:p w14:paraId="589BE326">
      <w:pPr>
        <w:jc w:val="both"/>
      </w:pPr>
      <w:r>
        <w:t xml:space="preserve"> A pneumonia application can provide information about the disease, its symptoms, and its treatment for patients. It can also help patients track their symptoms and manage their condition.</w:t>
      </w:r>
    </w:p>
    <w:p w14:paraId="399DA9CE">
      <w:pPr>
        <w:jc w:val="both"/>
      </w:pPr>
    </w:p>
    <w:p w14:paraId="284F642F">
      <w:pPr>
        <w:jc w:val="both"/>
      </w:pPr>
      <w:r>
        <w:t>A pneumonia application can help patients identify the symptoms of pneumonia early on. This can lead to earlier treatment and a better outcome.</w:t>
      </w:r>
    </w:p>
    <w:p w14:paraId="46A1158F">
      <w:pPr>
        <w:jc w:val="both"/>
      </w:pPr>
    </w:p>
    <w:p w14:paraId="69C1AD53">
      <w:pPr>
        <w:jc w:val="both"/>
      </w:pPr>
      <w:r>
        <w:t>Helping patients detect pneumonia and reducing the death rate resulting from pneumonia.</w:t>
      </w:r>
    </w:p>
    <w:p w14:paraId="1B16FE49">
      <w:pPr>
        <w:jc w:val="both"/>
      </w:pPr>
    </w:p>
    <w:p w14:paraId="6AC4317C">
      <w:pPr>
        <w:jc w:val="both"/>
      </w:pPr>
      <w:r>
        <w:t>The app can provide health tips, instructions about serious symptoms, and treatment guidelines, which helps raise health awareness.</w:t>
      </w:r>
    </w:p>
    <w:p w14:paraId="1F7B13F7">
      <w:pPr>
        <w:spacing w:after="0" w:line="240" w:lineRule="auto"/>
      </w:pPr>
      <w:r>
        <w:br w:type="page"/>
      </w:r>
    </w:p>
    <w:p w14:paraId="278447CC">
      <w:pPr>
        <w:pStyle w:val="2"/>
        <w:rPr>
          <w:b/>
          <w:bCs/>
        </w:rPr>
      </w:pPr>
      <w:bookmarkStart w:id="2" w:name="_Toc200378877"/>
      <w:r>
        <w:rPr>
          <w:b/>
          <w:bCs/>
        </w:rPr>
        <w:t>Problem Definition</w:t>
      </w:r>
      <w:bookmarkEnd w:id="2"/>
    </w:p>
    <w:p w14:paraId="7CD1538E">
      <w:pPr>
        <w:rPr>
          <w:lang w:bidi="ar-EG"/>
        </w:rPr>
      </w:pPr>
    </w:p>
    <w:p w14:paraId="504010D2">
      <w:pPr>
        <w:jc w:val="both"/>
      </w:pPr>
      <w:r>
        <w:t xml:space="preserve">Pneumonia remains one of the most significant public health challenges globally, with millions of cases reported annually. </w:t>
      </w:r>
    </w:p>
    <w:p w14:paraId="2FA37AE3">
      <w:pPr>
        <w:jc w:val="both"/>
      </w:pPr>
    </w:p>
    <w:p w14:paraId="50B58A80">
      <w:pPr>
        <w:jc w:val="both"/>
      </w:pPr>
      <w:r>
        <w:t>Accurate and timely diagnosis is critical for preventing complications and ensuring proper treatment. However, in many parts of the world, access to radiologists and the necessary equipment is scarce, leading to delayed or missed diagnoses.</w:t>
      </w:r>
    </w:p>
    <w:p w14:paraId="52E7D762">
      <w:pPr>
        <w:jc w:val="both"/>
      </w:pPr>
    </w:p>
    <w:p w14:paraId="285C1CDE">
      <w:pPr>
        <w:jc w:val="both"/>
        <w:rPr>
          <w:b/>
          <w:bCs/>
        </w:rPr>
      </w:pPr>
      <w:r>
        <w:rPr>
          <w:b/>
          <w:bCs/>
        </w:rPr>
        <w:t>This project addresses the following issues:</w:t>
      </w:r>
    </w:p>
    <w:p w14:paraId="18E38D66">
      <w:pPr>
        <w:pStyle w:val="21"/>
        <w:numPr>
          <w:ilvl w:val="0"/>
          <w:numId w:val="2"/>
        </w:numPr>
        <w:jc w:val="both"/>
        <w:rPr>
          <w:b/>
          <w:bCs/>
          <w:lang w:bidi="ar-EG"/>
        </w:rPr>
      </w:pPr>
      <w:r>
        <w:t>Limited access to radiology expertise in low-resource settings, leading to delayed diagnosis of pneumonia.</w:t>
      </w:r>
    </w:p>
    <w:p w14:paraId="64DE50FC">
      <w:pPr>
        <w:pStyle w:val="21"/>
        <w:jc w:val="both"/>
        <w:rPr>
          <w:b/>
          <w:bCs/>
          <w:lang w:bidi="ar-EG"/>
        </w:rPr>
      </w:pPr>
    </w:p>
    <w:p w14:paraId="72649BFC">
      <w:pPr>
        <w:pStyle w:val="21"/>
        <w:numPr>
          <w:ilvl w:val="0"/>
          <w:numId w:val="2"/>
        </w:numPr>
        <w:jc w:val="both"/>
        <w:rPr>
          <w:b/>
          <w:bCs/>
          <w:lang w:bidi="ar-EG"/>
        </w:rPr>
      </w:pPr>
      <w:r>
        <w:t>Inefficient manual analysis of chest X-rays, which can lead to misdiagnosis.</w:t>
      </w:r>
    </w:p>
    <w:p w14:paraId="1185AB69">
      <w:pPr>
        <w:pStyle w:val="21"/>
        <w:jc w:val="both"/>
        <w:rPr>
          <w:b/>
          <w:bCs/>
          <w:lang w:bidi="ar-EG"/>
        </w:rPr>
      </w:pPr>
    </w:p>
    <w:p w14:paraId="4E331FA1">
      <w:pPr>
        <w:pStyle w:val="21"/>
        <w:jc w:val="both"/>
        <w:rPr>
          <w:b/>
          <w:bCs/>
          <w:lang w:bidi="ar-EG"/>
        </w:rPr>
      </w:pPr>
    </w:p>
    <w:p w14:paraId="5868534B">
      <w:pPr>
        <w:pStyle w:val="21"/>
        <w:numPr>
          <w:ilvl w:val="0"/>
          <w:numId w:val="2"/>
        </w:numPr>
        <w:jc w:val="both"/>
        <w:rPr>
          <w:b/>
          <w:bCs/>
          <w:lang w:bidi="ar-EG"/>
        </w:rPr>
      </w:pPr>
      <w:r>
        <w:t>High costs and infrastructure needs associated with traditional diagnostic tools, making them inaccessible to many people.</w:t>
      </w:r>
    </w:p>
    <w:p w14:paraId="70BB3784">
      <w:pPr>
        <w:pStyle w:val="21"/>
        <w:jc w:val="both"/>
        <w:rPr>
          <w:b/>
          <w:bCs/>
          <w:lang w:bidi="ar-EG"/>
        </w:rPr>
      </w:pPr>
    </w:p>
    <w:p w14:paraId="13CB4A93">
      <w:pPr>
        <w:pStyle w:val="21"/>
        <w:numPr>
          <w:ilvl w:val="0"/>
          <w:numId w:val="2"/>
        </w:numPr>
        <w:jc w:val="both"/>
        <w:rPr>
          <w:b/>
          <w:bCs/>
          <w:lang w:bidi="ar-EG"/>
        </w:rPr>
      </w:pPr>
      <w:r>
        <w:t>Overburdened healthcare systems that could benefit from automated diagnostic support.</w:t>
      </w:r>
    </w:p>
    <w:p w14:paraId="0CC12CD8">
      <w:pPr>
        <w:pStyle w:val="21"/>
        <w:rPr>
          <w:b/>
          <w:bCs/>
          <w:lang w:bidi="ar-EG"/>
        </w:rPr>
      </w:pPr>
    </w:p>
    <w:p w14:paraId="538B5857">
      <w:pPr>
        <w:jc w:val="both"/>
        <w:rPr>
          <w:b/>
          <w:bCs/>
          <w:lang w:bidi="ar-EG"/>
        </w:rPr>
      </w:pPr>
    </w:p>
    <w:p w14:paraId="4BF20942">
      <w:pPr>
        <w:pStyle w:val="2"/>
        <w:rPr>
          <w:b/>
          <w:bCs/>
        </w:rPr>
      </w:pPr>
      <w:bookmarkStart w:id="3" w:name="_Toc200378878"/>
      <w:r>
        <w:rPr>
          <w:b/>
          <w:bCs/>
        </w:rPr>
        <w:t>Related Work</w:t>
      </w:r>
      <w:bookmarkEnd w:id="3"/>
    </w:p>
    <w:tbl>
      <w:tblPr>
        <w:tblStyle w:val="17"/>
        <w:tblpPr w:leftFromText="180" w:rightFromText="180" w:vertAnchor="text" w:horzAnchor="margin" w:tblpXSpec="center" w:tblpY="487"/>
        <w:tblW w:w="108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1"/>
        <w:gridCol w:w="1982"/>
        <w:gridCol w:w="1407"/>
        <w:gridCol w:w="1306"/>
        <w:gridCol w:w="943"/>
        <w:gridCol w:w="735"/>
        <w:gridCol w:w="2884"/>
      </w:tblGrid>
      <w:tr w14:paraId="440E66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571" w:type="dxa"/>
            <w:tcBorders>
              <w:top w:val="single" w:color="4F81BD" w:themeColor="accent1" w:sz="12" w:space="0"/>
              <w:left w:val="single" w:color="4F81BD" w:themeColor="accent1" w:sz="12" w:space="0"/>
              <w:bottom w:val="single" w:color="4F81BD" w:themeColor="accent1" w:sz="12" w:space="0"/>
              <w:right w:val="single" w:color="4F81BD" w:themeColor="accent1" w:sz="12" w:space="0"/>
            </w:tcBorders>
          </w:tcPr>
          <w:p w14:paraId="6FB637B3">
            <w:pPr>
              <w:spacing w:after="0" w:line="240" w:lineRule="auto"/>
              <w:jc w:val="center"/>
              <w:rPr>
                <w:b/>
                <w:bCs/>
                <w:lang w:bidi="ar-EG"/>
              </w:rPr>
            </w:pPr>
            <w:r>
              <w:rPr>
                <w:b/>
                <w:bCs/>
                <w:lang w:bidi="ar-EG"/>
              </w:rPr>
              <w:t>Name</w:t>
            </w:r>
          </w:p>
        </w:tc>
        <w:tc>
          <w:tcPr>
            <w:tcW w:w="1849" w:type="dxa"/>
            <w:tcBorders>
              <w:top w:val="single" w:color="4F81BD" w:themeColor="accent1" w:sz="12" w:space="0"/>
              <w:left w:val="single" w:color="4F81BD" w:themeColor="accent1" w:sz="12" w:space="0"/>
              <w:bottom w:val="single" w:color="4F81BD" w:themeColor="accent1" w:sz="12" w:space="0"/>
              <w:right w:val="single" w:color="4F81BD" w:themeColor="accent1" w:sz="12" w:space="0"/>
            </w:tcBorders>
          </w:tcPr>
          <w:p w14:paraId="37E3D6C9">
            <w:pPr>
              <w:spacing w:after="0" w:line="240" w:lineRule="auto"/>
              <w:jc w:val="center"/>
              <w:rPr>
                <w:b/>
                <w:bCs/>
                <w:lang w:bidi="ar-EG"/>
              </w:rPr>
            </w:pPr>
            <w:r>
              <w:rPr>
                <w:b/>
                <w:bCs/>
                <w:lang w:bidi="ar-EG"/>
              </w:rPr>
              <w:t>Algorithms</w:t>
            </w:r>
          </w:p>
        </w:tc>
        <w:tc>
          <w:tcPr>
            <w:tcW w:w="1407" w:type="dxa"/>
            <w:tcBorders>
              <w:top w:val="single" w:color="4F81BD" w:themeColor="accent1" w:sz="12" w:space="0"/>
              <w:left w:val="single" w:color="4F81BD" w:themeColor="accent1" w:sz="12" w:space="0"/>
              <w:bottom w:val="single" w:color="4F81BD" w:themeColor="accent1" w:sz="12" w:space="0"/>
              <w:right w:val="single" w:color="4F81BD" w:themeColor="accent1" w:sz="12" w:space="0"/>
            </w:tcBorders>
          </w:tcPr>
          <w:p w14:paraId="461C6BAC">
            <w:pPr>
              <w:spacing w:after="0" w:line="240" w:lineRule="auto"/>
              <w:jc w:val="center"/>
              <w:rPr>
                <w:b/>
                <w:bCs/>
                <w:lang w:bidi="ar-EG"/>
              </w:rPr>
            </w:pPr>
            <w:r>
              <w:rPr>
                <w:b/>
                <w:bCs/>
                <w:lang w:bidi="ar-EG"/>
              </w:rPr>
              <w:t>Accuracy</w:t>
            </w:r>
          </w:p>
        </w:tc>
        <w:tc>
          <w:tcPr>
            <w:tcW w:w="1306" w:type="dxa"/>
            <w:tcBorders>
              <w:top w:val="single" w:color="4F81BD" w:themeColor="accent1" w:sz="12" w:space="0"/>
              <w:left w:val="single" w:color="4F81BD" w:themeColor="accent1" w:sz="12" w:space="0"/>
              <w:bottom w:val="single" w:color="4F81BD" w:themeColor="accent1" w:sz="12" w:space="0"/>
              <w:right w:val="single" w:color="4F81BD" w:themeColor="accent1" w:sz="12" w:space="0"/>
            </w:tcBorders>
          </w:tcPr>
          <w:p w14:paraId="093B657E">
            <w:pPr>
              <w:spacing w:after="0" w:line="240" w:lineRule="auto"/>
              <w:jc w:val="center"/>
              <w:rPr>
                <w:b/>
                <w:bCs/>
                <w:lang w:bidi="ar-EG"/>
              </w:rPr>
            </w:pPr>
            <w:r>
              <w:rPr>
                <w:b/>
                <w:bCs/>
                <w:lang w:bidi="ar-EG"/>
              </w:rPr>
              <w:t>Number           of images</w:t>
            </w:r>
          </w:p>
        </w:tc>
        <w:tc>
          <w:tcPr>
            <w:tcW w:w="943" w:type="dxa"/>
            <w:tcBorders>
              <w:top w:val="single" w:color="4F81BD" w:themeColor="accent1" w:sz="12" w:space="0"/>
              <w:left w:val="single" w:color="4F81BD" w:themeColor="accent1" w:sz="12" w:space="0"/>
              <w:bottom w:val="single" w:color="4F81BD" w:themeColor="accent1" w:sz="12" w:space="0"/>
              <w:right w:val="single" w:color="4F81BD" w:themeColor="accent1" w:sz="12" w:space="0"/>
            </w:tcBorders>
          </w:tcPr>
          <w:p w14:paraId="50170F9E">
            <w:pPr>
              <w:spacing w:after="0" w:line="240" w:lineRule="auto"/>
              <w:jc w:val="center"/>
              <w:rPr>
                <w:b/>
                <w:bCs/>
                <w:lang w:bidi="ar-EG"/>
              </w:rPr>
            </w:pPr>
            <w:r>
              <w:rPr>
                <w:b/>
                <w:bCs/>
                <w:lang w:bidi="ar-EG"/>
              </w:rPr>
              <w:t>Years</w:t>
            </w:r>
          </w:p>
        </w:tc>
        <w:tc>
          <w:tcPr>
            <w:tcW w:w="735" w:type="dxa"/>
            <w:tcBorders>
              <w:top w:val="single" w:color="4F81BD" w:themeColor="accent1" w:sz="12" w:space="0"/>
              <w:left w:val="single" w:color="4F81BD" w:themeColor="accent1" w:sz="12" w:space="0"/>
              <w:bottom w:val="single" w:color="4F81BD" w:themeColor="accent1" w:sz="12" w:space="0"/>
              <w:right w:val="single" w:color="4F81BD" w:themeColor="accent1" w:sz="12" w:space="0"/>
            </w:tcBorders>
          </w:tcPr>
          <w:p w14:paraId="2A67028B">
            <w:pPr>
              <w:spacing w:after="0" w:line="240" w:lineRule="auto"/>
              <w:jc w:val="center"/>
              <w:rPr>
                <w:b/>
                <w:bCs/>
                <w:lang w:bidi="ar-EG"/>
              </w:rPr>
            </w:pPr>
            <w:r>
              <w:rPr>
                <w:b/>
                <w:bCs/>
                <w:lang w:bidi="ar-EG"/>
              </w:rPr>
              <w:t>Size</w:t>
            </w:r>
          </w:p>
        </w:tc>
        <w:tc>
          <w:tcPr>
            <w:tcW w:w="3017" w:type="dxa"/>
            <w:tcBorders>
              <w:top w:val="single" w:color="4F81BD" w:themeColor="accent1" w:sz="12" w:space="0"/>
              <w:left w:val="single" w:color="4F81BD" w:themeColor="accent1" w:sz="12" w:space="0"/>
              <w:bottom w:val="single" w:color="4F81BD" w:themeColor="accent1" w:sz="12" w:space="0"/>
              <w:right w:val="single" w:color="4F81BD" w:themeColor="accent1" w:sz="12" w:space="0"/>
            </w:tcBorders>
          </w:tcPr>
          <w:p w14:paraId="38E370B5">
            <w:pPr>
              <w:spacing w:after="0" w:line="240" w:lineRule="auto"/>
              <w:jc w:val="center"/>
              <w:rPr>
                <w:b/>
                <w:bCs/>
                <w:lang w:bidi="ar-EG"/>
              </w:rPr>
            </w:pPr>
            <w:r>
              <w:rPr>
                <w:b/>
                <w:bCs/>
                <w:lang w:bidi="ar-EG"/>
              </w:rPr>
              <w:t>Limitation</w:t>
            </w:r>
          </w:p>
        </w:tc>
      </w:tr>
      <w:tr w14:paraId="563472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9" w:hRule="atLeast"/>
        </w:trPr>
        <w:tc>
          <w:tcPr>
            <w:tcW w:w="1571" w:type="dxa"/>
            <w:tcBorders>
              <w:top w:val="single" w:color="4F81BD" w:themeColor="accent1" w:sz="12" w:space="0"/>
              <w:left w:val="single" w:color="4F81BD" w:themeColor="accent1" w:sz="12" w:space="0"/>
              <w:bottom w:val="single" w:color="4F81BD" w:themeColor="accent1" w:sz="12" w:space="0"/>
              <w:right w:val="single" w:color="4F81BD" w:themeColor="accent1" w:sz="12" w:space="0"/>
            </w:tcBorders>
          </w:tcPr>
          <w:p w14:paraId="03F10ECB">
            <w:pPr>
              <w:spacing w:after="0" w:line="240" w:lineRule="auto"/>
              <w:rPr>
                <w:sz w:val="24"/>
                <w:szCs w:val="24"/>
                <w:lang w:bidi="ar-EG"/>
              </w:rPr>
            </w:pPr>
            <w:r>
              <w:rPr>
                <w:sz w:val="24"/>
                <w:szCs w:val="24"/>
                <w:lang w:bidi="ar-EG"/>
              </w:rPr>
              <w:t>Detecting pneumonia on chest X-ray using radiological features and differential learning</w:t>
            </w:r>
          </w:p>
        </w:tc>
        <w:tc>
          <w:tcPr>
            <w:tcW w:w="1849" w:type="dxa"/>
            <w:tcBorders>
              <w:top w:val="single" w:color="4F81BD" w:themeColor="accent1" w:sz="12" w:space="0"/>
              <w:left w:val="single" w:color="4F81BD" w:themeColor="accent1" w:sz="12" w:space="0"/>
              <w:bottom w:val="single" w:color="4F81BD" w:themeColor="accent1" w:sz="12" w:space="0"/>
              <w:right w:val="single" w:color="4F81BD" w:themeColor="accent1" w:sz="12" w:space="0"/>
            </w:tcBorders>
          </w:tcPr>
          <w:p w14:paraId="18BDA3F3">
            <w:pPr>
              <w:spacing w:after="0" w:line="240" w:lineRule="auto"/>
              <w:jc w:val="center"/>
              <w:rPr>
                <w:sz w:val="28"/>
                <w:szCs w:val="28"/>
                <w:lang w:bidi="ar-EG"/>
              </w:rPr>
            </w:pPr>
            <w:r>
              <w:rPr>
                <w:sz w:val="28"/>
                <w:szCs w:val="28"/>
                <w:lang w:bidi="ar-EG"/>
              </w:rPr>
              <w:t xml:space="preserve">CNN </w:t>
            </w:r>
          </w:p>
          <w:p w14:paraId="47564959">
            <w:pPr>
              <w:spacing w:after="0" w:line="240" w:lineRule="auto"/>
              <w:jc w:val="center"/>
              <w:rPr>
                <w:sz w:val="28"/>
                <w:szCs w:val="28"/>
                <w:lang w:bidi="ar-EG"/>
              </w:rPr>
            </w:pPr>
            <w:r>
              <w:rPr>
                <w:sz w:val="28"/>
                <w:szCs w:val="28"/>
                <w:lang w:bidi="ar-EG"/>
              </w:rPr>
              <w:t>(ResNet-18)</w:t>
            </w:r>
          </w:p>
          <w:p w14:paraId="7F2B6ADA">
            <w:pPr>
              <w:spacing w:after="0" w:line="240" w:lineRule="auto"/>
              <w:jc w:val="center"/>
              <w:rPr>
                <w:sz w:val="28"/>
                <w:szCs w:val="28"/>
                <w:lang w:bidi="ar-EG"/>
              </w:rPr>
            </w:pPr>
          </w:p>
        </w:tc>
        <w:tc>
          <w:tcPr>
            <w:tcW w:w="1407" w:type="dxa"/>
            <w:tcBorders>
              <w:top w:val="single" w:color="4F81BD" w:themeColor="accent1" w:sz="12" w:space="0"/>
              <w:left w:val="single" w:color="4F81BD" w:themeColor="accent1" w:sz="12" w:space="0"/>
              <w:bottom w:val="single" w:color="4F81BD" w:themeColor="accent1" w:sz="12" w:space="0"/>
              <w:right w:val="single" w:color="4F81BD" w:themeColor="accent1" w:sz="12" w:space="0"/>
            </w:tcBorders>
          </w:tcPr>
          <w:p w14:paraId="6E2B1690">
            <w:pPr>
              <w:spacing w:after="0" w:line="240" w:lineRule="auto"/>
              <w:jc w:val="center"/>
              <w:rPr>
                <w:sz w:val="28"/>
                <w:szCs w:val="28"/>
                <w:lang w:bidi="ar-EG"/>
              </w:rPr>
            </w:pPr>
            <w:r>
              <w:rPr>
                <w:sz w:val="28"/>
                <w:szCs w:val="28"/>
                <w:lang w:bidi="ar-EG"/>
              </w:rPr>
              <w:t>88.6%</w:t>
            </w:r>
          </w:p>
        </w:tc>
        <w:tc>
          <w:tcPr>
            <w:tcW w:w="1306" w:type="dxa"/>
            <w:tcBorders>
              <w:top w:val="single" w:color="4F81BD" w:themeColor="accent1" w:sz="12" w:space="0"/>
              <w:left w:val="single" w:color="4F81BD" w:themeColor="accent1" w:sz="12" w:space="0"/>
              <w:bottom w:val="single" w:color="4F81BD" w:themeColor="accent1" w:sz="12" w:space="0"/>
              <w:right w:val="single" w:color="4F81BD" w:themeColor="accent1" w:sz="12" w:space="0"/>
            </w:tcBorders>
          </w:tcPr>
          <w:p w14:paraId="21CAFE15">
            <w:pPr>
              <w:spacing w:after="0" w:line="240" w:lineRule="auto"/>
              <w:jc w:val="center"/>
              <w:rPr>
                <w:sz w:val="28"/>
                <w:szCs w:val="28"/>
                <w:lang w:bidi="ar-EG"/>
              </w:rPr>
            </w:pPr>
            <w:r>
              <w:rPr>
                <w:sz w:val="28"/>
                <w:szCs w:val="28"/>
                <w:lang w:bidi="ar-EG"/>
              </w:rPr>
              <w:t>9783</w:t>
            </w:r>
          </w:p>
        </w:tc>
        <w:tc>
          <w:tcPr>
            <w:tcW w:w="943" w:type="dxa"/>
            <w:tcBorders>
              <w:top w:val="single" w:color="4F81BD" w:themeColor="accent1" w:sz="12" w:space="0"/>
              <w:left w:val="single" w:color="4F81BD" w:themeColor="accent1" w:sz="12" w:space="0"/>
              <w:bottom w:val="single" w:color="4F81BD" w:themeColor="accent1" w:sz="12" w:space="0"/>
              <w:right w:val="single" w:color="4F81BD" w:themeColor="accent1" w:sz="12" w:space="0"/>
            </w:tcBorders>
          </w:tcPr>
          <w:p w14:paraId="340C3FDB">
            <w:pPr>
              <w:spacing w:after="0" w:line="240" w:lineRule="auto"/>
              <w:jc w:val="center"/>
              <w:rPr>
                <w:sz w:val="28"/>
                <w:szCs w:val="28"/>
                <w:lang w:bidi="ar-EG"/>
              </w:rPr>
            </w:pPr>
            <w:r>
              <w:rPr>
                <w:sz w:val="28"/>
                <w:szCs w:val="28"/>
                <w:lang w:bidi="ar-EG"/>
              </w:rPr>
              <w:t>2021</w:t>
            </w:r>
          </w:p>
        </w:tc>
        <w:tc>
          <w:tcPr>
            <w:tcW w:w="735" w:type="dxa"/>
            <w:tcBorders>
              <w:top w:val="single" w:color="4F81BD" w:themeColor="accent1" w:sz="12" w:space="0"/>
              <w:left w:val="single" w:color="4F81BD" w:themeColor="accent1" w:sz="12" w:space="0"/>
              <w:bottom w:val="single" w:color="4F81BD" w:themeColor="accent1" w:sz="12" w:space="0"/>
              <w:right w:val="single" w:color="4F81BD" w:themeColor="accent1" w:sz="12" w:space="0"/>
            </w:tcBorders>
          </w:tcPr>
          <w:p w14:paraId="07D73483">
            <w:pPr>
              <w:spacing w:after="0" w:line="240" w:lineRule="auto"/>
              <w:jc w:val="center"/>
              <w:rPr>
                <w:sz w:val="28"/>
                <w:szCs w:val="28"/>
                <w:lang w:bidi="ar-EG"/>
              </w:rPr>
            </w:pPr>
            <w:r>
              <w:rPr>
                <w:sz w:val="28"/>
                <w:szCs w:val="28"/>
                <w:lang w:bidi="ar-EG"/>
              </w:rPr>
              <w:t>7.86 GB</w:t>
            </w:r>
          </w:p>
        </w:tc>
        <w:tc>
          <w:tcPr>
            <w:tcW w:w="3017" w:type="dxa"/>
            <w:tcBorders>
              <w:top w:val="single" w:color="4F81BD" w:themeColor="accent1" w:sz="12" w:space="0"/>
              <w:left w:val="single" w:color="4F81BD" w:themeColor="accent1" w:sz="12" w:space="0"/>
              <w:bottom w:val="single" w:color="4F81BD" w:themeColor="accent1" w:sz="12" w:space="0"/>
              <w:right w:val="single" w:color="4F81BD" w:themeColor="accent1" w:sz="12" w:space="0"/>
            </w:tcBorders>
          </w:tcPr>
          <w:p w14:paraId="1E0674F3">
            <w:pPr>
              <w:numPr>
                <w:ilvl w:val="0"/>
                <w:numId w:val="3"/>
              </w:numPr>
              <w:spacing w:after="0" w:line="240" w:lineRule="auto"/>
              <w:rPr>
                <w:sz w:val="28"/>
                <w:szCs w:val="28"/>
                <w:lang w:bidi="ar-EG"/>
              </w:rPr>
            </w:pPr>
            <w:r>
              <w:rPr>
                <w:sz w:val="28"/>
                <w:szCs w:val="28"/>
                <w:lang w:bidi="ar-EG"/>
              </w:rPr>
              <w:t>Data Source Limitation.</w:t>
            </w:r>
          </w:p>
          <w:p w14:paraId="36243B0A">
            <w:pPr>
              <w:numPr>
                <w:ilvl w:val="0"/>
                <w:numId w:val="3"/>
              </w:numPr>
              <w:spacing w:after="0" w:line="240" w:lineRule="auto"/>
              <w:rPr>
                <w:sz w:val="28"/>
                <w:szCs w:val="28"/>
                <w:lang w:bidi="ar-EG"/>
              </w:rPr>
            </w:pPr>
            <w:r>
              <w:rPr>
                <w:sz w:val="28"/>
                <w:szCs w:val="28"/>
                <w:lang w:bidi="ar-EG"/>
              </w:rPr>
              <w:t>Potential for Overfitting.</w:t>
            </w:r>
          </w:p>
        </w:tc>
      </w:tr>
      <w:tr w14:paraId="09BCF5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0" w:hRule="atLeast"/>
        </w:trPr>
        <w:tc>
          <w:tcPr>
            <w:tcW w:w="1571" w:type="dxa"/>
            <w:tcBorders>
              <w:top w:val="single" w:color="4F81BD" w:themeColor="accent1" w:sz="12" w:space="0"/>
              <w:left w:val="single" w:color="4F81BD" w:themeColor="accent1" w:sz="12" w:space="0"/>
              <w:bottom w:val="single" w:color="4F81BD" w:themeColor="accent1" w:sz="12" w:space="0"/>
              <w:right w:val="single" w:color="4F81BD" w:themeColor="accent1" w:sz="12" w:space="0"/>
            </w:tcBorders>
          </w:tcPr>
          <w:p w14:paraId="27E1F953">
            <w:pPr>
              <w:spacing w:after="0" w:line="240" w:lineRule="auto"/>
              <w:rPr>
                <w:sz w:val="24"/>
                <w:szCs w:val="24"/>
                <w:lang w:bidi="ar-EG"/>
              </w:rPr>
            </w:pPr>
            <w:r>
              <w:rPr>
                <w:sz w:val="24"/>
                <w:szCs w:val="24"/>
                <w:lang w:bidi="ar-EG"/>
              </w:rPr>
              <w:t>Pneumonia Detection on Chest X-ray Images Using Ensemble of Deep Convolutional Neural Networks</w:t>
            </w:r>
          </w:p>
        </w:tc>
        <w:tc>
          <w:tcPr>
            <w:tcW w:w="1849" w:type="dxa"/>
            <w:tcBorders>
              <w:top w:val="single" w:color="4F81BD" w:themeColor="accent1" w:sz="12" w:space="0"/>
              <w:left w:val="single" w:color="4F81BD" w:themeColor="accent1" w:sz="12" w:space="0"/>
              <w:bottom w:val="single" w:color="4F81BD" w:themeColor="accent1" w:sz="12" w:space="0"/>
              <w:right w:val="single" w:color="4F81BD" w:themeColor="accent1" w:sz="12" w:space="0"/>
            </w:tcBorders>
          </w:tcPr>
          <w:p w14:paraId="041DEC93">
            <w:pPr>
              <w:spacing w:after="0" w:line="240" w:lineRule="auto"/>
              <w:jc w:val="center"/>
              <w:rPr>
                <w:sz w:val="28"/>
                <w:szCs w:val="28"/>
                <w:lang w:bidi="ar-EG"/>
              </w:rPr>
            </w:pPr>
            <w:r>
              <w:rPr>
                <w:sz w:val="28"/>
                <w:szCs w:val="28"/>
                <w:lang w:bidi="ar-EG"/>
              </w:rPr>
              <w:t>CNN</w:t>
            </w:r>
          </w:p>
          <w:p w14:paraId="3745973D">
            <w:pPr>
              <w:spacing w:after="0" w:line="240" w:lineRule="auto"/>
              <w:jc w:val="center"/>
              <w:rPr>
                <w:sz w:val="28"/>
                <w:szCs w:val="28"/>
                <w:lang w:bidi="ar-EG"/>
              </w:rPr>
            </w:pPr>
            <w:r>
              <w:rPr>
                <w:sz w:val="28"/>
                <w:szCs w:val="28"/>
                <w:lang w:bidi="ar-EG"/>
              </w:rPr>
              <w:t>(DenseNet169 , MobileNetV2 , Vision Transformer)</w:t>
            </w:r>
          </w:p>
        </w:tc>
        <w:tc>
          <w:tcPr>
            <w:tcW w:w="1407" w:type="dxa"/>
            <w:tcBorders>
              <w:top w:val="single" w:color="4F81BD" w:themeColor="accent1" w:sz="12" w:space="0"/>
              <w:left w:val="single" w:color="4F81BD" w:themeColor="accent1" w:sz="12" w:space="0"/>
              <w:bottom w:val="single" w:color="4F81BD" w:themeColor="accent1" w:sz="12" w:space="0"/>
              <w:right w:val="single" w:color="4F81BD" w:themeColor="accent1" w:sz="12" w:space="0"/>
            </w:tcBorders>
          </w:tcPr>
          <w:p w14:paraId="7C2DC5DF">
            <w:pPr>
              <w:spacing w:after="0" w:line="240" w:lineRule="auto"/>
              <w:jc w:val="center"/>
              <w:rPr>
                <w:sz w:val="28"/>
                <w:szCs w:val="28"/>
                <w:lang w:bidi="ar-EG"/>
              </w:rPr>
            </w:pPr>
            <w:r>
              <w:rPr>
                <w:sz w:val="28"/>
                <w:szCs w:val="28"/>
                <w:lang w:bidi="ar-EG"/>
              </w:rPr>
              <w:t>93.91%</w:t>
            </w:r>
          </w:p>
        </w:tc>
        <w:tc>
          <w:tcPr>
            <w:tcW w:w="1306" w:type="dxa"/>
            <w:tcBorders>
              <w:top w:val="single" w:color="4F81BD" w:themeColor="accent1" w:sz="12" w:space="0"/>
              <w:left w:val="single" w:color="4F81BD" w:themeColor="accent1" w:sz="12" w:space="0"/>
              <w:bottom w:val="single" w:color="4F81BD" w:themeColor="accent1" w:sz="12" w:space="0"/>
              <w:right w:val="single" w:color="4F81BD" w:themeColor="accent1" w:sz="12" w:space="0"/>
            </w:tcBorders>
          </w:tcPr>
          <w:p w14:paraId="2B5CD162">
            <w:pPr>
              <w:spacing w:after="0" w:line="240" w:lineRule="auto"/>
              <w:jc w:val="center"/>
              <w:rPr>
                <w:sz w:val="28"/>
                <w:szCs w:val="28"/>
                <w:rtl/>
                <w:lang w:bidi="ar-EG"/>
              </w:rPr>
            </w:pPr>
            <w:r>
              <w:rPr>
                <w:sz w:val="28"/>
                <w:szCs w:val="28"/>
                <w:lang w:bidi="ar-EG"/>
              </w:rPr>
              <w:t>5863</w:t>
            </w:r>
          </w:p>
        </w:tc>
        <w:tc>
          <w:tcPr>
            <w:tcW w:w="943" w:type="dxa"/>
            <w:tcBorders>
              <w:top w:val="single" w:color="4F81BD" w:themeColor="accent1" w:sz="12" w:space="0"/>
              <w:left w:val="single" w:color="4F81BD" w:themeColor="accent1" w:sz="12" w:space="0"/>
              <w:bottom w:val="single" w:color="4F81BD" w:themeColor="accent1" w:sz="12" w:space="0"/>
              <w:right w:val="single" w:color="4F81BD" w:themeColor="accent1" w:sz="12" w:space="0"/>
            </w:tcBorders>
          </w:tcPr>
          <w:p w14:paraId="3722F2B2">
            <w:pPr>
              <w:spacing w:after="0" w:line="240" w:lineRule="auto"/>
              <w:jc w:val="center"/>
              <w:rPr>
                <w:sz w:val="28"/>
                <w:szCs w:val="28"/>
                <w:lang w:bidi="ar-EG"/>
              </w:rPr>
            </w:pPr>
            <w:r>
              <w:rPr>
                <w:sz w:val="28"/>
                <w:szCs w:val="28"/>
                <w:lang w:bidi="ar-EG"/>
              </w:rPr>
              <w:t>2022</w:t>
            </w:r>
          </w:p>
        </w:tc>
        <w:tc>
          <w:tcPr>
            <w:tcW w:w="735" w:type="dxa"/>
            <w:tcBorders>
              <w:top w:val="single" w:color="4F81BD" w:themeColor="accent1" w:sz="12" w:space="0"/>
              <w:left w:val="single" w:color="4F81BD" w:themeColor="accent1" w:sz="12" w:space="0"/>
              <w:bottom w:val="single" w:color="4F81BD" w:themeColor="accent1" w:sz="12" w:space="0"/>
              <w:right w:val="single" w:color="4F81BD" w:themeColor="accent1" w:sz="12" w:space="0"/>
            </w:tcBorders>
          </w:tcPr>
          <w:p w14:paraId="39923F64">
            <w:pPr>
              <w:spacing w:after="0" w:line="240" w:lineRule="auto"/>
              <w:jc w:val="center"/>
              <w:rPr>
                <w:sz w:val="28"/>
                <w:szCs w:val="28"/>
                <w:lang w:bidi="ar-EG"/>
              </w:rPr>
            </w:pPr>
            <w:r>
              <w:rPr>
                <w:sz w:val="28"/>
                <w:szCs w:val="28"/>
                <w:lang w:bidi="ar-EG"/>
              </w:rPr>
              <w:t>1.24 GB</w:t>
            </w:r>
          </w:p>
        </w:tc>
        <w:tc>
          <w:tcPr>
            <w:tcW w:w="3017" w:type="dxa"/>
            <w:tcBorders>
              <w:top w:val="single" w:color="4F81BD" w:themeColor="accent1" w:sz="12" w:space="0"/>
              <w:left w:val="single" w:color="4F81BD" w:themeColor="accent1" w:sz="12" w:space="0"/>
              <w:bottom w:val="single" w:color="4F81BD" w:themeColor="accent1" w:sz="12" w:space="0"/>
              <w:right w:val="single" w:color="4F81BD" w:themeColor="accent1" w:sz="12" w:space="0"/>
            </w:tcBorders>
          </w:tcPr>
          <w:p w14:paraId="4A66ECB1">
            <w:pPr>
              <w:numPr>
                <w:ilvl w:val="0"/>
                <w:numId w:val="4"/>
              </w:numPr>
              <w:spacing w:after="0" w:line="240" w:lineRule="auto"/>
              <w:rPr>
                <w:sz w:val="28"/>
                <w:szCs w:val="28"/>
                <w:lang w:bidi="ar-EG"/>
              </w:rPr>
            </w:pPr>
            <w:r>
              <w:rPr>
                <w:sz w:val="28"/>
                <w:szCs w:val="28"/>
                <w:lang w:bidi="ar-EG"/>
              </w:rPr>
              <w:t>Complexity and Computational Load.</w:t>
            </w:r>
          </w:p>
          <w:p w14:paraId="4B51C18E">
            <w:pPr>
              <w:numPr>
                <w:ilvl w:val="0"/>
                <w:numId w:val="4"/>
              </w:numPr>
              <w:spacing w:after="0" w:line="240" w:lineRule="auto"/>
              <w:rPr>
                <w:sz w:val="28"/>
                <w:szCs w:val="28"/>
                <w:lang w:bidi="ar-EG"/>
              </w:rPr>
            </w:pPr>
            <w:r>
              <w:rPr>
                <w:sz w:val="28"/>
                <w:szCs w:val="28"/>
                <w:lang w:bidi="ar-EG"/>
              </w:rPr>
              <w:t>Resource Intensive.</w:t>
            </w:r>
          </w:p>
        </w:tc>
      </w:tr>
      <w:tr w14:paraId="1C2D7C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4" w:hRule="atLeast"/>
        </w:trPr>
        <w:tc>
          <w:tcPr>
            <w:tcW w:w="1571" w:type="dxa"/>
            <w:tcBorders>
              <w:top w:val="single" w:color="4F81BD" w:themeColor="accent1" w:sz="12" w:space="0"/>
              <w:left w:val="single" w:color="4F81BD" w:themeColor="accent1" w:sz="12" w:space="0"/>
              <w:bottom w:val="single" w:color="4F81BD" w:themeColor="accent1" w:sz="12" w:space="0"/>
              <w:right w:val="single" w:color="4F81BD" w:themeColor="accent1" w:sz="12" w:space="0"/>
            </w:tcBorders>
          </w:tcPr>
          <w:p w14:paraId="1EC0D12C">
            <w:pPr>
              <w:spacing w:after="0" w:line="240" w:lineRule="auto"/>
              <w:rPr>
                <w:sz w:val="24"/>
                <w:szCs w:val="24"/>
                <w:lang w:bidi="ar-EG"/>
              </w:rPr>
            </w:pPr>
            <w:r>
              <w:rPr>
                <w:sz w:val="24"/>
                <w:szCs w:val="24"/>
                <w:lang w:bidi="ar-EG"/>
              </w:rPr>
              <w:t>A Convolutional Neural Network ensemble model for Pneumonia Detection using chest X-ray images</w:t>
            </w:r>
          </w:p>
        </w:tc>
        <w:tc>
          <w:tcPr>
            <w:tcW w:w="1849" w:type="dxa"/>
            <w:tcBorders>
              <w:top w:val="single" w:color="4F81BD" w:themeColor="accent1" w:sz="12" w:space="0"/>
              <w:left w:val="single" w:color="4F81BD" w:themeColor="accent1" w:sz="12" w:space="0"/>
              <w:bottom w:val="single" w:color="4F81BD" w:themeColor="accent1" w:sz="12" w:space="0"/>
              <w:right w:val="single" w:color="4F81BD" w:themeColor="accent1" w:sz="12" w:space="0"/>
            </w:tcBorders>
          </w:tcPr>
          <w:p w14:paraId="03CB6ACB">
            <w:pPr>
              <w:spacing w:after="0" w:line="240" w:lineRule="auto"/>
              <w:jc w:val="center"/>
              <w:rPr>
                <w:sz w:val="28"/>
                <w:szCs w:val="28"/>
                <w:lang w:bidi="ar-EG"/>
              </w:rPr>
            </w:pPr>
            <w:r>
              <w:rPr>
                <w:sz w:val="28"/>
                <w:szCs w:val="28"/>
                <w:lang w:bidi="ar-EG"/>
              </w:rPr>
              <w:t>CNN</w:t>
            </w:r>
          </w:p>
          <w:p w14:paraId="07BF2F04">
            <w:pPr>
              <w:spacing w:after="0" w:line="240" w:lineRule="auto"/>
              <w:jc w:val="center"/>
              <w:rPr>
                <w:sz w:val="28"/>
                <w:szCs w:val="28"/>
                <w:lang w:bidi="ar-EG"/>
              </w:rPr>
            </w:pPr>
            <w:r>
              <w:rPr>
                <w:sz w:val="28"/>
                <w:szCs w:val="28"/>
                <w:lang w:bidi="ar-EG"/>
              </w:rPr>
              <w:t>(DenseNet169 , MobileNetV2 , Vision Transformer)</w:t>
            </w:r>
          </w:p>
        </w:tc>
        <w:tc>
          <w:tcPr>
            <w:tcW w:w="1407" w:type="dxa"/>
            <w:tcBorders>
              <w:top w:val="single" w:color="4F81BD" w:themeColor="accent1" w:sz="12" w:space="0"/>
              <w:left w:val="single" w:color="4F81BD" w:themeColor="accent1" w:sz="12" w:space="0"/>
              <w:bottom w:val="single" w:color="4F81BD" w:themeColor="accent1" w:sz="12" w:space="0"/>
              <w:right w:val="single" w:color="4F81BD" w:themeColor="accent1" w:sz="12" w:space="0"/>
            </w:tcBorders>
          </w:tcPr>
          <w:p w14:paraId="04E1E0F7">
            <w:pPr>
              <w:spacing w:after="0" w:line="240" w:lineRule="auto"/>
              <w:jc w:val="center"/>
              <w:rPr>
                <w:sz w:val="28"/>
                <w:szCs w:val="28"/>
                <w:lang w:bidi="ar-EG"/>
              </w:rPr>
            </w:pPr>
            <w:r>
              <w:rPr>
                <w:sz w:val="28"/>
                <w:szCs w:val="28"/>
                <w:lang w:bidi="ar-EG"/>
              </w:rPr>
              <w:t>84.12%</w:t>
            </w:r>
          </w:p>
          <w:p w14:paraId="02B9E532">
            <w:pPr>
              <w:spacing w:after="0" w:line="240" w:lineRule="auto"/>
              <w:jc w:val="center"/>
              <w:rPr>
                <w:sz w:val="28"/>
                <w:szCs w:val="28"/>
                <w:lang w:bidi="ar-EG"/>
              </w:rPr>
            </w:pPr>
          </w:p>
        </w:tc>
        <w:tc>
          <w:tcPr>
            <w:tcW w:w="1306" w:type="dxa"/>
            <w:tcBorders>
              <w:top w:val="single" w:color="4F81BD" w:themeColor="accent1" w:sz="12" w:space="0"/>
              <w:left w:val="single" w:color="4F81BD" w:themeColor="accent1" w:sz="12" w:space="0"/>
              <w:bottom w:val="single" w:color="4F81BD" w:themeColor="accent1" w:sz="12" w:space="0"/>
              <w:right w:val="single" w:color="4F81BD" w:themeColor="accent1" w:sz="12" w:space="0"/>
            </w:tcBorders>
          </w:tcPr>
          <w:p w14:paraId="7566BC32">
            <w:pPr>
              <w:spacing w:after="0" w:line="240" w:lineRule="auto"/>
              <w:jc w:val="center"/>
              <w:rPr>
                <w:sz w:val="28"/>
                <w:szCs w:val="28"/>
                <w:lang w:bidi="ar-EG"/>
              </w:rPr>
            </w:pPr>
            <w:r>
              <w:rPr>
                <w:sz w:val="28"/>
                <w:szCs w:val="28"/>
                <w:lang w:bidi="ar-EG"/>
              </w:rPr>
              <w:t>5863</w:t>
            </w:r>
          </w:p>
        </w:tc>
        <w:tc>
          <w:tcPr>
            <w:tcW w:w="943" w:type="dxa"/>
            <w:tcBorders>
              <w:top w:val="single" w:color="4F81BD" w:themeColor="accent1" w:sz="12" w:space="0"/>
              <w:left w:val="single" w:color="4F81BD" w:themeColor="accent1" w:sz="12" w:space="0"/>
              <w:bottom w:val="single" w:color="4F81BD" w:themeColor="accent1" w:sz="12" w:space="0"/>
              <w:right w:val="single" w:color="4F81BD" w:themeColor="accent1" w:sz="12" w:space="0"/>
            </w:tcBorders>
          </w:tcPr>
          <w:p w14:paraId="5B873E9E">
            <w:pPr>
              <w:spacing w:after="0" w:line="240" w:lineRule="auto"/>
              <w:jc w:val="center"/>
              <w:rPr>
                <w:sz w:val="28"/>
                <w:szCs w:val="28"/>
                <w:lang w:bidi="ar-EG"/>
              </w:rPr>
            </w:pPr>
            <w:r>
              <w:rPr>
                <w:sz w:val="28"/>
                <w:szCs w:val="28"/>
                <w:lang w:bidi="ar-EG"/>
              </w:rPr>
              <w:t>2023</w:t>
            </w:r>
          </w:p>
        </w:tc>
        <w:tc>
          <w:tcPr>
            <w:tcW w:w="735" w:type="dxa"/>
            <w:tcBorders>
              <w:top w:val="single" w:color="4F81BD" w:themeColor="accent1" w:sz="12" w:space="0"/>
              <w:left w:val="single" w:color="4F81BD" w:themeColor="accent1" w:sz="12" w:space="0"/>
              <w:bottom w:val="single" w:color="4F81BD" w:themeColor="accent1" w:sz="12" w:space="0"/>
              <w:right w:val="single" w:color="4F81BD" w:themeColor="accent1" w:sz="12" w:space="0"/>
            </w:tcBorders>
          </w:tcPr>
          <w:p w14:paraId="1FF80ACA">
            <w:pPr>
              <w:spacing w:after="0" w:line="240" w:lineRule="auto"/>
              <w:jc w:val="center"/>
              <w:rPr>
                <w:sz w:val="28"/>
                <w:szCs w:val="28"/>
                <w:lang w:bidi="ar-EG"/>
              </w:rPr>
            </w:pPr>
            <w:r>
              <w:rPr>
                <w:sz w:val="28"/>
                <w:szCs w:val="28"/>
                <w:lang w:bidi="ar-EG"/>
              </w:rPr>
              <w:t>1.24 GB</w:t>
            </w:r>
          </w:p>
        </w:tc>
        <w:tc>
          <w:tcPr>
            <w:tcW w:w="3017" w:type="dxa"/>
            <w:tcBorders>
              <w:top w:val="single" w:color="4F81BD" w:themeColor="accent1" w:sz="12" w:space="0"/>
              <w:left w:val="single" w:color="4F81BD" w:themeColor="accent1" w:sz="12" w:space="0"/>
              <w:bottom w:val="single" w:color="4F81BD" w:themeColor="accent1" w:sz="12" w:space="0"/>
              <w:right w:val="single" w:color="4F81BD" w:themeColor="accent1" w:sz="12" w:space="0"/>
            </w:tcBorders>
          </w:tcPr>
          <w:p w14:paraId="3AB3A986">
            <w:pPr>
              <w:numPr>
                <w:ilvl w:val="0"/>
                <w:numId w:val="5"/>
              </w:numPr>
              <w:spacing w:after="0" w:line="240" w:lineRule="auto"/>
              <w:rPr>
                <w:sz w:val="28"/>
                <w:szCs w:val="28"/>
                <w:lang w:bidi="ar-EG"/>
              </w:rPr>
            </w:pPr>
            <w:r>
              <w:rPr>
                <w:sz w:val="28"/>
                <w:szCs w:val="28"/>
                <w:lang w:bidi="ar-EG"/>
              </w:rPr>
              <w:t>Potential Overfitting.</w:t>
            </w:r>
          </w:p>
          <w:p w14:paraId="0F0C83A6">
            <w:pPr>
              <w:numPr>
                <w:ilvl w:val="0"/>
                <w:numId w:val="5"/>
              </w:numPr>
              <w:spacing w:after="0" w:line="240" w:lineRule="auto"/>
              <w:rPr>
                <w:sz w:val="28"/>
                <w:szCs w:val="28"/>
                <w:lang w:bidi="ar-EG"/>
              </w:rPr>
            </w:pPr>
            <w:r>
              <w:rPr>
                <w:sz w:val="28"/>
                <w:szCs w:val="28"/>
                <w:lang w:bidi="ar-EG"/>
              </w:rPr>
              <w:t>Interpretability Challenges.</w:t>
            </w:r>
          </w:p>
        </w:tc>
      </w:tr>
      <w:tr w14:paraId="0B12DA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28" w:hRule="atLeast"/>
        </w:trPr>
        <w:tc>
          <w:tcPr>
            <w:tcW w:w="1571" w:type="dxa"/>
            <w:tcBorders>
              <w:top w:val="single" w:color="4F81BD" w:themeColor="accent1" w:sz="12" w:space="0"/>
              <w:left w:val="single" w:color="4F81BD" w:themeColor="accent1" w:sz="12" w:space="0"/>
              <w:bottom w:val="single" w:color="4F81BD" w:themeColor="accent1" w:sz="12" w:space="0"/>
              <w:right w:val="single" w:color="4F81BD" w:themeColor="accent1" w:sz="12" w:space="0"/>
            </w:tcBorders>
          </w:tcPr>
          <w:p w14:paraId="6C5C248C">
            <w:pPr>
              <w:spacing w:after="0" w:line="240" w:lineRule="auto"/>
              <w:rPr>
                <w:sz w:val="24"/>
                <w:szCs w:val="24"/>
                <w:lang w:bidi="ar-EG"/>
              </w:rPr>
            </w:pPr>
            <w:r>
              <w:rPr>
                <w:sz w:val="24"/>
                <w:szCs w:val="24"/>
                <w:lang w:bidi="ar-EG"/>
              </w:rPr>
              <w:t>Development of a pneumonia detection system using convolutional neural networks</w:t>
            </w:r>
          </w:p>
        </w:tc>
        <w:tc>
          <w:tcPr>
            <w:tcW w:w="1849" w:type="dxa"/>
            <w:tcBorders>
              <w:top w:val="single" w:color="4F81BD" w:themeColor="accent1" w:sz="12" w:space="0"/>
              <w:left w:val="single" w:color="4F81BD" w:themeColor="accent1" w:sz="12" w:space="0"/>
              <w:bottom w:val="single" w:color="4F81BD" w:themeColor="accent1" w:sz="12" w:space="0"/>
              <w:right w:val="single" w:color="4F81BD" w:themeColor="accent1" w:sz="12" w:space="0"/>
            </w:tcBorders>
          </w:tcPr>
          <w:p w14:paraId="46856BE0">
            <w:pPr>
              <w:spacing w:after="0" w:line="240" w:lineRule="auto"/>
              <w:jc w:val="center"/>
              <w:rPr>
                <w:sz w:val="28"/>
                <w:szCs w:val="28"/>
                <w:lang w:bidi="ar-EG"/>
              </w:rPr>
            </w:pPr>
            <w:r>
              <w:rPr>
                <w:sz w:val="28"/>
                <w:szCs w:val="28"/>
                <w:lang w:bidi="ar-EG"/>
              </w:rPr>
              <w:t>CNN</w:t>
            </w:r>
          </w:p>
          <w:p w14:paraId="09CB7AEB">
            <w:pPr>
              <w:spacing w:after="0" w:line="240" w:lineRule="auto"/>
              <w:jc w:val="center"/>
              <w:rPr>
                <w:sz w:val="28"/>
                <w:szCs w:val="28"/>
                <w:lang w:bidi="ar-EG"/>
              </w:rPr>
            </w:pPr>
            <w:r>
              <w:rPr>
                <w:sz w:val="28"/>
                <w:szCs w:val="28"/>
                <w:lang w:bidi="ar-EG"/>
              </w:rPr>
              <w:t>(VGG16 , ResNet50 , MobileNetV3 )</w:t>
            </w:r>
          </w:p>
        </w:tc>
        <w:tc>
          <w:tcPr>
            <w:tcW w:w="1407" w:type="dxa"/>
            <w:tcBorders>
              <w:top w:val="single" w:color="4F81BD" w:themeColor="accent1" w:sz="12" w:space="0"/>
              <w:left w:val="single" w:color="4F81BD" w:themeColor="accent1" w:sz="12" w:space="0"/>
              <w:bottom w:val="single" w:color="4F81BD" w:themeColor="accent1" w:sz="12" w:space="0"/>
              <w:right w:val="single" w:color="4F81BD" w:themeColor="accent1" w:sz="12" w:space="0"/>
            </w:tcBorders>
          </w:tcPr>
          <w:p w14:paraId="131688E7">
            <w:pPr>
              <w:spacing w:after="0" w:line="240" w:lineRule="auto"/>
              <w:jc w:val="center"/>
              <w:rPr>
                <w:sz w:val="28"/>
                <w:szCs w:val="28"/>
                <w:lang w:bidi="ar-EG"/>
              </w:rPr>
            </w:pPr>
            <w:r>
              <w:rPr>
                <w:sz w:val="28"/>
                <w:szCs w:val="28"/>
                <w:lang w:bidi="ar-EG"/>
              </w:rPr>
              <w:t xml:space="preserve">97% </w:t>
            </w:r>
          </w:p>
          <w:p w14:paraId="574C19B5">
            <w:pPr>
              <w:spacing w:after="0" w:line="240" w:lineRule="auto"/>
              <w:jc w:val="center"/>
              <w:rPr>
                <w:sz w:val="28"/>
                <w:szCs w:val="28"/>
                <w:lang w:bidi="ar-EG"/>
              </w:rPr>
            </w:pPr>
          </w:p>
        </w:tc>
        <w:tc>
          <w:tcPr>
            <w:tcW w:w="1306" w:type="dxa"/>
            <w:tcBorders>
              <w:top w:val="single" w:color="4F81BD" w:themeColor="accent1" w:sz="12" w:space="0"/>
              <w:left w:val="single" w:color="4F81BD" w:themeColor="accent1" w:sz="12" w:space="0"/>
              <w:bottom w:val="single" w:color="4F81BD" w:themeColor="accent1" w:sz="12" w:space="0"/>
              <w:right w:val="single" w:color="4F81BD" w:themeColor="accent1" w:sz="12" w:space="0"/>
            </w:tcBorders>
          </w:tcPr>
          <w:p w14:paraId="6A33025B">
            <w:pPr>
              <w:spacing w:after="0" w:line="240" w:lineRule="auto"/>
              <w:jc w:val="center"/>
              <w:rPr>
                <w:sz w:val="28"/>
                <w:szCs w:val="28"/>
                <w:lang w:bidi="ar-EG"/>
              </w:rPr>
            </w:pPr>
            <w:r>
              <w:rPr>
                <w:sz w:val="28"/>
                <w:szCs w:val="28"/>
                <w:lang w:bidi="ar-EG"/>
              </w:rPr>
              <w:t>5863</w:t>
            </w:r>
          </w:p>
        </w:tc>
        <w:tc>
          <w:tcPr>
            <w:tcW w:w="943" w:type="dxa"/>
            <w:tcBorders>
              <w:top w:val="single" w:color="4F81BD" w:themeColor="accent1" w:sz="12" w:space="0"/>
              <w:left w:val="single" w:color="4F81BD" w:themeColor="accent1" w:sz="12" w:space="0"/>
              <w:bottom w:val="single" w:color="4F81BD" w:themeColor="accent1" w:sz="12" w:space="0"/>
              <w:right w:val="single" w:color="4F81BD" w:themeColor="accent1" w:sz="12" w:space="0"/>
            </w:tcBorders>
          </w:tcPr>
          <w:p w14:paraId="75A70726">
            <w:pPr>
              <w:spacing w:after="0" w:line="240" w:lineRule="auto"/>
              <w:jc w:val="center"/>
              <w:rPr>
                <w:sz w:val="28"/>
                <w:szCs w:val="28"/>
                <w:lang w:bidi="ar-EG"/>
              </w:rPr>
            </w:pPr>
            <w:r>
              <w:rPr>
                <w:sz w:val="28"/>
                <w:szCs w:val="28"/>
                <w:lang w:bidi="ar-EG"/>
              </w:rPr>
              <w:t>2024</w:t>
            </w:r>
          </w:p>
        </w:tc>
        <w:tc>
          <w:tcPr>
            <w:tcW w:w="735" w:type="dxa"/>
            <w:tcBorders>
              <w:top w:val="single" w:color="4F81BD" w:themeColor="accent1" w:sz="12" w:space="0"/>
              <w:left w:val="single" w:color="4F81BD" w:themeColor="accent1" w:sz="12" w:space="0"/>
              <w:bottom w:val="single" w:color="4F81BD" w:themeColor="accent1" w:sz="12" w:space="0"/>
              <w:right w:val="single" w:color="4F81BD" w:themeColor="accent1" w:sz="12" w:space="0"/>
            </w:tcBorders>
          </w:tcPr>
          <w:p w14:paraId="5F68141A">
            <w:pPr>
              <w:spacing w:after="0" w:line="240" w:lineRule="auto"/>
              <w:jc w:val="center"/>
              <w:rPr>
                <w:sz w:val="28"/>
                <w:szCs w:val="28"/>
                <w:lang w:bidi="ar-EG"/>
              </w:rPr>
            </w:pPr>
            <w:r>
              <w:rPr>
                <w:sz w:val="28"/>
                <w:szCs w:val="28"/>
                <w:lang w:bidi="ar-EG"/>
              </w:rPr>
              <w:t>1.24 GB</w:t>
            </w:r>
          </w:p>
        </w:tc>
        <w:tc>
          <w:tcPr>
            <w:tcW w:w="3017" w:type="dxa"/>
            <w:tcBorders>
              <w:top w:val="single" w:color="4F81BD" w:themeColor="accent1" w:sz="12" w:space="0"/>
              <w:left w:val="single" w:color="4F81BD" w:themeColor="accent1" w:sz="12" w:space="0"/>
              <w:bottom w:val="single" w:color="4F81BD" w:themeColor="accent1" w:sz="12" w:space="0"/>
              <w:right w:val="single" w:color="4F81BD" w:themeColor="accent1" w:sz="12" w:space="0"/>
            </w:tcBorders>
          </w:tcPr>
          <w:p w14:paraId="7345B74E">
            <w:pPr>
              <w:numPr>
                <w:ilvl w:val="0"/>
                <w:numId w:val="6"/>
              </w:numPr>
              <w:spacing w:after="0" w:line="240" w:lineRule="auto"/>
              <w:rPr>
                <w:sz w:val="28"/>
                <w:szCs w:val="28"/>
                <w:lang w:bidi="ar-EG"/>
              </w:rPr>
            </w:pPr>
            <w:r>
              <w:rPr>
                <w:sz w:val="28"/>
                <w:szCs w:val="28"/>
                <w:lang w:bidi="ar-EG"/>
              </w:rPr>
              <w:t>Model Interpretability.</w:t>
            </w:r>
          </w:p>
          <w:p w14:paraId="6FB55DD2">
            <w:pPr>
              <w:numPr>
                <w:ilvl w:val="0"/>
                <w:numId w:val="6"/>
              </w:numPr>
              <w:spacing w:after="0" w:line="240" w:lineRule="auto"/>
              <w:rPr>
                <w:sz w:val="28"/>
                <w:szCs w:val="28"/>
                <w:lang w:bidi="ar-EG"/>
              </w:rPr>
            </w:pPr>
            <w:r>
              <w:rPr>
                <w:sz w:val="28"/>
                <w:szCs w:val="28"/>
                <w:lang w:bidi="ar-EG"/>
              </w:rPr>
              <w:t>Computational Requirements</w:t>
            </w:r>
          </w:p>
        </w:tc>
      </w:tr>
    </w:tbl>
    <w:p w14:paraId="2B1052EE">
      <w:pPr>
        <w:spacing w:after="0" w:line="240" w:lineRule="auto"/>
        <w:rPr>
          <w:lang w:bidi="ar-EG"/>
        </w:rPr>
      </w:pPr>
    </w:p>
    <w:p w14:paraId="1163B7C3">
      <w:pPr>
        <w:pStyle w:val="2"/>
        <w:rPr>
          <w:b/>
          <w:bCs/>
        </w:rPr>
      </w:pPr>
      <w:bookmarkStart w:id="4" w:name="_Toc200378879"/>
      <w:r>
        <w:rPr>
          <w:b/>
          <w:bCs/>
        </w:rPr>
        <w:t>Main Objective</w:t>
      </w:r>
      <w:bookmarkEnd w:id="4"/>
    </w:p>
    <w:p w14:paraId="3845D388"/>
    <w:p w14:paraId="5EBDBF3E">
      <w:pPr>
        <w:jc w:val="both"/>
      </w:pPr>
      <w:r>
        <w:t>Early and Accurate Detection – Quickly identify pneumonia cases using AI-based image analysis, improving diagnostic accuracy compared to traditional methods.</w:t>
      </w:r>
    </w:p>
    <w:p w14:paraId="2125B2F8">
      <w:pPr>
        <w:jc w:val="both"/>
      </w:pPr>
    </w:p>
    <w:p w14:paraId="40B7BE86">
      <w:pPr>
        <w:jc w:val="both"/>
      </w:pPr>
      <w:r>
        <w:t>Assist Healthcare Professionals – Support doctors, especially in areas with limited radiologists, by providing a second opinion for diagnosis.</w:t>
      </w:r>
    </w:p>
    <w:p w14:paraId="258089C8">
      <w:pPr>
        <w:jc w:val="both"/>
      </w:pPr>
    </w:p>
    <w:p w14:paraId="53B5B49E">
      <w:pPr>
        <w:jc w:val="both"/>
      </w:pPr>
      <w:r>
        <w:t>Reduce Diagnosis Time – Automate pneumonia detection to speed up patient diagnosis and treatment.</w:t>
      </w:r>
    </w:p>
    <w:p w14:paraId="5A91EE00">
      <w:pPr>
        <w:jc w:val="both"/>
      </w:pPr>
    </w:p>
    <w:p w14:paraId="4B1F91E1">
      <w:pPr>
        <w:jc w:val="both"/>
      </w:pPr>
      <w:r>
        <w:t>Improve Patient Outcomes – Enable early intervention, reducing complications and improving survival rates.</w:t>
      </w:r>
    </w:p>
    <w:p w14:paraId="0F091230">
      <w:pPr>
        <w:jc w:val="both"/>
      </w:pPr>
    </w:p>
    <w:p w14:paraId="09D16398">
      <w:pPr>
        <w:jc w:val="both"/>
      </w:pPr>
      <w:r>
        <w:t>Remote and Low-Cost Screening – Offer a mobile-based solution for diagnosing pneumonia in underserved areas, making healthcare more accessible.</w:t>
      </w:r>
    </w:p>
    <w:p w14:paraId="7F12DB81">
      <w:pPr>
        <w:jc w:val="both"/>
      </w:pPr>
    </w:p>
    <w:p w14:paraId="07DE4E3E">
      <w:pPr>
        <w:jc w:val="both"/>
      </w:pPr>
      <w:r>
        <w:t>Integration with Healthcare Systems – Provide a seamless way to store, analyze, and share results with medical professionals.</w:t>
      </w:r>
      <w:r>
        <w:br w:type="page"/>
      </w:r>
    </w:p>
    <w:p w14:paraId="13277A94">
      <w:pPr>
        <w:pStyle w:val="2"/>
        <w:rPr>
          <w:b/>
          <w:bCs/>
        </w:rPr>
      </w:pPr>
      <w:bookmarkStart w:id="5" w:name="_Toc200378880"/>
      <w:r>
        <w:rPr>
          <w:b/>
          <w:bCs/>
        </w:rPr>
        <w:t>Tools</w:t>
      </w:r>
      <w:bookmarkEnd w:id="5"/>
    </w:p>
    <w:p w14:paraId="6C35B8E1"/>
    <w:p w14:paraId="1A9F6DD2">
      <w:pPr>
        <w:pStyle w:val="21"/>
        <w:numPr>
          <w:ilvl w:val="0"/>
          <w:numId w:val="7"/>
        </w:numPr>
        <w:jc w:val="both"/>
        <w:rPr>
          <w:lang w:bidi="ar-EG"/>
        </w:rPr>
      </w:pPr>
      <w:r>
        <w:rPr>
          <w:b/>
          <w:bCs/>
          <w:sz w:val="36"/>
          <w:szCs w:val="36"/>
        </w:rPr>
        <w:t>Front-end</w:t>
      </w:r>
    </w:p>
    <w:p w14:paraId="42D54423">
      <w:pPr>
        <w:pStyle w:val="21"/>
        <w:numPr>
          <w:ilvl w:val="0"/>
          <w:numId w:val="8"/>
        </w:numPr>
        <w:jc w:val="both"/>
        <w:rPr>
          <w:lang w:bidi="ar-EG"/>
        </w:rPr>
      </w:pPr>
      <w:r>
        <w:rPr>
          <w:b/>
          <w:bCs/>
          <w:lang w:bidi="ar-EG"/>
        </w:rPr>
        <w:t>Flutter</w:t>
      </w:r>
      <w:r>
        <w:rPr>
          <w:lang w:bidi="ar-EG"/>
        </w:rPr>
        <w:t xml:space="preserve">: </w:t>
      </w:r>
      <w:r>
        <w:t xml:space="preserve">is used for building </w:t>
      </w:r>
      <w:r>
        <w:rPr>
          <w:rStyle w:val="16"/>
        </w:rPr>
        <w:t>cross-platform applications</w:t>
      </w:r>
      <w:r>
        <w:t xml:space="preserve"> that run on multiple platforms.</w:t>
      </w:r>
    </w:p>
    <w:p w14:paraId="3527394B">
      <w:pPr>
        <w:jc w:val="both"/>
        <w:rPr>
          <w:lang w:bidi="ar-EG"/>
        </w:rPr>
      </w:pPr>
    </w:p>
    <w:p w14:paraId="36ECE35E">
      <w:pPr>
        <w:pStyle w:val="21"/>
        <w:numPr>
          <w:ilvl w:val="0"/>
          <w:numId w:val="7"/>
        </w:numPr>
        <w:jc w:val="both"/>
        <w:rPr>
          <w:b/>
          <w:bCs/>
          <w:sz w:val="36"/>
          <w:szCs w:val="36"/>
          <w:lang w:bidi="ar-EG"/>
        </w:rPr>
      </w:pPr>
      <w:r>
        <w:rPr>
          <w:b/>
          <w:bCs/>
          <w:sz w:val="36"/>
          <w:szCs w:val="36"/>
          <w:lang w:bidi="ar-EG"/>
        </w:rPr>
        <w:t>AI Integration</w:t>
      </w:r>
    </w:p>
    <w:p w14:paraId="6ADD85A5">
      <w:pPr>
        <w:pStyle w:val="21"/>
        <w:numPr>
          <w:ilvl w:val="0"/>
          <w:numId w:val="8"/>
        </w:numPr>
        <w:jc w:val="both"/>
        <w:rPr>
          <w:b/>
          <w:bCs/>
          <w:szCs w:val="32"/>
          <w:lang w:bidi="ar-EG"/>
        </w:rPr>
      </w:pPr>
      <w:r>
        <w:rPr>
          <w:b/>
          <w:bCs/>
          <w:szCs w:val="32"/>
          <w:lang w:bidi="ar-EG"/>
        </w:rPr>
        <w:t xml:space="preserve">Python: </w:t>
      </w:r>
      <w:r>
        <w:t xml:space="preserve">is widely used in </w:t>
      </w:r>
      <w:r>
        <w:rPr>
          <w:b/>
          <w:bCs/>
        </w:rPr>
        <w:t>machine learning (ML)</w:t>
      </w:r>
      <w:r>
        <w:t xml:space="preserve"> due to its simplicity, versatility, and extensive ecosystem of libraries and frameworks.</w:t>
      </w:r>
    </w:p>
    <w:p w14:paraId="27164471">
      <w:pPr>
        <w:jc w:val="both"/>
        <w:rPr>
          <w:b/>
          <w:bCs/>
          <w:szCs w:val="32"/>
          <w:lang w:bidi="ar-EG"/>
        </w:rPr>
      </w:pPr>
    </w:p>
    <w:p w14:paraId="241DE17A">
      <w:pPr>
        <w:pStyle w:val="21"/>
        <w:numPr>
          <w:ilvl w:val="0"/>
          <w:numId w:val="7"/>
        </w:numPr>
        <w:jc w:val="both"/>
        <w:rPr>
          <w:b/>
          <w:bCs/>
          <w:sz w:val="36"/>
          <w:szCs w:val="36"/>
          <w:lang w:bidi="ar-EG"/>
        </w:rPr>
      </w:pPr>
      <w:r>
        <w:rPr>
          <w:b/>
          <w:bCs/>
          <w:sz w:val="36"/>
          <w:szCs w:val="36"/>
          <w:lang w:bidi="ar-EG"/>
        </w:rPr>
        <w:t>Dataset</w:t>
      </w:r>
    </w:p>
    <w:p w14:paraId="6B5C6276">
      <w:pPr>
        <w:pStyle w:val="21"/>
        <w:numPr>
          <w:ilvl w:val="0"/>
          <w:numId w:val="8"/>
        </w:numPr>
        <w:jc w:val="both"/>
        <w:rPr>
          <w:b/>
          <w:bCs/>
          <w:szCs w:val="32"/>
          <w:lang w:bidi="ar-EG"/>
        </w:rPr>
      </w:pPr>
      <w:r>
        <w:rPr>
          <w:b/>
          <w:bCs/>
          <w:szCs w:val="32"/>
          <w:lang w:bidi="ar-EG"/>
        </w:rPr>
        <w:t xml:space="preserve">Kaggle: </w:t>
      </w:r>
      <w:r>
        <w:t xml:space="preserve">is an </w:t>
      </w:r>
      <w:r>
        <w:rPr>
          <w:rStyle w:val="16"/>
        </w:rPr>
        <w:t>online platform and community</w:t>
      </w:r>
      <w:r>
        <w:t xml:space="preserve"> for data scientists and machine learning enthusiasts. It is particularly well-known for providing access to datasets and hosting competitions.</w:t>
      </w:r>
    </w:p>
    <w:p w14:paraId="220A9707">
      <w:pPr>
        <w:pStyle w:val="21"/>
        <w:numPr>
          <w:ilvl w:val="0"/>
          <w:numId w:val="7"/>
        </w:numPr>
        <w:rPr>
          <w:lang w:bidi="ar-EG"/>
        </w:rPr>
      </w:pPr>
      <w:r>
        <w:rPr>
          <w:lang w:bidi="ar-EG"/>
        </w:rPr>
        <w:br w:type="page"/>
      </w:r>
    </w:p>
    <w:p w14:paraId="5A17F281">
      <w:pPr>
        <w:pStyle w:val="2"/>
        <w:rPr>
          <w:b/>
          <w:bCs/>
        </w:rPr>
      </w:pPr>
      <w:bookmarkStart w:id="6" w:name="_Toc200378881"/>
      <w:r>
        <w:rPr>
          <w:b/>
          <w:bCs/>
        </w:rPr>
        <w:t>Dataset</w:t>
      </w:r>
      <w:bookmarkEnd w:id="6"/>
    </w:p>
    <w:p w14:paraId="4E8CD425"/>
    <w:p w14:paraId="411779C0">
      <w:pPr>
        <w:jc w:val="both"/>
      </w:pPr>
      <w:r>
        <w:t>The Chest X-Ray Pneumonia dataset contains X-ray images categorized into two classes: Normal and Pneumonia. The dataset includes:</w:t>
      </w:r>
    </w:p>
    <w:p w14:paraId="017C8F90">
      <w:pPr>
        <w:pStyle w:val="21"/>
        <w:numPr>
          <w:ilvl w:val="0"/>
          <w:numId w:val="9"/>
        </w:numPr>
        <w:jc w:val="both"/>
      </w:pPr>
      <w:r>
        <w:rPr>
          <w:b/>
          <w:bCs/>
        </w:rPr>
        <w:t>Normal</w:t>
      </w:r>
      <w:r>
        <w:t>: X-ray images showing healthy lungs.</w:t>
      </w:r>
    </w:p>
    <w:p w14:paraId="4A18FF2E">
      <w:pPr>
        <w:pStyle w:val="21"/>
        <w:numPr>
          <w:ilvl w:val="0"/>
          <w:numId w:val="9"/>
        </w:numPr>
        <w:jc w:val="both"/>
      </w:pPr>
      <w:r>
        <w:rPr>
          <w:b/>
          <w:bCs/>
        </w:rPr>
        <w:t>Pneumonia</w:t>
      </w:r>
      <w:r>
        <w:t>: X-ray images of lungs with signs of pneumonia.</w:t>
      </w:r>
    </w:p>
    <w:p w14:paraId="40473459">
      <w:pPr>
        <w:pStyle w:val="21"/>
        <w:ind w:left="630"/>
      </w:pPr>
    </w:p>
    <w:tbl>
      <w:tblPr>
        <w:tblStyle w:val="2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4788"/>
        <w:gridCol w:w="4788"/>
      </w:tblGrid>
      <w:tr w14:paraId="2E36DAB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576" w:type="dxa"/>
            <w:gridSpan w:val="2"/>
          </w:tcPr>
          <w:p w14:paraId="43B9F9FA">
            <w:pPr>
              <w:pStyle w:val="21"/>
              <w:ind w:left="0"/>
              <w:jc w:val="center"/>
              <w:rPr>
                <w:b w:val="0"/>
                <w:bCs w:val="0"/>
              </w:rPr>
            </w:pPr>
            <w:r>
              <w:rPr>
                <w:b/>
                <w:bCs/>
              </w:rPr>
              <w:t>Dataset Breakdown</w:t>
            </w:r>
          </w:p>
        </w:tc>
      </w:tr>
      <w:tr w14:paraId="4BD143B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788" w:type="dxa"/>
            <w:shd w:val="clear" w:color="auto" w:fill="F1F1F1" w:themeFill="background1" w:themeFillShade="F2"/>
          </w:tcPr>
          <w:p w14:paraId="031DBF05">
            <w:pPr>
              <w:pStyle w:val="21"/>
              <w:ind w:left="0"/>
              <w:jc w:val="center"/>
              <w:rPr>
                <w:b/>
                <w:bCs/>
              </w:rPr>
            </w:pPr>
            <w:r>
              <w:rPr>
                <w:b w:val="0"/>
                <w:bCs w:val="0"/>
              </w:rPr>
              <w:t>Normal</w:t>
            </w:r>
          </w:p>
        </w:tc>
        <w:tc>
          <w:tcPr>
            <w:tcW w:w="4788" w:type="dxa"/>
            <w:shd w:val="clear" w:color="auto" w:fill="F1F1F1" w:themeFill="background1" w:themeFillShade="F2"/>
          </w:tcPr>
          <w:p w14:paraId="0C5E21FD">
            <w:pPr>
              <w:pStyle w:val="21"/>
              <w:ind w:left="0"/>
              <w:jc w:val="center"/>
            </w:pPr>
            <w:r>
              <w:t>1,342 images</w:t>
            </w:r>
          </w:p>
        </w:tc>
      </w:tr>
      <w:tr w14:paraId="791D05E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788" w:type="dxa"/>
          </w:tcPr>
          <w:p w14:paraId="555B3D4E">
            <w:pPr>
              <w:pStyle w:val="21"/>
              <w:ind w:left="0"/>
              <w:jc w:val="center"/>
              <w:rPr>
                <w:b/>
                <w:bCs/>
              </w:rPr>
            </w:pPr>
            <w:r>
              <w:rPr>
                <w:b w:val="0"/>
                <w:bCs w:val="0"/>
              </w:rPr>
              <w:t>Pneumonia</w:t>
            </w:r>
          </w:p>
        </w:tc>
        <w:tc>
          <w:tcPr>
            <w:tcW w:w="4788" w:type="dxa"/>
          </w:tcPr>
          <w:p w14:paraId="6DA0AB9D">
            <w:pPr>
              <w:pStyle w:val="21"/>
              <w:ind w:left="0"/>
              <w:jc w:val="center"/>
            </w:pPr>
            <w:r>
              <w:t>3,786 images</w:t>
            </w:r>
          </w:p>
        </w:tc>
      </w:tr>
      <w:tr w14:paraId="64EF9D4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788" w:type="dxa"/>
            <w:shd w:val="clear" w:color="auto" w:fill="F1F1F1" w:themeFill="background1" w:themeFillShade="F2"/>
          </w:tcPr>
          <w:p w14:paraId="28DF4421">
            <w:pPr>
              <w:pStyle w:val="21"/>
              <w:ind w:left="0"/>
              <w:jc w:val="center"/>
              <w:rPr>
                <w:b/>
                <w:bCs/>
              </w:rPr>
            </w:pPr>
            <w:r>
              <w:rPr>
                <w:b w:val="0"/>
                <w:bCs w:val="0"/>
              </w:rPr>
              <w:t>Training set</w:t>
            </w:r>
          </w:p>
        </w:tc>
        <w:tc>
          <w:tcPr>
            <w:tcW w:w="4788" w:type="dxa"/>
            <w:shd w:val="clear" w:color="auto" w:fill="F1F1F1" w:themeFill="background1" w:themeFillShade="F2"/>
          </w:tcPr>
          <w:p w14:paraId="60702260">
            <w:pPr>
              <w:pStyle w:val="21"/>
              <w:ind w:left="0"/>
              <w:jc w:val="center"/>
            </w:pPr>
            <w:r>
              <w:t>5,216 images</w:t>
            </w:r>
          </w:p>
        </w:tc>
      </w:tr>
      <w:tr w14:paraId="144D9C6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788" w:type="dxa"/>
          </w:tcPr>
          <w:p w14:paraId="464845E5">
            <w:pPr>
              <w:pStyle w:val="21"/>
              <w:ind w:left="0"/>
              <w:jc w:val="center"/>
              <w:rPr>
                <w:b/>
                <w:bCs/>
              </w:rPr>
            </w:pPr>
            <w:r>
              <w:rPr>
                <w:b w:val="0"/>
                <w:bCs w:val="0"/>
              </w:rPr>
              <w:t>Testing set</w:t>
            </w:r>
          </w:p>
        </w:tc>
        <w:tc>
          <w:tcPr>
            <w:tcW w:w="4788" w:type="dxa"/>
          </w:tcPr>
          <w:p w14:paraId="798138A5">
            <w:pPr>
              <w:pStyle w:val="21"/>
              <w:ind w:left="0"/>
              <w:jc w:val="center"/>
            </w:pPr>
            <w:r>
              <w:t>624 images</w:t>
            </w:r>
          </w:p>
        </w:tc>
      </w:tr>
      <w:tr w14:paraId="0BE6DBB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788" w:type="dxa"/>
          </w:tcPr>
          <w:p w14:paraId="770FFCA5">
            <w:pPr>
              <w:pStyle w:val="21"/>
              <w:ind w:left="0"/>
              <w:jc w:val="center"/>
              <w:rPr>
                <w:b/>
                <w:bCs/>
              </w:rPr>
            </w:pPr>
            <w:r>
              <w:rPr>
                <w:b w:val="0"/>
                <w:bCs w:val="0"/>
              </w:rPr>
              <w:t>Total images</w:t>
            </w:r>
          </w:p>
        </w:tc>
        <w:tc>
          <w:tcPr>
            <w:tcW w:w="4788" w:type="dxa"/>
          </w:tcPr>
          <w:p w14:paraId="10950BBF">
            <w:pPr>
              <w:pStyle w:val="21"/>
              <w:ind w:left="0"/>
              <w:jc w:val="center"/>
            </w:pPr>
            <w:r>
              <w:t>5,863 images</w:t>
            </w:r>
          </w:p>
        </w:tc>
      </w:tr>
    </w:tbl>
    <w:p w14:paraId="10D8C981">
      <w:pPr>
        <w:pStyle w:val="21"/>
        <w:ind w:left="630"/>
      </w:pPr>
    </w:p>
    <w:p w14:paraId="233F23F3"/>
    <w:p w14:paraId="285DA0E1">
      <w:pPr>
        <w:jc w:val="both"/>
      </w:pPr>
      <w:r>
        <w:t>These images are labeled as either normal or showing pneumonia and have varying image resolutions. There are no specific levels or subclasses of pneumonia in this dataset; it is simply divided between healthy and pneumonia-affected lungs.</w:t>
      </w:r>
    </w:p>
    <w:p w14:paraId="72973D9E">
      <w:pPr>
        <w:spacing w:after="0" w:line="240" w:lineRule="auto"/>
      </w:pPr>
      <w:r>
        <w:br w:type="page"/>
      </w:r>
    </w:p>
    <w:p w14:paraId="121B66AD">
      <w:pPr>
        <w:rPr>
          <w:rFonts w:asciiTheme="majorHAnsi" w:hAnsiTheme="majorHAnsi" w:eastAsiaTheme="majorEastAsia" w:cstheme="majorBidi"/>
          <w:color w:val="376092" w:themeColor="accent1" w:themeShade="BF"/>
          <w:sz w:val="40"/>
          <w:szCs w:val="40"/>
        </w:rPr>
      </w:pPr>
      <w:r>
        <w:rPr>
          <w:b/>
          <w:bCs/>
          <w:sz w:val="40"/>
          <w:szCs w:val="40"/>
        </w:rPr>
        <w:t>Why not other datasets?</w:t>
      </w:r>
    </w:p>
    <w:p w14:paraId="408287CF">
      <w:pPr>
        <w:pStyle w:val="21"/>
        <w:numPr>
          <w:ilvl w:val="0"/>
          <w:numId w:val="10"/>
        </w:numPr>
        <w:rPr>
          <w:sz w:val="48"/>
          <w:szCs w:val="48"/>
        </w:rPr>
      </w:pPr>
      <w:r>
        <w:t>Large Dataset of Labeled Optical Coherence Tomography (OCT) and Chest X-Ray Images - Mendeley Data.</w:t>
      </w:r>
    </w:p>
    <w:p w14:paraId="61D44A63">
      <w:pPr>
        <w:pStyle w:val="21"/>
        <w:rPr>
          <w:sz w:val="48"/>
          <w:szCs w:val="48"/>
        </w:rPr>
      </w:pPr>
    </w:p>
    <w:p w14:paraId="5BFA9348">
      <w:pPr>
        <w:pStyle w:val="21"/>
        <w:numPr>
          <w:ilvl w:val="0"/>
          <w:numId w:val="11"/>
        </w:numPr>
        <w:jc w:val="both"/>
        <w:rPr>
          <w:b/>
          <w:bCs/>
          <w:sz w:val="48"/>
          <w:szCs w:val="48"/>
        </w:rPr>
      </w:pPr>
      <w:r>
        <w:rPr>
          <w:b/>
          <w:bCs/>
        </w:rPr>
        <w:t>Image Quality</w:t>
      </w:r>
    </w:p>
    <w:p w14:paraId="03E5EDCA">
      <w:pPr>
        <w:pStyle w:val="21"/>
        <w:ind w:left="1440"/>
        <w:jc w:val="both"/>
      </w:pPr>
      <w:r>
        <w:t>Despite efforts to filter out noisy or low-quality images, there are reports of some images being of poor quality, such as misaligned, blurry, or pixelated images. This can negatively affect model performance since training with noisy data can result in less accurate predictions.</w:t>
      </w:r>
    </w:p>
    <w:p w14:paraId="6F402F5D">
      <w:pPr>
        <w:pStyle w:val="21"/>
        <w:ind w:left="1440"/>
        <w:jc w:val="both"/>
      </w:pPr>
    </w:p>
    <w:p w14:paraId="3A21190F">
      <w:pPr>
        <w:pStyle w:val="21"/>
        <w:numPr>
          <w:ilvl w:val="0"/>
          <w:numId w:val="11"/>
        </w:numPr>
        <w:jc w:val="both"/>
        <w:rPr>
          <w:b/>
          <w:bCs/>
          <w:sz w:val="48"/>
          <w:szCs w:val="48"/>
        </w:rPr>
      </w:pPr>
      <w:r>
        <w:rPr>
          <w:b/>
          <w:bCs/>
        </w:rPr>
        <w:t>Large Dataset Size</w:t>
      </w:r>
    </w:p>
    <w:p w14:paraId="43688146">
      <w:pPr>
        <w:pStyle w:val="21"/>
        <w:ind w:left="1440"/>
        <w:jc w:val="both"/>
        <w:rPr>
          <w:b/>
          <w:bCs/>
          <w:sz w:val="48"/>
          <w:szCs w:val="48"/>
        </w:rPr>
      </w:pPr>
      <w:r>
        <w:t>The Mendeley dataset is relatively large and includes multiple diseases. While this is generally good for training, it might require significant computational resources (e.g., GPU or cloud computing) to train models effectively, especially for deep learning tasks.</w:t>
      </w:r>
    </w:p>
    <w:p w14:paraId="7B880EB8">
      <w:pPr>
        <w:spacing w:after="0" w:line="240" w:lineRule="auto"/>
      </w:pPr>
      <w:r>
        <w:br w:type="page"/>
      </w:r>
    </w:p>
    <w:p w14:paraId="69A9D59E">
      <w:pPr>
        <w:pStyle w:val="21"/>
        <w:numPr>
          <w:ilvl w:val="0"/>
          <w:numId w:val="12"/>
        </w:numPr>
      </w:pPr>
      <w:r>
        <w:t>RSNA Pneumonia Detection Challenge | Kaggle</w:t>
      </w:r>
    </w:p>
    <w:p w14:paraId="4091877F">
      <w:pPr>
        <w:pStyle w:val="21"/>
      </w:pPr>
    </w:p>
    <w:p w14:paraId="43DF16DD">
      <w:pPr>
        <w:pStyle w:val="21"/>
        <w:numPr>
          <w:ilvl w:val="0"/>
          <w:numId w:val="11"/>
        </w:numPr>
        <w:jc w:val="both"/>
        <w:rPr>
          <w:b/>
          <w:bCs/>
        </w:rPr>
      </w:pPr>
      <w:r>
        <w:rPr>
          <w:b/>
          <w:bCs/>
        </w:rPr>
        <w:t>Complex Preprocessing</w:t>
      </w:r>
    </w:p>
    <w:p w14:paraId="2A97592C">
      <w:pPr>
        <w:pStyle w:val="21"/>
        <w:ind w:left="1440"/>
        <w:jc w:val="both"/>
      </w:pPr>
      <w:r>
        <w:t xml:space="preserve"> The dataset is in DICOM format, which requires conversion to more common formats like PNG or JPG for most deep learning frameworks. Moreover, handling the annotations and preprocessing steps requires careful attention to detail.</w:t>
      </w:r>
    </w:p>
    <w:p w14:paraId="7A103B4B">
      <w:pPr>
        <w:pStyle w:val="21"/>
        <w:ind w:left="1440"/>
        <w:jc w:val="both"/>
      </w:pPr>
    </w:p>
    <w:p w14:paraId="721D6B9A">
      <w:pPr>
        <w:pStyle w:val="21"/>
        <w:numPr>
          <w:ilvl w:val="0"/>
          <w:numId w:val="13"/>
        </w:numPr>
        <w:jc w:val="both"/>
        <w:rPr>
          <w:b/>
          <w:bCs/>
        </w:rPr>
      </w:pPr>
      <w:r>
        <w:rPr>
          <w:b/>
          <w:bCs/>
        </w:rPr>
        <w:t xml:space="preserve">Imbalanced Data </w:t>
      </w:r>
    </w:p>
    <w:p w14:paraId="233D8B40">
      <w:pPr>
        <w:pStyle w:val="21"/>
        <w:ind w:left="1440"/>
        <w:jc w:val="both"/>
        <w:rPr>
          <w:b/>
          <w:bCs/>
        </w:rPr>
      </w:pPr>
      <w:r>
        <w:t>The dataset contains a large number of images without pneumonia labels, which means it may need additional handling for balancing the data or careful selection of cases to avoid biased predictions</w:t>
      </w:r>
    </w:p>
    <w:p w14:paraId="58380FB2">
      <w:pPr>
        <w:pStyle w:val="21"/>
        <w:ind w:left="1440"/>
      </w:pPr>
    </w:p>
    <w:p w14:paraId="7A6672B7">
      <w:pPr>
        <w:pStyle w:val="21"/>
        <w:ind w:left="1440"/>
      </w:pPr>
    </w:p>
    <w:p w14:paraId="240AD757">
      <w:pPr>
        <w:pStyle w:val="21"/>
        <w:ind w:left="1440"/>
      </w:pPr>
    </w:p>
    <w:p w14:paraId="050E37D8">
      <w:pPr>
        <w:pStyle w:val="21"/>
        <w:ind w:left="1440"/>
      </w:pPr>
    </w:p>
    <w:p w14:paraId="66E8FA84">
      <w:pPr>
        <w:pStyle w:val="21"/>
        <w:ind w:left="1440"/>
      </w:pPr>
    </w:p>
    <w:p w14:paraId="11CB68CF">
      <w:pPr>
        <w:pStyle w:val="21"/>
        <w:ind w:left="1440"/>
      </w:pPr>
    </w:p>
    <w:p w14:paraId="464EB59E">
      <w:pPr>
        <w:pStyle w:val="21"/>
        <w:ind w:left="1440"/>
      </w:pPr>
    </w:p>
    <w:p w14:paraId="46424D3A">
      <w:pPr>
        <w:pStyle w:val="21"/>
        <w:ind w:left="1440"/>
      </w:pPr>
    </w:p>
    <w:p w14:paraId="49A3B0AA">
      <w:pPr>
        <w:pStyle w:val="21"/>
        <w:ind w:left="1440"/>
      </w:pPr>
    </w:p>
    <w:p w14:paraId="6476040F">
      <w:pPr>
        <w:pStyle w:val="21"/>
        <w:ind w:left="1440"/>
      </w:pPr>
    </w:p>
    <w:p w14:paraId="44456E4A">
      <w:pPr>
        <w:pStyle w:val="21"/>
        <w:ind w:left="1440"/>
      </w:pPr>
    </w:p>
    <w:p w14:paraId="72BE4C2C">
      <w:pPr>
        <w:pStyle w:val="21"/>
        <w:ind w:left="1440"/>
      </w:pPr>
    </w:p>
    <w:p w14:paraId="7A3E0A48">
      <w:pPr>
        <w:spacing w:after="0" w:line="240" w:lineRule="auto"/>
      </w:pPr>
      <w:r>
        <w:br w:type="page"/>
      </w:r>
    </w:p>
    <w:p w14:paraId="0AFD25E1">
      <w:pPr>
        <w:pStyle w:val="3"/>
        <w:rPr>
          <w:szCs w:val="40"/>
        </w:rPr>
      </w:pPr>
      <w:bookmarkStart w:id="7" w:name="_Toc200378882"/>
      <w:r>
        <w:rPr>
          <w:szCs w:val="40"/>
        </w:rPr>
        <w:t>Conclusion</w:t>
      </w:r>
      <w:bookmarkEnd w:id="7"/>
    </w:p>
    <w:p w14:paraId="293B90EB"/>
    <w:p w14:paraId="71ED7A98">
      <w:pPr>
        <w:pStyle w:val="21"/>
        <w:numPr>
          <w:ilvl w:val="0"/>
          <w:numId w:val="14"/>
        </w:numPr>
        <w:jc w:val="both"/>
        <w:rPr>
          <w:b/>
          <w:bCs/>
        </w:rPr>
      </w:pPr>
      <w:r>
        <w:rPr>
          <w:b/>
          <w:bCs/>
        </w:rPr>
        <w:t>Detecting pneumonia on chest X-ray using radiological features and differential learning</w:t>
      </w:r>
    </w:p>
    <w:p w14:paraId="6B75419C">
      <w:pPr>
        <w:pStyle w:val="21"/>
        <w:jc w:val="both"/>
        <w:rPr>
          <w:b/>
          <w:bCs/>
        </w:rPr>
      </w:pPr>
    </w:p>
    <w:p w14:paraId="5CBE574B">
      <w:pPr>
        <w:pStyle w:val="21"/>
        <w:numPr>
          <w:ilvl w:val="0"/>
          <w:numId w:val="15"/>
        </w:numPr>
        <w:jc w:val="both"/>
        <w:rPr>
          <w:b/>
          <w:bCs/>
        </w:rPr>
      </w:pPr>
      <w:r>
        <w:t>In this work, we present a novel framework by combining radiomic features and contrastive learning to detect pneumonia from chest X-ray. Experimental results showed that our proposed models could achieve superior performance to baselines. We also observed that our model could benefit from the attention mechanism to highlight the ROI of chest X-rays.</w:t>
      </w:r>
    </w:p>
    <w:p w14:paraId="6EAA61ED">
      <w:pPr>
        <w:pStyle w:val="21"/>
        <w:ind w:left="1440"/>
        <w:jc w:val="both"/>
        <w:rPr>
          <w:b/>
          <w:bCs/>
        </w:rPr>
      </w:pPr>
    </w:p>
    <w:p w14:paraId="666C6A8C">
      <w:pPr>
        <w:pStyle w:val="21"/>
        <w:numPr>
          <w:ilvl w:val="0"/>
          <w:numId w:val="14"/>
        </w:numPr>
        <w:jc w:val="both"/>
        <w:rPr>
          <w:b/>
          <w:bCs/>
        </w:rPr>
      </w:pPr>
      <w:r>
        <w:rPr>
          <w:b/>
          <w:bCs/>
        </w:rPr>
        <w:t>Development of a pneumonia detection system using convolutional neural networks</w:t>
      </w:r>
    </w:p>
    <w:p w14:paraId="32061695">
      <w:pPr>
        <w:pStyle w:val="21"/>
        <w:jc w:val="both"/>
        <w:rPr>
          <w:b/>
          <w:bCs/>
        </w:rPr>
      </w:pPr>
    </w:p>
    <w:p w14:paraId="72AB9A77">
      <w:pPr>
        <w:pStyle w:val="21"/>
        <w:numPr>
          <w:ilvl w:val="0"/>
          <w:numId w:val="15"/>
        </w:numPr>
        <w:jc w:val="both"/>
        <w:rPr>
          <w:b/>
          <w:bCs/>
        </w:rPr>
      </w:pPr>
      <w:r>
        <w:t>In this paper we proposed a CNN model to provide an efficient and accurate solution for the pneumonia detection problem based on X-ray images. The main novelty consisted in the placement of a dropout layer among the convolutional layers of the network. Instead of deploying pretrained networks via transfer learning, we created a CNN model from scratch. Experiments have shown that the proposed model performs better than its counter candidates in terms of accuracy and efficiency, achieving recall and precision well above 97% with predictions produced in only 122 ms.</w:t>
      </w:r>
    </w:p>
    <w:p w14:paraId="7D3FA8BD">
      <w:pPr>
        <w:pStyle w:val="21"/>
        <w:ind w:left="1440"/>
        <w:jc w:val="both"/>
      </w:pPr>
    </w:p>
    <w:p w14:paraId="791FA0B4">
      <w:pPr>
        <w:pStyle w:val="21"/>
        <w:ind w:left="1440"/>
        <w:jc w:val="both"/>
      </w:pPr>
    </w:p>
    <w:p w14:paraId="4BF4DF58">
      <w:pPr>
        <w:pStyle w:val="21"/>
        <w:numPr>
          <w:ilvl w:val="0"/>
          <w:numId w:val="14"/>
        </w:numPr>
        <w:jc w:val="both"/>
        <w:rPr>
          <w:b/>
          <w:bCs/>
        </w:rPr>
      </w:pPr>
      <w:r>
        <w:rPr>
          <w:b/>
          <w:bCs/>
        </w:rPr>
        <w:t>Pneumonia detection in chest X-ray images using an ensemble of deep learning models</w:t>
      </w:r>
    </w:p>
    <w:p w14:paraId="1B4852DD">
      <w:pPr>
        <w:pStyle w:val="21"/>
        <w:jc w:val="both"/>
        <w:rPr>
          <w:b/>
          <w:bCs/>
        </w:rPr>
      </w:pPr>
    </w:p>
    <w:p w14:paraId="00BCD09B">
      <w:pPr>
        <w:pStyle w:val="21"/>
        <w:numPr>
          <w:ilvl w:val="0"/>
          <w:numId w:val="15"/>
        </w:numPr>
        <w:jc w:val="both"/>
        <w:rPr>
          <w:b/>
          <w:bCs/>
        </w:rPr>
      </w:pPr>
      <w:r>
        <w:t>The article presents a novel automated CAD system for early pneumonia detection using deep transfer learning. The system employs an ensemble framework that combines the decision scores from three CNN models (GoogLeNet, ResNet-18, and DenseNet-121) to classify chest X-ray images into "Pneumonia" and "Normal."</w:t>
      </w:r>
    </w:p>
    <w:p w14:paraId="7DEE7003">
      <w:pPr>
        <w:pStyle w:val="21"/>
        <w:ind w:left="1440"/>
        <w:jc w:val="both"/>
        <w:rPr>
          <w:b/>
          <w:bCs/>
        </w:rPr>
      </w:pPr>
    </w:p>
    <w:p w14:paraId="299BBF7E">
      <w:pPr>
        <w:pStyle w:val="21"/>
        <w:numPr>
          <w:ilvl w:val="0"/>
          <w:numId w:val="15"/>
        </w:numPr>
        <w:jc w:val="both"/>
        <w:rPr>
          <w:b/>
          <w:bCs/>
        </w:rPr>
      </w:pPr>
      <w:r>
        <w:t xml:space="preserve"> The weights assigned to the classifiers are calculated using a novel fusion strategy based on four evaluation metrics. The proposed framework achieved high accuracy rates on two publicly available pneumonia chest X-ray datasets, outperforming state-of-the-art methods.</w:t>
      </w:r>
    </w:p>
    <w:p w14:paraId="0F37C840">
      <w:pPr>
        <w:pStyle w:val="21"/>
      </w:pPr>
    </w:p>
    <w:p w14:paraId="2F3B9E34">
      <w:pPr>
        <w:pStyle w:val="21"/>
        <w:numPr>
          <w:ilvl w:val="0"/>
          <w:numId w:val="15"/>
        </w:numPr>
        <w:jc w:val="both"/>
        <w:rPr>
          <w:b/>
          <w:bCs/>
        </w:rPr>
      </w:pPr>
      <w:r>
        <w:t xml:space="preserve"> However, it has limitations in terms of computation cost and potential for improvement through image pre-processing techniques.</w:t>
      </w:r>
    </w:p>
    <w:p w14:paraId="5885BBF9">
      <w:pPr>
        <w:pStyle w:val="21"/>
        <w:ind w:left="1440"/>
        <w:jc w:val="both"/>
      </w:pPr>
    </w:p>
    <w:p w14:paraId="441E456C">
      <w:pPr>
        <w:pStyle w:val="21"/>
        <w:jc w:val="both"/>
        <w:rPr>
          <w:b/>
          <w:bCs/>
        </w:rPr>
      </w:pPr>
    </w:p>
    <w:p w14:paraId="6BEE24A6">
      <w:pPr>
        <w:pStyle w:val="21"/>
        <w:jc w:val="both"/>
        <w:rPr>
          <w:b/>
          <w:bCs/>
        </w:rPr>
      </w:pPr>
    </w:p>
    <w:p w14:paraId="2D0801DB">
      <w:pPr>
        <w:pStyle w:val="21"/>
        <w:jc w:val="both"/>
        <w:rPr>
          <w:b/>
          <w:bCs/>
        </w:rPr>
      </w:pPr>
    </w:p>
    <w:p w14:paraId="73D380DC">
      <w:pPr>
        <w:pStyle w:val="21"/>
        <w:jc w:val="both"/>
        <w:rPr>
          <w:b/>
          <w:bCs/>
        </w:rPr>
      </w:pPr>
    </w:p>
    <w:p w14:paraId="7D834E4B">
      <w:pPr>
        <w:pStyle w:val="21"/>
        <w:jc w:val="both"/>
        <w:rPr>
          <w:b/>
          <w:bCs/>
        </w:rPr>
      </w:pPr>
    </w:p>
    <w:p w14:paraId="3C94661A">
      <w:pPr>
        <w:pStyle w:val="21"/>
        <w:jc w:val="both"/>
        <w:rPr>
          <w:b/>
          <w:bCs/>
        </w:rPr>
      </w:pPr>
    </w:p>
    <w:p w14:paraId="1A22B070">
      <w:pPr>
        <w:jc w:val="both"/>
        <w:rPr>
          <w:b/>
          <w:bCs/>
        </w:rPr>
      </w:pPr>
    </w:p>
    <w:p w14:paraId="3B571969">
      <w:pPr>
        <w:pStyle w:val="21"/>
        <w:numPr>
          <w:ilvl w:val="0"/>
          <w:numId w:val="14"/>
        </w:numPr>
        <w:jc w:val="both"/>
        <w:rPr>
          <w:b/>
          <w:bCs/>
        </w:rPr>
      </w:pPr>
      <w:r>
        <w:rPr>
          <w:b/>
          <w:bCs/>
        </w:rPr>
        <w:t>Efficient pneumonia detection using Vision Transformers on chest X-rays</w:t>
      </w:r>
    </w:p>
    <w:p w14:paraId="64F9F381">
      <w:pPr>
        <w:pStyle w:val="21"/>
        <w:jc w:val="both"/>
        <w:rPr>
          <w:b/>
          <w:bCs/>
        </w:rPr>
      </w:pPr>
    </w:p>
    <w:p w14:paraId="0E436298">
      <w:pPr>
        <w:pStyle w:val="21"/>
        <w:numPr>
          <w:ilvl w:val="0"/>
          <w:numId w:val="15"/>
        </w:numPr>
        <w:jc w:val="both"/>
        <w:rPr>
          <w:b/>
          <w:bCs/>
        </w:rPr>
      </w:pPr>
      <w:r>
        <w:t>The article conducts a thorough analysis of a Vision Transformer (ViT) framework for pneumonia detection in chest X-rays. ViTs' ability to analyze complex image relationships is showcased, demonstrating superior performance over traditional CNNs and other advanced techniques. ViTs excel in capturing global context, spatial relations, and handling variable image resolutions, leading to accurate pneumonia detection. The study aims to assess this method's effectiveness by comparing it to state-of-the-art models on a diverse CXR dataset. The results reveal ViT's superiority with an accuracy of 97.61%, sensitivity of 95%, and specificity of 98%. In conclusion, the ViT-based approach holds promise for early pneumonia detection in CXRs, offering substantial development potential in this field. However, limitations include data scarcity and the need for real-world validation. Future directions encompass enhancing interpretability, addressing model robustness, and conducting clinical trials for practical deployment.</w:t>
      </w:r>
    </w:p>
    <w:p w14:paraId="33352BF9">
      <w:pPr>
        <w:jc w:val="both"/>
        <w:rPr>
          <w:b/>
          <w:bCs/>
        </w:rPr>
      </w:pPr>
    </w:p>
    <w:p w14:paraId="4F8E58A9">
      <w:pPr>
        <w:jc w:val="both"/>
        <w:rPr>
          <w:b/>
          <w:bCs/>
        </w:rPr>
      </w:pPr>
    </w:p>
    <w:p w14:paraId="2473AC7C">
      <w:pPr>
        <w:jc w:val="both"/>
        <w:rPr>
          <w:b/>
          <w:bCs/>
        </w:rPr>
      </w:pPr>
    </w:p>
    <w:p w14:paraId="52375C61">
      <w:pPr>
        <w:jc w:val="both"/>
        <w:rPr>
          <w:b/>
          <w:bCs/>
        </w:rPr>
      </w:pPr>
    </w:p>
    <w:p w14:paraId="2761D7F0">
      <w:pPr>
        <w:jc w:val="both"/>
        <w:rPr>
          <w:b/>
          <w:bCs/>
        </w:rPr>
      </w:pPr>
    </w:p>
    <w:p w14:paraId="2411BAF6">
      <w:pPr>
        <w:pStyle w:val="3"/>
      </w:pPr>
      <w:bookmarkStart w:id="8" w:name="_Toc200378883"/>
      <w:r>
        <w:t>Limitation of Dataet</w:t>
      </w:r>
      <w:bookmarkEnd w:id="8"/>
    </w:p>
    <w:p w14:paraId="2529CFD0"/>
    <w:p w14:paraId="7890888F">
      <w:pPr>
        <w:pStyle w:val="21"/>
        <w:numPr>
          <w:ilvl w:val="0"/>
          <w:numId w:val="14"/>
        </w:numPr>
        <w:jc w:val="both"/>
        <w:rPr>
          <w:b/>
          <w:bCs/>
        </w:rPr>
      </w:pPr>
      <w:r>
        <w:rPr>
          <w:b/>
          <w:bCs/>
        </w:rPr>
        <w:t>Large Dataset of Labeled Optical Coherence Tomography (OCT) and Chest X-Ray Images</w:t>
      </w:r>
    </w:p>
    <w:p w14:paraId="4A75F90E">
      <w:pPr>
        <w:pStyle w:val="21"/>
        <w:jc w:val="both"/>
        <w:rPr>
          <w:b/>
          <w:bCs/>
        </w:rPr>
      </w:pPr>
    </w:p>
    <w:p w14:paraId="7FE6A091">
      <w:pPr>
        <w:pStyle w:val="21"/>
        <w:numPr>
          <w:ilvl w:val="0"/>
          <w:numId w:val="15"/>
        </w:numPr>
        <w:jc w:val="both"/>
        <w:rPr>
          <w:b/>
          <w:bCs/>
        </w:rPr>
      </w:pPr>
      <w:r>
        <w:rPr>
          <w:b/>
          <w:bCs/>
        </w:rPr>
        <w:t>Dataset Dependency</w:t>
      </w:r>
      <w:r>
        <w:t>: The study relies on the RSNA Pneumonia Detection Challenge dataset, which may not be representative of all clinical scenarios. Variability in data quality and patient demographics</w:t>
      </w:r>
    </w:p>
    <w:p w14:paraId="1E390DAF">
      <w:pPr>
        <w:pStyle w:val="21"/>
        <w:ind w:left="1440"/>
        <w:jc w:val="both"/>
        <w:rPr>
          <w:b/>
          <w:bCs/>
        </w:rPr>
      </w:pPr>
    </w:p>
    <w:p w14:paraId="0484DF9E">
      <w:pPr>
        <w:pStyle w:val="21"/>
        <w:numPr>
          <w:ilvl w:val="0"/>
          <w:numId w:val="15"/>
        </w:numPr>
        <w:jc w:val="both"/>
        <w:rPr>
          <w:b/>
          <w:bCs/>
        </w:rPr>
      </w:pPr>
      <w:r>
        <w:t xml:space="preserve"> </w:t>
      </w:r>
      <w:r>
        <w:rPr>
          <w:b/>
          <w:bCs/>
        </w:rPr>
        <w:t>Interpretability</w:t>
      </w:r>
      <w:r>
        <w:t>: Although the model aims to enhance interpretability through radiomic features, the overall decision-making process of deep learning models remains complex and potentially opaque.</w:t>
      </w:r>
    </w:p>
    <w:p w14:paraId="082661EA">
      <w:pPr>
        <w:pStyle w:val="21"/>
        <w:ind w:left="1440"/>
        <w:jc w:val="both"/>
        <w:rPr>
          <w:b/>
          <w:bCs/>
        </w:rPr>
      </w:pPr>
    </w:p>
    <w:p w14:paraId="268290F1">
      <w:pPr>
        <w:pStyle w:val="21"/>
        <w:numPr>
          <w:ilvl w:val="0"/>
          <w:numId w:val="15"/>
        </w:numPr>
        <w:jc w:val="both"/>
        <w:rPr>
          <w:b/>
          <w:bCs/>
        </w:rPr>
      </w:pPr>
      <w:r>
        <w:t xml:space="preserve"> </w:t>
      </w:r>
      <w:r>
        <w:rPr>
          <w:b/>
          <w:bCs/>
        </w:rPr>
        <w:t>Limited Evaluation Metrics</w:t>
      </w:r>
      <w:r>
        <w:t>: The study primarily focuses on accuracy, F1 score, and AUC. Other metrics like precision, recall, and real-world clinical impacts are not thoroughly discussed.</w:t>
      </w:r>
    </w:p>
    <w:p w14:paraId="4BD32849">
      <w:pPr>
        <w:pStyle w:val="21"/>
        <w:ind w:left="1440"/>
        <w:jc w:val="both"/>
        <w:rPr>
          <w:b/>
          <w:bCs/>
        </w:rPr>
      </w:pPr>
    </w:p>
    <w:p w14:paraId="2B84D0D7">
      <w:pPr>
        <w:pStyle w:val="21"/>
        <w:numPr>
          <w:ilvl w:val="0"/>
          <w:numId w:val="15"/>
        </w:numPr>
        <w:jc w:val="both"/>
        <w:rPr>
          <w:b/>
          <w:bCs/>
        </w:rPr>
      </w:pPr>
      <w:r>
        <w:t xml:space="preserve"> </w:t>
      </w:r>
      <w:r>
        <w:rPr>
          <w:b/>
          <w:bCs/>
        </w:rPr>
        <w:t>Future Work</w:t>
      </w:r>
      <w:r>
        <w:t>: The study acknowledges the need for further research, such as exploring other deep learning architectures and weakly supervised learning, indicating that the current work may not be comprehensive.</w:t>
      </w:r>
    </w:p>
    <w:p w14:paraId="52D4F67C"/>
    <w:p w14:paraId="60E7ABB7"/>
    <w:p w14:paraId="3A10A5F0">
      <w:pPr>
        <w:pStyle w:val="21"/>
        <w:numPr>
          <w:ilvl w:val="0"/>
          <w:numId w:val="14"/>
        </w:numPr>
        <w:jc w:val="both"/>
        <w:rPr>
          <w:b/>
          <w:bCs/>
        </w:rPr>
      </w:pPr>
      <w:r>
        <w:rPr>
          <w:b/>
          <w:bCs/>
        </w:rPr>
        <w:t>Chest X-Ray Images (Pneumonia)</w:t>
      </w:r>
    </w:p>
    <w:p w14:paraId="004BE44D">
      <w:pPr>
        <w:pStyle w:val="21"/>
        <w:jc w:val="both"/>
        <w:rPr>
          <w:b/>
          <w:bCs/>
        </w:rPr>
      </w:pPr>
    </w:p>
    <w:p w14:paraId="329FE7BE">
      <w:pPr>
        <w:pStyle w:val="21"/>
        <w:numPr>
          <w:ilvl w:val="0"/>
          <w:numId w:val="16"/>
        </w:numPr>
        <w:jc w:val="both"/>
        <w:rPr>
          <w:b/>
          <w:bCs/>
        </w:rPr>
      </w:pPr>
      <w:r>
        <w:rPr>
          <w:b/>
          <w:bCs/>
        </w:rPr>
        <w:t>Dataset Size and Quality</w:t>
      </w:r>
      <w:r>
        <w:t>: The model's performance is heavily dependent on the quality and size of the dataset used. Limited access to large, diverse datasets might hinder the model's ability to generalize to new, unseen data. The use of small datasets may lead to overfitting, reducing the reliability of the predictions on real-world data.</w:t>
      </w:r>
    </w:p>
    <w:p w14:paraId="40978860">
      <w:pPr>
        <w:pStyle w:val="21"/>
        <w:ind w:left="1440"/>
        <w:jc w:val="both"/>
        <w:rPr>
          <w:b/>
          <w:bCs/>
        </w:rPr>
      </w:pPr>
    </w:p>
    <w:p w14:paraId="08AB1298">
      <w:pPr>
        <w:pStyle w:val="21"/>
        <w:numPr>
          <w:ilvl w:val="0"/>
          <w:numId w:val="16"/>
        </w:numPr>
        <w:jc w:val="both"/>
        <w:rPr>
          <w:b/>
          <w:bCs/>
        </w:rPr>
      </w:pPr>
      <w:r>
        <w:rPr>
          <w:b/>
          <w:bCs/>
        </w:rPr>
        <w:t xml:space="preserve"> Image Quality</w:t>
      </w:r>
      <w:r>
        <w:t>: Pneumonia detection using chest X-rays may be affected by the quality of the images. Variations in resolution, clarity, or noise in X-ray images could lead to inaccurate predictions or misclassifications by the model.</w:t>
      </w:r>
    </w:p>
    <w:p w14:paraId="250A16E5">
      <w:pPr>
        <w:pStyle w:val="21"/>
        <w:jc w:val="both"/>
        <w:rPr>
          <w:b/>
          <w:bCs/>
        </w:rPr>
      </w:pPr>
    </w:p>
    <w:p w14:paraId="042D6E17">
      <w:pPr>
        <w:pStyle w:val="21"/>
        <w:numPr>
          <w:ilvl w:val="0"/>
          <w:numId w:val="14"/>
        </w:numPr>
        <w:jc w:val="both"/>
        <w:rPr>
          <w:b/>
          <w:bCs/>
        </w:rPr>
      </w:pPr>
      <w:r>
        <w:rPr>
          <w:b/>
          <w:bCs/>
        </w:rPr>
        <w:t>RSNA Pneumonia Detection Challenge</w:t>
      </w:r>
    </w:p>
    <w:p w14:paraId="4C9E8BFF">
      <w:pPr>
        <w:pStyle w:val="21"/>
        <w:jc w:val="both"/>
        <w:rPr>
          <w:b/>
          <w:bCs/>
        </w:rPr>
      </w:pPr>
    </w:p>
    <w:p w14:paraId="56D5FD2C">
      <w:pPr>
        <w:pStyle w:val="21"/>
        <w:numPr>
          <w:ilvl w:val="0"/>
          <w:numId w:val="17"/>
        </w:numPr>
        <w:jc w:val="both"/>
        <w:rPr>
          <w:b/>
          <w:bCs/>
        </w:rPr>
      </w:pPr>
      <w:r>
        <w:t xml:space="preserve">In some instances the ensemble framework failed to produce correct predictions. In the future, we may investigate techniques such as contrast enhancement of the images or other pre-processing steps to improve the image quality. We may also consider using segmentation of the lung image before classification to enable the CNN models to achieve improved feature extraction. Furthermore, because three CNN models are required to train the proposed ensemble, the computation cost is higher than that of the CNN baselines developed in studies in the literature. </w:t>
      </w:r>
    </w:p>
    <w:p w14:paraId="4346A603">
      <w:pPr>
        <w:jc w:val="both"/>
        <w:rPr>
          <w:b/>
          <w:bCs/>
        </w:rPr>
      </w:pPr>
    </w:p>
    <w:p w14:paraId="09450AAB">
      <w:pPr>
        <w:pStyle w:val="21"/>
        <w:numPr>
          <w:ilvl w:val="0"/>
          <w:numId w:val="14"/>
        </w:numPr>
        <w:jc w:val="both"/>
        <w:rPr>
          <w:b/>
          <w:bCs/>
        </w:rPr>
      </w:pPr>
      <w:r>
        <w:rPr>
          <w:b/>
          <w:bCs/>
        </w:rPr>
        <w:t>Labeled Optical Coherence Tomography (OCT) and Chest X-Ray Images for Classification</w:t>
      </w:r>
    </w:p>
    <w:p w14:paraId="7F5B47FC">
      <w:pPr>
        <w:jc w:val="both"/>
        <w:rPr>
          <w:b/>
          <w:bCs/>
        </w:rPr>
      </w:pPr>
    </w:p>
    <w:p w14:paraId="44864AD2">
      <w:pPr>
        <w:pStyle w:val="21"/>
        <w:numPr>
          <w:ilvl w:val="0"/>
          <w:numId w:val="17"/>
        </w:numPr>
        <w:jc w:val="both"/>
        <w:rPr>
          <w:b/>
          <w:bCs/>
        </w:rPr>
      </w:pPr>
      <w:r>
        <w:rPr>
          <w:b/>
          <w:bCs/>
        </w:rPr>
        <w:t>Data Dependency</w:t>
      </w:r>
      <w:r>
        <w:t>: The performance of the ViT model heavily relies on the quality and quantity of the training data. If the dataset is not diverse or is limited in size, the model may not generalize well to unseen data.</w:t>
      </w:r>
    </w:p>
    <w:p w14:paraId="33230CA6">
      <w:pPr>
        <w:pStyle w:val="21"/>
        <w:ind w:left="1440"/>
        <w:jc w:val="both"/>
        <w:rPr>
          <w:b/>
          <w:bCs/>
        </w:rPr>
      </w:pPr>
    </w:p>
    <w:p w14:paraId="0BAB5EAB">
      <w:pPr>
        <w:pStyle w:val="21"/>
        <w:numPr>
          <w:ilvl w:val="0"/>
          <w:numId w:val="17"/>
        </w:numPr>
        <w:jc w:val="both"/>
        <w:rPr>
          <w:b/>
          <w:bCs/>
        </w:rPr>
      </w:pPr>
      <w:r>
        <w:t xml:space="preserve"> </w:t>
      </w:r>
      <w:r>
        <w:rPr>
          <w:b/>
          <w:bCs/>
        </w:rPr>
        <w:t>Interpretability</w:t>
      </w:r>
      <w:r>
        <w:t xml:space="preserve">: Although Vision Transformers have been shown to perform well, their interprettability can be challenging. Understanding the decision-making process of the model may require additional techniques, which could complicate clinical applications. </w:t>
      </w:r>
    </w:p>
    <w:p w14:paraId="154E9664">
      <w:pPr>
        <w:pStyle w:val="21"/>
      </w:pPr>
    </w:p>
    <w:p w14:paraId="3D8338B2">
      <w:pPr>
        <w:pStyle w:val="21"/>
        <w:numPr>
          <w:ilvl w:val="0"/>
          <w:numId w:val="17"/>
        </w:numPr>
        <w:jc w:val="both"/>
        <w:rPr>
          <w:b/>
          <w:bCs/>
        </w:rPr>
      </w:pPr>
      <w:r>
        <w:rPr>
          <w:b/>
          <w:bCs/>
        </w:rPr>
        <w:t>Computational Resources</w:t>
      </w:r>
      <w:r>
        <w:t xml:space="preserve">: ViT models can be computationally intensive, requiring significant processing power and memory, which may not be readily available in all clinical settings. </w:t>
      </w:r>
    </w:p>
    <w:p w14:paraId="44537381">
      <w:pPr>
        <w:pStyle w:val="21"/>
        <w:rPr>
          <w:b/>
          <w:bCs/>
        </w:rPr>
      </w:pPr>
    </w:p>
    <w:p w14:paraId="23161E1C">
      <w:pPr>
        <w:pStyle w:val="21"/>
        <w:numPr>
          <w:ilvl w:val="0"/>
          <w:numId w:val="17"/>
        </w:numPr>
        <w:jc w:val="both"/>
      </w:pPr>
      <w:r>
        <w:rPr>
          <w:b/>
          <w:bCs/>
        </w:rPr>
        <w:t>Training Time</w:t>
      </w:r>
      <w:r>
        <w:t>: Training Vision Transformer models can be time-consuming, especially on large datasets. This may limit their feasibility for rapid deployment in real-world scenarios.</w:t>
      </w:r>
    </w:p>
    <w:p w14:paraId="11E949E3">
      <w:pPr>
        <w:pStyle w:val="21"/>
      </w:pPr>
    </w:p>
    <w:p w14:paraId="04AC442E">
      <w:pPr>
        <w:jc w:val="both"/>
      </w:pPr>
    </w:p>
    <w:p w14:paraId="7C98EBAE">
      <w:pPr>
        <w:jc w:val="both"/>
      </w:pPr>
    </w:p>
    <w:p w14:paraId="3FF50B2E">
      <w:pPr>
        <w:pStyle w:val="2"/>
        <w:rPr>
          <w:b/>
          <w:bCs/>
          <w:rtl/>
        </w:rPr>
      </w:pPr>
      <w:bookmarkStart w:id="9" w:name="_Toc200378884"/>
      <w:r>
        <w:rPr>
          <w:b/>
          <w:bCs/>
        </w:rPr>
        <w:t>Methodology</w:t>
      </w:r>
      <w:bookmarkEnd w:id="9"/>
    </w:p>
    <w:p w14:paraId="59CB88B2">
      <w:pPr>
        <w:pStyle w:val="3"/>
        <w:rPr>
          <w:lang w:bidi="ar-EG"/>
        </w:rPr>
      </w:pPr>
      <w:bookmarkStart w:id="10" w:name="_Toc200378885"/>
      <w:r>
        <w:rPr>
          <w:lang w:bidi="ar-EG"/>
        </w:rPr>
        <w:t>(Phase-1)</w:t>
      </w:r>
      <w:bookmarkEnd w:id="10"/>
      <w:bookmarkStart w:id="22" w:name="_GoBack"/>
      <w:bookmarkEnd w:id="22"/>
    </w:p>
    <w:p w14:paraId="42149C55">
      <w:pPr>
        <w:rPr>
          <w:rtl/>
          <w:lang w:bidi="ar-EG"/>
        </w:rPr>
      </w:pPr>
    </w:p>
    <w:p w14:paraId="1DDF80FD">
      <w:pPr>
        <w:keepNext/>
      </w:pPr>
      <w:r>
        <w:drawing>
          <wp:inline distT="0" distB="0" distL="0" distR="0">
            <wp:extent cx="5943600" cy="253619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36190"/>
                    </a:xfrm>
                    <a:prstGeom prst="rect">
                      <a:avLst/>
                    </a:prstGeom>
                  </pic:spPr>
                </pic:pic>
              </a:graphicData>
            </a:graphic>
          </wp:inline>
        </w:drawing>
      </w:r>
    </w:p>
    <w:p w14:paraId="59A306D3">
      <w:pPr>
        <w:pStyle w:val="9"/>
        <w:rPr>
          <w:rtl/>
          <w:lang w:bidi="ar-EG"/>
        </w:rPr>
      </w:pPr>
      <w:r>
        <w:t xml:space="preserve">Figure </w:t>
      </w:r>
      <w:r>
        <w:fldChar w:fldCharType="begin"/>
      </w:r>
      <w:r>
        <w:instrText xml:space="preserve"> SEQ Figure \* ARABIC </w:instrText>
      </w:r>
      <w:r>
        <w:fldChar w:fldCharType="separate"/>
      </w:r>
      <w:r>
        <w:t>1</w:t>
      </w:r>
      <w:r>
        <w:fldChar w:fldCharType="end"/>
      </w:r>
    </w:p>
    <w:p w14:paraId="25A58CB9">
      <w:pPr>
        <w:rPr>
          <w:rtl/>
          <w:lang w:bidi="ar-EG"/>
        </w:rPr>
      </w:pPr>
    </w:p>
    <w:p w14:paraId="35D6B598">
      <w:pPr>
        <w:jc w:val="both"/>
        <w:rPr>
          <w:rtl/>
          <w:lang w:bidi="ar-EG"/>
        </w:rPr>
      </w:pPr>
      <w:r>
        <w:t xml:space="preserve">The figure represents a </w:t>
      </w:r>
      <w:r>
        <w:rPr>
          <w:rStyle w:val="16"/>
        </w:rPr>
        <w:t>pipeline for pneumonia detection</w:t>
      </w:r>
      <w:r>
        <w:t xml:space="preserve"> using machine learning models. Here’s a step-by-step breakdown of the flow:</w:t>
      </w:r>
    </w:p>
    <w:p w14:paraId="23997FBD">
      <w:pPr>
        <w:pStyle w:val="21"/>
        <w:numPr>
          <w:ilvl w:val="0"/>
          <w:numId w:val="18"/>
        </w:numPr>
        <w:jc w:val="both"/>
        <w:rPr>
          <w:b/>
          <w:bCs/>
          <w:lang w:bidi="ar-EG"/>
        </w:rPr>
      </w:pPr>
      <w:r>
        <w:rPr>
          <w:b/>
          <w:bCs/>
        </w:rPr>
        <w:t>Dataset Collection (Step 1)</w:t>
      </w:r>
    </w:p>
    <w:p w14:paraId="4136D876">
      <w:pPr>
        <w:pStyle w:val="21"/>
        <w:numPr>
          <w:ilvl w:val="0"/>
          <w:numId w:val="19"/>
        </w:numPr>
        <w:jc w:val="both"/>
        <w:rPr>
          <w:b/>
          <w:bCs/>
          <w:lang w:bidi="ar-EG"/>
        </w:rPr>
      </w:pPr>
      <w:r>
        <w:t>The process starts with collecting a dataset, likely chest X-ray images, for training and testing the models.</w:t>
      </w:r>
    </w:p>
    <w:p w14:paraId="1CA584FA">
      <w:pPr>
        <w:pStyle w:val="21"/>
        <w:ind w:left="1440"/>
        <w:jc w:val="both"/>
        <w:rPr>
          <w:b/>
          <w:bCs/>
          <w:lang w:bidi="ar-EG"/>
        </w:rPr>
      </w:pPr>
    </w:p>
    <w:p w14:paraId="421AEC07">
      <w:pPr>
        <w:pStyle w:val="21"/>
        <w:numPr>
          <w:ilvl w:val="0"/>
          <w:numId w:val="18"/>
        </w:numPr>
        <w:jc w:val="both"/>
        <w:rPr>
          <w:b/>
          <w:bCs/>
          <w:lang w:bidi="ar-EG"/>
        </w:rPr>
      </w:pPr>
      <w:r>
        <w:rPr>
          <w:b/>
          <w:bCs/>
        </w:rPr>
        <w:t>Data Preprocessing (Step 2)</w:t>
      </w:r>
    </w:p>
    <w:p w14:paraId="73F6C653">
      <w:pPr>
        <w:pStyle w:val="21"/>
        <w:numPr>
          <w:ilvl w:val="0"/>
          <w:numId w:val="19"/>
        </w:numPr>
        <w:jc w:val="both"/>
        <w:rPr>
          <w:b/>
          <w:bCs/>
          <w:lang w:bidi="ar-EG"/>
        </w:rPr>
      </w:pPr>
      <w:r>
        <w:t>The collected dataset undergoes preprocessing, which may include resizing images, normalizing pixel values, removing noise, and enhancing image quality.</w:t>
      </w:r>
    </w:p>
    <w:p w14:paraId="3A2CBE01">
      <w:pPr>
        <w:jc w:val="both"/>
        <w:rPr>
          <w:b/>
          <w:bCs/>
          <w:lang w:bidi="ar-EG"/>
        </w:rPr>
      </w:pPr>
    </w:p>
    <w:p w14:paraId="1B4869D5">
      <w:pPr>
        <w:pStyle w:val="21"/>
        <w:ind w:left="1440"/>
        <w:jc w:val="both"/>
        <w:rPr>
          <w:b/>
          <w:bCs/>
          <w:lang w:bidi="ar-EG"/>
        </w:rPr>
      </w:pPr>
    </w:p>
    <w:p w14:paraId="445BE40E">
      <w:pPr>
        <w:pStyle w:val="21"/>
        <w:numPr>
          <w:ilvl w:val="0"/>
          <w:numId w:val="18"/>
        </w:numPr>
        <w:jc w:val="both"/>
        <w:rPr>
          <w:b/>
          <w:bCs/>
          <w:lang w:bidi="ar-EG"/>
        </w:rPr>
      </w:pPr>
      <w:r>
        <w:rPr>
          <w:b/>
          <w:bCs/>
        </w:rPr>
        <w:t>Modeling (Step 3: SVM &amp; RF)</w:t>
      </w:r>
    </w:p>
    <w:p w14:paraId="168D3193">
      <w:pPr>
        <w:pStyle w:val="21"/>
        <w:numPr>
          <w:ilvl w:val="0"/>
          <w:numId w:val="19"/>
        </w:numPr>
        <w:jc w:val="both"/>
        <w:rPr>
          <w:b/>
          <w:bCs/>
          <w:lang w:bidi="ar-EG"/>
        </w:rPr>
      </w:pPr>
      <w:r>
        <w:t>Two different machine learning models are used for classification.</w:t>
      </w:r>
    </w:p>
    <w:p w14:paraId="78DC7C6B">
      <w:pPr>
        <w:jc w:val="both"/>
        <w:rPr>
          <w:b/>
          <w:bCs/>
          <w:lang w:bidi="ar-EG"/>
        </w:rPr>
      </w:pPr>
    </w:p>
    <w:p w14:paraId="0661D229">
      <w:pPr>
        <w:pStyle w:val="21"/>
        <w:numPr>
          <w:ilvl w:val="0"/>
          <w:numId w:val="18"/>
        </w:numPr>
        <w:jc w:val="both"/>
        <w:rPr>
          <w:b/>
          <w:bCs/>
          <w:lang w:bidi="ar-EG"/>
        </w:rPr>
      </w:pPr>
      <w:r>
        <w:rPr>
          <w:b/>
          <w:bCs/>
        </w:rPr>
        <w:t>Data Augmentation (Step 4)</w:t>
      </w:r>
    </w:p>
    <w:p w14:paraId="5D68A9D0">
      <w:pPr>
        <w:pStyle w:val="21"/>
        <w:numPr>
          <w:ilvl w:val="0"/>
          <w:numId w:val="19"/>
        </w:numPr>
        <w:jc w:val="both"/>
        <w:rPr>
          <w:b/>
          <w:bCs/>
          <w:lang w:bidi="ar-EG"/>
        </w:rPr>
      </w:pPr>
      <w:r>
        <w:t>To improve model performance, data augmentation techniques (e.g., rotation, flipping, contrast adjustments) are applied to artificially expand the dataset.</w:t>
      </w:r>
    </w:p>
    <w:p w14:paraId="4B9923B6">
      <w:pPr>
        <w:pStyle w:val="21"/>
        <w:numPr>
          <w:ilvl w:val="0"/>
          <w:numId w:val="19"/>
        </w:numPr>
        <w:jc w:val="both"/>
        <w:rPr>
          <w:b/>
          <w:bCs/>
          <w:lang w:bidi="ar-EG"/>
        </w:rPr>
      </w:pPr>
      <w:r>
        <w:t>The augmented data is then fed into the models to improve their generalization.</w:t>
      </w:r>
    </w:p>
    <w:p w14:paraId="0DD0D73E">
      <w:pPr>
        <w:pStyle w:val="21"/>
        <w:ind w:left="1440"/>
        <w:jc w:val="both"/>
        <w:rPr>
          <w:b/>
          <w:bCs/>
          <w:lang w:bidi="ar-EG"/>
        </w:rPr>
      </w:pPr>
    </w:p>
    <w:p w14:paraId="1F4089D2">
      <w:pPr>
        <w:pStyle w:val="21"/>
        <w:numPr>
          <w:ilvl w:val="0"/>
          <w:numId w:val="18"/>
        </w:numPr>
        <w:jc w:val="both"/>
        <w:rPr>
          <w:b/>
          <w:bCs/>
          <w:lang w:bidi="ar-EG"/>
        </w:rPr>
      </w:pPr>
      <w:r>
        <w:rPr>
          <w:b/>
          <w:bCs/>
        </w:rPr>
        <w:t>Output Classification</w:t>
      </w:r>
    </w:p>
    <w:p w14:paraId="466C68A7">
      <w:pPr>
        <w:pStyle w:val="21"/>
        <w:numPr>
          <w:ilvl w:val="0"/>
          <w:numId w:val="20"/>
        </w:numPr>
        <w:jc w:val="both"/>
        <w:rPr>
          <w:b/>
          <w:bCs/>
          <w:lang w:bidi="ar-EG"/>
        </w:rPr>
      </w:pPr>
      <w:r>
        <w:t xml:space="preserve">The models predict whether an input image represents a </w:t>
      </w:r>
      <w:r>
        <w:rPr>
          <w:rStyle w:val="16"/>
        </w:rPr>
        <w:t>Normal</w:t>
      </w:r>
      <w:r>
        <w:t xml:space="preserve"> case or a </w:t>
      </w:r>
      <w:r>
        <w:rPr>
          <w:rStyle w:val="16"/>
        </w:rPr>
        <w:t>Pneumonia</w:t>
      </w:r>
      <w:r>
        <w:t xml:space="preserve"> case.</w:t>
      </w:r>
    </w:p>
    <w:p w14:paraId="64F0B448">
      <w:pPr>
        <w:pStyle w:val="21"/>
        <w:numPr>
          <w:ilvl w:val="0"/>
          <w:numId w:val="20"/>
        </w:numPr>
        <w:jc w:val="both"/>
        <w:rPr>
          <w:b/>
          <w:bCs/>
          <w:rtl/>
          <w:lang w:bidi="ar-EG"/>
        </w:rPr>
      </w:pPr>
      <w:r>
        <w:t xml:space="preserve">Based on the decision boundary, the final output is displayed as either </w:t>
      </w:r>
      <w:r>
        <w:rPr>
          <w:rStyle w:val="16"/>
        </w:rPr>
        <w:t>"Normal"</w:t>
      </w:r>
      <w:r>
        <w:t xml:space="preserve"> (white box) or </w:t>
      </w:r>
      <w:r>
        <w:rPr>
          <w:rStyle w:val="16"/>
        </w:rPr>
        <w:t>"Pneumonia"</w:t>
      </w:r>
      <w:r>
        <w:t xml:space="preserve"> (black box).</w:t>
      </w:r>
    </w:p>
    <w:p w14:paraId="67A1217F">
      <w:pPr>
        <w:rPr>
          <w:rtl/>
          <w:lang w:bidi="ar-EG"/>
        </w:rPr>
      </w:pPr>
    </w:p>
    <w:p w14:paraId="5F05C0D2">
      <w:pPr>
        <w:rPr>
          <w:rtl/>
          <w:lang w:bidi="ar-EG"/>
        </w:rPr>
      </w:pPr>
    </w:p>
    <w:p w14:paraId="2C0065BB">
      <w:pPr>
        <w:rPr>
          <w:rtl/>
          <w:lang w:bidi="ar-EG"/>
        </w:rPr>
      </w:pPr>
    </w:p>
    <w:p w14:paraId="48538E0F">
      <w:pPr>
        <w:rPr>
          <w:rtl/>
          <w:lang w:bidi="ar-EG"/>
        </w:rPr>
      </w:pPr>
    </w:p>
    <w:p w14:paraId="05EB4F8C">
      <w:pPr>
        <w:rPr>
          <w:rtl/>
          <w:lang w:bidi="ar-EG"/>
        </w:rPr>
      </w:pPr>
    </w:p>
    <w:p w14:paraId="79B26055">
      <w:pPr>
        <w:rPr>
          <w:rtl/>
          <w:lang w:bidi="ar-EG"/>
        </w:rPr>
      </w:pPr>
    </w:p>
    <w:p w14:paraId="1BD69FE5">
      <w:pPr>
        <w:rPr>
          <w:lang w:bidi="ar-EG"/>
        </w:rPr>
      </w:pPr>
    </w:p>
    <w:p w14:paraId="79AC760B">
      <w:pPr>
        <w:pStyle w:val="4"/>
      </w:pPr>
      <w:bookmarkStart w:id="11" w:name="_Toc200378886"/>
      <w:r>
        <w:t>Augmentation</w:t>
      </w:r>
      <w:bookmarkEnd w:id="11"/>
    </w:p>
    <w:p w14:paraId="5F485830">
      <w:pPr>
        <w:jc w:val="both"/>
      </w:pPr>
      <w:r>
        <w:rPr>
          <w:b/>
          <w:bCs/>
        </w:rPr>
        <w:t>Augmentation</w:t>
      </w:r>
      <w:r>
        <w:t xml:space="preserve"> is generally beneficial when working with the Chest X ray Pneumonia dataset, especially to improve generalization and handle data limitations effectively. However, the improvements may vary depending on the augmentation strategies and model architecture used.</w:t>
      </w:r>
    </w:p>
    <w:p w14:paraId="1DDB4541">
      <w:pPr>
        <w:jc w:val="both"/>
      </w:pPr>
      <w:r>
        <w:t>While the dataset has over 5,800 images, augmentation can improve model generalization by compensating for variations in imaging conditions, such as misalignments, imperfect zoom, and lighting variations. Several studies have shown that augmentation can enhance model robustness and reduce bias in training.</w:t>
      </w:r>
    </w:p>
    <w:p w14:paraId="76E1528C">
      <w:pPr>
        <w:jc w:val="both"/>
      </w:pPr>
    </w:p>
    <w:p w14:paraId="0047C414">
      <w:pPr>
        <w:jc w:val="both"/>
        <w:rPr>
          <w:b/>
          <w:bCs/>
        </w:rPr>
      </w:pPr>
      <w:r>
        <w:rPr>
          <w:b/>
          <w:bCs/>
        </w:rPr>
        <w:t>Common Augmentation Techniques</w:t>
      </w:r>
    </w:p>
    <w:p w14:paraId="32154176">
      <w:pPr>
        <w:pStyle w:val="21"/>
        <w:numPr>
          <w:ilvl w:val="0"/>
          <w:numId w:val="21"/>
        </w:numPr>
        <w:jc w:val="both"/>
        <w:rPr>
          <w:b/>
          <w:bCs/>
        </w:rPr>
      </w:pPr>
      <w:r>
        <w:rPr>
          <w:b/>
          <w:bCs/>
        </w:rPr>
        <w:t>Rotation</w:t>
      </w:r>
      <w:r>
        <w:t>: Rotates images by a random degree.</w:t>
      </w:r>
    </w:p>
    <w:p w14:paraId="483437A1">
      <w:pPr>
        <w:pStyle w:val="21"/>
        <w:numPr>
          <w:ilvl w:val="0"/>
          <w:numId w:val="21"/>
        </w:numPr>
        <w:jc w:val="both"/>
        <w:rPr>
          <w:b/>
          <w:bCs/>
        </w:rPr>
      </w:pPr>
      <w:r>
        <w:rPr>
          <w:b/>
          <w:bCs/>
        </w:rPr>
        <w:t>Horizontal/Vertical Flip</w:t>
      </w:r>
      <w:r>
        <w:t>: Flips the image along the horizontal/vertical axis.</w:t>
      </w:r>
    </w:p>
    <w:p w14:paraId="773C807F">
      <w:pPr>
        <w:pStyle w:val="21"/>
        <w:numPr>
          <w:ilvl w:val="0"/>
          <w:numId w:val="21"/>
        </w:numPr>
        <w:jc w:val="both"/>
        <w:rPr>
          <w:b/>
          <w:bCs/>
        </w:rPr>
      </w:pPr>
      <w:r>
        <w:rPr>
          <w:b/>
          <w:bCs/>
        </w:rPr>
        <w:t>Zoom</w:t>
      </w:r>
      <w:r>
        <w:t>: Randomly zooms in or out of the image.</w:t>
      </w:r>
    </w:p>
    <w:p w14:paraId="05C1B003">
      <w:pPr>
        <w:pStyle w:val="21"/>
        <w:numPr>
          <w:ilvl w:val="0"/>
          <w:numId w:val="21"/>
        </w:numPr>
        <w:jc w:val="both"/>
        <w:rPr>
          <w:b/>
          <w:bCs/>
        </w:rPr>
      </w:pPr>
      <w:r>
        <w:t>Shift: Translates the image in the x or y direction.</w:t>
      </w:r>
    </w:p>
    <w:p w14:paraId="734E1850">
      <w:pPr>
        <w:pStyle w:val="21"/>
        <w:numPr>
          <w:ilvl w:val="0"/>
          <w:numId w:val="21"/>
        </w:numPr>
        <w:jc w:val="both"/>
        <w:rPr>
          <w:b/>
          <w:bCs/>
        </w:rPr>
      </w:pPr>
      <w:r>
        <w:rPr>
          <w:b/>
          <w:bCs/>
        </w:rPr>
        <w:t>Brightness/Contrast Adjustments</w:t>
      </w:r>
      <w:r>
        <w:t>: Adjusts the brightness and contrast randomly.</w:t>
      </w:r>
    </w:p>
    <w:p w14:paraId="2BED0A3B">
      <w:pPr>
        <w:pStyle w:val="21"/>
        <w:numPr>
          <w:ilvl w:val="0"/>
          <w:numId w:val="21"/>
        </w:numPr>
        <w:jc w:val="both"/>
        <w:rPr>
          <w:b/>
          <w:bCs/>
        </w:rPr>
      </w:pPr>
      <w:r>
        <w:rPr>
          <w:b/>
          <w:bCs/>
        </w:rPr>
        <w:t>Shear</w:t>
      </w:r>
      <w:r>
        <w:t>: Applies a shear transformation to simulate different perspectives.</w:t>
      </w:r>
    </w:p>
    <w:p w14:paraId="2A7583F1">
      <w:pPr>
        <w:pStyle w:val="21"/>
        <w:numPr>
          <w:ilvl w:val="0"/>
          <w:numId w:val="21"/>
        </w:numPr>
        <w:jc w:val="both"/>
        <w:rPr>
          <w:b/>
          <w:bCs/>
        </w:rPr>
      </w:pPr>
      <w:r>
        <w:rPr>
          <w:b/>
          <w:bCs/>
        </w:rPr>
        <w:t>Crop/Resize</w:t>
      </w:r>
      <w:r>
        <w:t>: Crops a random part of the image and resizes it.</w:t>
      </w:r>
      <w:r>
        <w:br w:type="page"/>
      </w:r>
    </w:p>
    <w:p w14:paraId="146206F6">
      <w:pPr>
        <w:pStyle w:val="4"/>
      </w:pPr>
      <w:bookmarkStart w:id="12" w:name="_Toc200378887"/>
      <w:r>
        <w:t>Augmentation (cont)</w:t>
      </w:r>
      <w:bookmarkEnd w:id="12"/>
    </w:p>
    <w:p w14:paraId="096E183F"/>
    <w:p w14:paraId="4EB634E3">
      <w:pPr>
        <w:jc w:val="both"/>
      </w:pPr>
      <w:r>
        <w:t>In the beginning, our data set was not balanced in the normal part, so we made an augmentation to make it balanced.</w:t>
      </w:r>
    </w:p>
    <w:p w14:paraId="7E400614">
      <w:pPr>
        <w:pStyle w:val="21"/>
        <w:numPr>
          <w:ilvl w:val="0"/>
          <w:numId w:val="22"/>
        </w:numPr>
        <w:jc w:val="both"/>
      </w:pPr>
      <w:r>
        <w:t xml:space="preserve">We used </w:t>
      </w:r>
      <w:r>
        <w:rPr>
          <w:b/>
          <w:bCs/>
        </w:rPr>
        <w:t>imgaug</w:t>
      </w:r>
      <w:r>
        <w:t xml:space="preserve"> library to do the augmentation.</w:t>
      </w:r>
    </w:p>
    <w:p w14:paraId="72847C7A">
      <w:pPr>
        <w:pStyle w:val="21"/>
        <w:numPr>
          <w:ilvl w:val="0"/>
          <w:numId w:val="22"/>
        </w:numPr>
        <w:jc w:val="both"/>
      </w:pPr>
      <w:r>
        <w:t>Then I preprocessed the data and made it rotate, add noise, and change the lighting a little.</w:t>
      </w:r>
    </w:p>
    <w:p w14:paraId="71186699">
      <w:pPr>
        <w:pStyle w:val="21"/>
        <w:numPr>
          <w:ilvl w:val="0"/>
          <w:numId w:val="22"/>
        </w:numPr>
        <w:jc w:val="both"/>
      </w:pPr>
      <w:r>
        <w:t>After that, I made a new folder and put its path in it and put it in it, and then I added the two together.</w:t>
      </w:r>
    </w:p>
    <w:p w14:paraId="3D9E9899">
      <w:pPr>
        <w:pStyle w:val="21"/>
        <w:ind w:left="450"/>
      </w:pPr>
    </w:p>
    <w:p w14:paraId="0ACFF8C4">
      <w:pPr>
        <w:pStyle w:val="21"/>
        <w:ind w:left="450"/>
      </w:pPr>
    </w:p>
    <w:p w14:paraId="0C3C5A1D">
      <w:pPr>
        <w:pStyle w:val="21"/>
        <w:ind w:left="450"/>
      </w:pPr>
      <w:r>
        <mc:AlternateContent>
          <mc:Choice Requires="wps">
            <w:drawing>
              <wp:anchor distT="0" distB="0" distL="114300" distR="114300" simplePos="0" relativeHeight="251664384" behindDoc="0" locked="0" layoutInCell="1" allowOverlap="1">
                <wp:simplePos x="0" y="0"/>
                <wp:positionH relativeFrom="column">
                  <wp:posOffset>4288790</wp:posOffset>
                </wp:positionH>
                <wp:positionV relativeFrom="paragraph">
                  <wp:posOffset>2905125</wp:posOffset>
                </wp:positionV>
                <wp:extent cx="693420" cy="2286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693420" cy="228600"/>
                        </a:xfrm>
                        <a:prstGeom prst="rect">
                          <a:avLst/>
                        </a:prstGeom>
                        <a:solidFill>
                          <a:prstClr val="white"/>
                        </a:solidFill>
                        <a:ln>
                          <a:noFill/>
                        </a:ln>
                      </wps:spPr>
                      <wps:txbx>
                        <w:txbxContent>
                          <w:p w14:paraId="4564F8D7">
                            <w:pPr>
                              <w:pStyle w:val="9"/>
                              <w:rPr>
                                <w:sz w:val="24"/>
                                <w:szCs w:val="24"/>
                              </w:rPr>
                            </w:pPr>
                            <w:r>
                              <w:rPr>
                                <w:sz w:val="24"/>
                                <w:szCs w:val="24"/>
                              </w:rPr>
                              <w:t>After</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37.7pt;margin-top:228.75pt;height:18pt;width:54.6pt;mso-wrap-distance-bottom:0pt;mso-wrap-distance-left:9pt;mso-wrap-distance-right:9pt;mso-wrap-distance-top:0pt;z-index:251664384;mso-width-relative:page;mso-height-relative:page;" fillcolor="#FFFFFF" filled="t" stroked="f" coordsize="21600,21600" o:gfxdata="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9VdWraAAAACwEAAA8AAAAAAAAAAQAgAAAAIgAAAGRycy9kb3ducmV2LnhtbFBL&#10;AQIUABQAAAAIAIdO4kA57NxzLQIAAHMEAAAOAAAAAAAAAAEAIAAAACkBAABkcnMvZTJvRG9jLnht&#10;bFBLBQYAAAAABgAGAFkBAADIBQAAAAA=&#10;">
                <v:fill on="t" focussize="0,0"/>
                <v:stroke on="f"/>
                <v:imagedata o:title=""/>
                <o:lock v:ext="edit" aspectratio="f"/>
                <v:textbox inset="0mm,0mm,0mm,0mm">
                  <w:txbxContent>
                    <w:p w14:paraId="4564F8D7">
                      <w:pPr>
                        <w:pStyle w:val="9"/>
                        <w:rPr>
                          <w:sz w:val="24"/>
                          <w:szCs w:val="24"/>
                        </w:rPr>
                      </w:pPr>
                      <w:r>
                        <w:rPr>
                          <w:sz w:val="24"/>
                          <w:szCs w:val="24"/>
                        </w:rPr>
                        <w:t>After</w:t>
                      </w:r>
                    </w:p>
                  </w:txbxContent>
                </v:textbox>
                <w10:wrap type="square"/>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830580</wp:posOffset>
                </wp:positionH>
                <wp:positionV relativeFrom="paragraph">
                  <wp:posOffset>2914015</wp:posOffset>
                </wp:positionV>
                <wp:extent cx="601980" cy="167640"/>
                <wp:effectExtent l="0" t="0" r="7620" b="3810"/>
                <wp:wrapSquare wrapText="bothSides"/>
                <wp:docPr id="5" name="Text Box 5"/>
                <wp:cNvGraphicFramePr/>
                <a:graphic xmlns:a="http://schemas.openxmlformats.org/drawingml/2006/main">
                  <a:graphicData uri="http://schemas.microsoft.com/office/word/2010/wordprocessingShape">
                    <wps:wsp>
                      <wps:cNvSpPr txBox="1"/>
                      <wps:spPr>
                        <a:xfrm>
                          <a:off x="0" y="0"/>
                          <a:ext cx="601980" cy="167640"/>
                        </a:xfrm>
                        <a:prstGeom prst="rect">
                          <a:avLst/>
                        </a:prstGeom>
                        <a:solidFill>
                          <a:prstClr val="white"/>
                        </a:solidFill>
                        <a:ln>
                          <a:noFill/>
                        </a:ln>
                      </wps:spPr>
                      <wps:txbx>
                        <w:txbxContent>
                          <w:p w14:paraId="090F1134">
                            <w:pPr>
                              <w:pStyle w:val="9"/>
                              <w:rPr>
                                <w:sz w:val="24"/>
                                <w:szCs w:val="24"/>
                              </w:rPr>
                            </w:pPr>
                            <w:r>
                              <w:rPr>
                                <w:sz w:val="24"/>
                                <w:szCs w:val="24"/>
                              </w:rPr>
                              <w:t>Before</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65.4pt;margin-top:229.45pt;height:13.2pt;width:47.4pt;mso-wrap-distance-bottom:0pt;mso-wrap-distance-left:9pt;mso-wrap-distance-right:9pt;mso-wrap-distance-top:0pt;z-index:251662336;mso-width-relative:page;mso-height-relative:page;" fillcolor="#FFFFFF" filled="t" stroked="f" coordsize="21600,21600" o:gfxdata="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QHOx+2gAAAAsBAAAPAAAAAAAAAAEAIAAAACIAAABkcnMvZG93bnJldi54bWxQ&#10;SwECFAAUAAAACACHTuJAN+NH5i4CAABzBAAADgAAAAAAAAABACAAAAApAQAAZHJzL2Uyb0RvYy54&#10;bWxQSwUGAAAAAAYABgBZAQAAyQUAAAAA&#10;">
                <v:fill on="t" focussize="0,0"/>
                <v:stroke on="f"/>
                <v:imagedata o:title=""/>
                <o:lock v:ext="edit" aspectratio="f"/>
                <v:textbox inset="0mm,0mm,0mm,0mm">
                  <w:txbxContent>
                    <w:p w14:paraId="090F1134">
                      <w:pPr>
                        <w:pStyle w:val="9"/>
                        <w:rPr>
                          <w:sz w:val="24"/>
                          <w:szCs w:val="24"/>
                        </w:rPr>
                      </w:pPr>
                      <w:r>
                        <w:rPr>
                          <w:sz w:val="24"/>
                          <w:szCs w:val="24"/>
                        </w:rPr>
                        <w:t>Before</w:t>
                      </w:r>
                    </w:p>
                  </w:txbxContent>
                </v:textbox>
                <w10:wrap type="square"/>
              </v:shape>
            </w:pict>
          </mc:Fallback>
        </mc:AlternateContent>
      </w:r>
      <w:r>
        <w:drawing>
          <wp:anchor distT="0" distB="0" distL="114300" distR="114300" simplePos="0" relativeHeight="251660288" behindDoc="0" locked="0" layoutInCell="1" allowOverlap="1">
            <wp:simplePos x="0" y="0"/>
            <wp:positionH relativeFrom="column">
              <wp:posOffset>3451860</wp:posOffset>
            </wp:positionH>
            <wp:positionV relativeFrom="paragraph">
              <wp:posOffset>1054735</wp:posOffset>
            </wp:positionV>
            <wp:extent cx="1977390" cy="1756410"/>
            <wp:effectExtent l="0" t="0" r="3810" b="0"/>
            <wp:wrapSquare wrapText="bothSides"/>
            <wp:docPr id="3" name="Picture 3" descr="E:\PROJECT\Augmentation\NORMAL\augmented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PROJECT\Augmentation\NORMAL\augmented_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977390" cy="1756410"/>
                    </a:xfrm>
                    <a:prstGeom prst="rect">
                      <a:avLst/>
                    </a:prstGeom>
                    <a:noFill/>
                    <a:ln>
                      <a:noFill/>
                    </a:ln>
                  </pic:spPr>
                </pic:pic>
              </a:graphicData>
            </a:graphic>
          </wp:anchor>
        </w:drawing>
      </w:r>
      <w:r>
        <w:drawing>
          <wp:anchor distT="0" distB="0" distL="114300" distR="114300" simplePos="0" relativeHeight="251659264" behindDoc="0" locked="0" layoutInCell="1" allowOverlap="1">
            <wp:simplePos x="0" y="0"/>
            <wp:positionH relativeFrom="column">
              <wp:posOffset>151130</wp:posOffset>
            </wp:positionH>
            <wp:positionV relativeFrom="paragraph">
              <wp:posOffset>1043305</wp:posOffset>
            </wp:positionV>
            <wp:extent cx="1997075" cy="1775460"/>
            <wp:effectExtent l="0" t="0" r="3175" b="0"/>
            <wp:wrapSquare wrapText="bothSides"/>
            <wp:docPr id="2" name="Picture 2" descr="E:\PROJECT\chest_xray\NORMAL\IM-0115-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PROJECT\chest_xray\NORMAL\IM-0115-0001.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997075" cy="1775460"/>
                    </a:xfrm>
                    <a:prstGeom prst="rect">
                      <a:avLst/>
                    </a:prstGeom>
                    <a:noFill/>
                    <a:ln>
                      <a:noFill/>
                    </a:ln>
                  </pic:spPr>
                </pic:pic>
              </a:graphicData>
            </a:graphic>
          </wp:anchor>
        </w:drawing>
      </w:r>
      <w:r>
        <mc:AlternateContent>
          <mc:Choice Requires="wps">
            <w:drawing>
              <wp:anchor distT="0" distB="0" distL="114300" distR="114300" simplePos="0" relativeHeight="251661312" behindDoc="0" locked="0" layoutInCell="1" allowOverlap="1">
                <wp:simplePos x="0" y="0"/>
                <wp:positionH relativeFrom="column">
                  <wp:posOffset>2148840</wp:posOffset>
                </wp:positionH>
                <wp:positionV relativeFrom="paragraph">
                  <wp:posOffset>1610995</wp:posOffset>
                </wp:positionV>
                <wp:extent cx="1295400" cy="609600"/>
                <wp:effectExtent l="0" t="19050" r="38100" b="38100"/>
                <wp:wrapNone/>
                <wp:docPr id="4" name="Right Arrow 4"/>
                <wp:cNvGraphicFramePr/>
                <a:graphic xmlns:a="http://schemas.openxmlformats.org/drawingml/2006/main">
                  <a:graphicData uri="http://schemas.microsoft.com/office/word/2010/wordprocessingShape">
                    <wps:wsp>
                      <wps:cNvSpPr/>
                      <wps:spPr>
                        <a:xfrm>
                          <a:off x="0" y="0"/>
                          <a:ext cx="1295400" cy="609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69.2pt;margin-top:126.85pt;height:48pt;width:102pt;z-index:251661312;v-text-anchor:middle;mso-width-relative:page;mso-height-relative:page;" fillcolor="#4F81BD [3204]" filled="t" stroked="t" coordsize="21600,21600" o:gfxdata="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H7XlCDYAAAACwEAAA8AAAAAAAAAAQAgAAAAIgAAAGRycy9kb3ducmV2&#10;LnhtbFBLAQIUABQAAAAIAIdO4kD4O4tybgIAAAkFAAAOAAAAAAAAAAEAIAAAACcBAABkcnMvZTJv&#10;RG9jLnhtbFBLBQYAAAAABgAGAFkBAAAHBgAAAAA=&#10;" adj="16518,5400">
                <v:fill on="t" focussize="0,0"/>
                <v:stroke weight="2pt" color="#385D8A [3204]" joinstyle="round"/>
                <v:imagedata o:title=""/>
                <o:lock v:ext="edit" aspectratio="f"/>
              </v:shape>
            </w:pict>
          </mc:Fallback>
        </mc:AlternateContent>
      </w:r>
      <w:r>
        <w:t xml:space="preserve"> </w:t>
      </w:r>
      <w:r>
        <w:br w:type="page"/>
      </w:r>
    </w:p>
    <w:p w14:paraId="72A86FD7">
      <w:pPr>
        <w:pStyle w:val="4"/>
      </w:pPr>
      <w:bookmarkStart w:id="13" w:name="_Toc200378888"/>
      <w:r>
        <w:t>Modeling</w:t>
      </w:r>
      <w:bookmarkEnd w:id="13"/>
    </w:p>
    <w:p w14:paraId="57A5B366">
      <w:pPr>
        <w:rPr>
          <w:lang w:bidi="ar-EG"/>
        </w:rPr>
      </w:pPr>
    </w:p>
    <w:p w14:paraId="70AD7A0F">
      <w:pPr>
        <w:pStyle w:val="5"/>
      </w:pPr>
      <w:r>
        <w:t>Models we used</w:t>
      </w:r>
    </w:p>
    <w:p w14:paraId="705006D0">
      <w:pPr>
        <w:pStyle w:val="21"/>
        <w:numPr>
          <w:ilvl w:val="0"/>
          <w:numId w:val="23"/>
        </w:numPr>
        <w:rPr>
          <w:lang w:bidi="ar-EG"/>
        </w:rPr>
      </w:pPr>
      <w:r>
        <w:rPr>
          <w:lang w:bidi="ar-EG"/>
        </w:rPr>
        <w:t>Support Vector Machine (SVM)</w:t>
      </w:r>
    </w:p>
    <w:p w14:paraId="7C4E0205">
      <w:pPr>
        <w:pStyle w:val="21"/>
        <w:numPr>
          <w:ilvl w:val="0"/>
          <w:numId w:val="23"/>
        </w:numPr>
        <w:rPr>
          <w:lang w:bidi="ar-EG"/>
        </w:rPr>
      </w:pPr>
      <w:r>
        <w:rPr>
          <w:lang w:bidi="ar-EG"/>
        </w:rPr>
        <w:t>Random Forest (RF)</w:t>
      </w:r>
    </w:p>
    <w:p w14:paraId="7CDBBEAE">
      <w:pPr>
        <w:rPr>
          <w:lang w:bidi="ar-EG"/>
        </w:rPr>
      </w:pPr>
    </w:p>
    <w:p w14:paraId="2251D020">
      <w:pPr>
        <w:pStyle w:val="21"/>
        <w:numPr>
          <w:ilvl w:val="0"/>
          <w:numId w:val="24"/>
        </w:numPr>
        <w:jc w:val="both"/>
        <w:rPr>
          <w:rFonts w:cstheme="minorHAnsi"/>
          <w:lang w:bidi="ar-EG"/>
        </w:rPr>
      </w:pPr>
      <w:r>
        <w:rPr>
          <w:rFonts w:cstheme="minorHAnsi"/>
          <w:b/>
          <w:bCs/>
        </w:rPr>
        <w:t>Support Vector Machine (SVM)</w:t>
      </w:r>
      <w:r>
        <w:rPr>
          <w:rFonts w:cstheme="minorHAnsi"/>
        </w:rPr>
        <w:t xml:space="preserve"> is a supervised machine learning algorithm used for both classification and regression tasks. Its primary goal is to find the optimal hyperplane that separates data points into distinct categories in a high-dimensional space.</w:t>
      </w:r>
    </w:p>
    <w:p w14:paraId="4632676E">
      <w:pPr>
        <w:spacing w:after="0" w:line="240" w:lineRule="auto"/>
        <w:jc w:val="both"/>
        <w:textAlignment w:val="baseline"/>
        <w:rPr>
          <w:rFonts w:eastAsia="Times New Roman" w:cstheme="minorHAnsi"/>
          <w:color w:val="000000"/>
          <w:szCs w:val="32"/>
        </w:rPr>
      </w:pPr>
    </w:p>
    <w:p w14:paraId="056EA354">
      <w:pPr>
        <w:spacing w:after="0" w:line="240" w:lineRule="auto"/>
        <w:ind w:left="720"/>
        <w:jc w:val="both"/>
        <w:textAlignment w:val="baseline"/>
        <w:rPr>
          <w:rFonts w:eastAsia="Times New Roman" w:cstheme="minorHAnsi"/>
          <w:color w:val="000000"/>
          <w:szCs w:val="32"/>
        </w:rPr>
      </w:pPr>
    </w:p>
    <w:p w14:paraId="25302475">
      <w:pPr>
        <w:numPr>
          <w:ilvl w:val="0"/>
          <w:numId w:val="24"/>
        </w:numPr>
        <w:spacing w:after="0" w:line="240" w:lineRule="auto"/>
        <w:jc w:val="both"/>
        <w:textAlignment w:val="baseline"/>
        <w:rPr>
          <w:rFonts w:eastAsia="Times New Roman" w:cstheme="minorHAnsi"/>
          <w:color w:val="000000"/>
          <w:szCs w:val="32"/>
        </w:rPr>
      </w:pPr>
      <w:r>
        <w:rPr>
          <w:rFonts w:eastAsia="Times New Roman" w:cstheme="minorHAnsi"/>
          <w:b/>
          <w:bCs/>
          <w:color w:val="000000"/>
          <w:szCs w:val="32"/>
        </w:rPr>
        <w:t>Random Forest (RF)</w:t>
      </w:r>
      <w:r>
        <w:rPr>
          <w:rFonts w:eastAsia="Times New Roman" w:cstheme="minorHAnsi"/>
          <w:color w:val="000000"/>
          <w:szCs w:val="32"/>
        </w:rPr>
        <w:t xml:space="preserve"> is an ensemble learning method used for classification, regression, and other tasks. It operates by constructing multiple decision trees during training and combining their outputs to improve accuracy and robustness.</w:t>
      </w:r>
    </w:p>
    <w:p w14:paraId="57E6755C">
      <w:pPr>
        <w:spacing w:after="0" w:line="240" w:lineRule="auto"/>
        <w:jc w:val="both"/>
        <w:textAlignment w:val="baseline"/>
        <w:rPr>
          <w:rFonts w:eastAsia="Times New Roman" w:cstheme="minorHAnsi"/>
          <w:color w:val="000000"/>
          <w:szCs w:val="32"/>
        </w:rPr>
      </w:pPr>
    </w:p>
    <w:p w14:paraId="0C2E083B">
      <w:pPr>
        <w:spacing w:after="0" w:line="240" w:lineRule="auto"/>
        <w:jc w:val="both"/>
        <w:textAlignment w:val="baseline"/>
        <w:rPr>
          <w:rFonts w:eastAsia="Times New Roman" w:cstheme="minorHAnsi"/>
          <w:color w:val="000000"/>
          <w:szCs w:val="32"/>
        </w:rPr>
      </w:pPr>
    </w:p>
    <w:p w14:paraId="51D47469">
      <w:pPr>
        <w:spacing w:after="0" w:line="240" w:lineRule="auto"/>
        <w:jc w:val="both"/>
        <w:textAlignment w:val="baseline"/>
        <w:rPr>
          <w:rFonts w:eastAsia="Times New Roman" w:cstheme="minorHAnsi"/>
          <w:color w:val="000000"/>
          <w:szCs w:val="32"/>
        </w:rPr>
      </w:pPr>
    </w:p>
    <w:p w14:paraId="2819D9F2">
      <w:pPr>
        <w:spacing w:after="0" w:line="240" w:lineRule="auto"/>
        <w:rPr>
          <w:rFonts w:eastAsia="Times New Roman" w:cstheme="minorHAnsi"/>
          <w:color w:val="000000"/>
          <w:szCs w:val="32"/>
        </w:rPr>
      </w:pPr>
      <w:r>
        <w:rPr>
          <w:rFonts w:eastAsia="Times New Roman" w:cstheme="minorHAnsi"/>
          <w:color w:val="000000"/>
          <w:szCs w:val="32"/>
        </w:rPr>
        <w:br w:type="page"/>
      </w:r>
    </w:p>
    <w:p w14:paraId="4A49D0AA">
      <w:pPr>
        <w:pStyle w:val="5"/>
      </w:pPr>
      <w:r>
        <w:t>Modeling (cont)</w:t>
      </w:r>
    </w:p>
    <w:p w14:paraId="0DAC364A"/>
    <w:p w14:paraId="5C4F6951">
      <w:pPr>
        <w:jc w:val="both"/>
        <w:rPr>
          <w:b/>
          <w:bCs/>
        </w:rPr>
      </w:pPr>
      <w:r>
        <w:rPr>
          <w:b/>
          <w:bCs/>
        </w:rPr>
        <w:t xml:space="preserve">In SVM model, after we tried the dataset on the model, these were the results: </w:t>
      </w:r>
    </w:p>
    <w:p w14:paraId="19EB24A0">
      <w:pPr>
        <w:jc w:val="both"/>
      </w:pPr>
      <w:r>
        <w:rPr>
          <w:b/>
          <w:bCs/>
        </w:rPr>
        <w:t>Accuracy</w:t>
      </w:r>
      <w:r>
        <w:t>: This means the model correctly classified 95.90% of the images, whether they were normal or had pneumonia.</w:t>
      </w:r>
    </w:p>
    <w:p w14:paraId="7A069354">
      <w:pPr>
        <w:jc w:val="both"/>
      </w:pPr>
      <w:r>
        <w:rPr>
          <w:rStyle w:val="16"/>
        </w:rPr>
        <w:t xml:space="preserve">Precision: </w:t>
      </w:r>
      <w:r>
        <w:t>This value indicates that 96% of the images classified by the model as having pneumonia were actually pneumonia. In other words, the model is good at avoiding misclassifying normal images as having pneumonia.</w:t>
      </w:r>
    </w:p>
    <w:p w14:paraId="3FC964E1">
      <w:pPr>
        <w:jc w:val="both"/>
      </w:pPr>
      <w:r>
        <w:rPr>
          <w:rStyle w:val="16"/>
        </w:rPr>
        <w:t>Recall:</w:t>
      </w:r>
      <w:r>
        <w:t xml:space="preserve"> This value means the model could correctly identify 96% of all images with pneumonia. In other words, the model is good at detecting all pneumonia cases in the data.</w:t>
      </w:r>
    </w:p>
    <w:p w14:paraId="13CF2F7F">
      <w:pPr>
        <w:jc w:val="both"/>
      </w:pPr>
      <w:r>
        <w:rPr>
          <w:rStyle w:val="16"/>
        </w:rPr>
        <w:t>F1-measure:</w:t>
      </w:r>
      <w:r>
        <w:t xml:space="preserve"> The F1-measure is the harmonic mean of precision and recall, providing a comprehensive indicator of the model's performance. In this case, the high F1-measure indicates that the model achieves a balanced performance in terms of precision and recall.</w:t>
      </w:r>
    </w:p>
    <w:p w14:paraId="6BFFF2FE">
      <w:pPr>
        <w:jc w:val="both"/>
      </w:pPr>
      <w:r>
        <w:rPr>
          <w:b/>
          <w:bCs/>
        </w:rPr>
        <w:t>Confusion matrix:</w:t>
      </w:r>
      <w:r>
        <w:t xml:space="preserve"> provides a more detailed breakdown of the classification errors made by the model. The diagonal cells in the matrix show the number of correctly classified images (i.e., normal images classified as normal and pneumonia images classified as pneumonia). The other cells show the number of misclassified images (i.e., normal images classified as pneumonia and pneumonia images classified as normal).</w:t>
      </w:r>
    </w:p>
    <w:p w14:paraId="535D17B7">
      <w:pPr>
        <w:rPr>
          <w:b/>
          <w:bCs/>
        </w:rPr>
      </w:pPr>
      <w:r>
        <w:rPr>
          <w:b/>
          <w:bCs/>
        </w:rPr>
        <w:drawing>
          <wp:anchor distT="0" distB="0" distL="114300" distR="114300" simplePos="0" relativeHeight="251666432" behindDoc="0" locked="0" layoutInCell="1" allowOverlap="1">
            <wp:simplePos x="0" y="0"/>
            <wp:positionH relativeFrom="column">
              <wp:posOffset>0</wp:posOffset>
            </wp:positionH>
            <wp:positionV relativeFrom="paragraph">
              <wp:posOffset>609600</wp:posOffset>
            </wp:positionV>
            <wp:extent cx="5850890" cy="5440680"/>
            <wp:effectExtent l="0" t="0" r="0" b="7620"/>
            <wp:wrapSquare wrapText="bothSides"/>
            <wp:docPr id="8" name="Picture 8" descr="C:\Users\Amr AlEskndrany\AppData\Local\Microsoft\Windows\INetCache\Content.Word\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Amr AlEskndrany\AppData\Local\Microsoft\Windows\INetCache\Content.Word\SV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850890" cy="5440680"/>
                    </a:xfrm>
                    <a:prstGeom prst="rect">
                      <a:avLst/>
                    </a:prstGeom>
                    <a:noFill/>
                    <a:ln>
                      <a:noFill/>
                    </a:ln>
                  </pic:spPr>
                </pic:pic>
              </a:graphicData>
            </a:graphic>
          </wp:anchor>
        </w:drawing>
      </w:r>
    </w:p>
    <w:p w14:paraId="54088452">
      <w:pPr>
        <w:rPr>
          <w:b/>
          <w:bCs/>
        </w:rPr>
      </w:pPr>
    </w:p>
    <w:p w14:paraId="0F76BCF9">
      <w:pPr>
        <w:rPr>
          <w:b/>
          <w:bCs/>
        </w:rPr>
      </w:pPr>
    </w:p>
    <w:p w14:paraId="093A6080">
      <w:pPr>
        <w:rPr>
          <w:b/>
          <w:bCs/>
        </w:rPr>
      </w:pPr>
    </w:p>
    <w:p w14:paraId="60239F6C">
      <w:pPr>
        <w:rPr>
          <w:b/>
          <w:bCs/>
        </w:rPr>
      </w:pPr>
    </w:p>
    <w:p w14:paraId="18176702">
      <w:pPr>
        <w:rPr>
          <w:b/>
          <w:bCs/>
        </w:rPr>
      </w:pPr>
    </w:p>
    <w:p w14:paraId="4BEDAE98">
      <w:pPr>
        <w:jc w:val="both"/>
        <w:rPr>
          <w:b/>
          <w:bCs/>
        </w:rPr>
      </w:pPr>
      <w:r>
        <w:rPr>
          <w:b/>
          <w:bCs/>
        </w:rPr>
        <w:t>This time we did an augmentation of our dataset using the same model and the result was:</w:t>
      </w:r>
    </w:p>
    <w:p w14:paraId="2C51A9F7">
      <w:pPr>
        <w:jc w:val="both"/>
      </w:pPr>
      <w:r>
        <w:rPr>
          <w:b/>
          <w:bCs/>
        </w:rPr>
        <w:t>Accuracy</w:t>
      </w:r>
      <w:r>
        <w:t>: 96.84%: This means that the model was able to correctly classify 96.84% of the images, meaning that it was able to determine whether the image represented a healthy lung or one with pneumonia with high accuracy.</w:t>
      </w:r>
    </w:p>
    <w:p w14:paraId="44ECFB44">
      <w:pPr>
        <w:jc w:val="both"/>
      </w:pPr>
      <w:r>
        <w:rPr>
          <w:b/>
          <w:bCs/>
        </w:rPr>
        <w:t>Precision</w:t>
      </w:r>
      <w:r>
        <w:t>: This value indicates that 97% of the images that the model classified as having pneumonia actually had pneumonia. In other words, the model is good at avoiding incorrectly classifying healthy images as having pneumonia.</w:t>
      </w:r>
    </w:p>
    <w:p w14:paraId="303C4883">
      <w:pPr>
        <w:jc w:val="both"/>
      </w:pPr>
      <w:r>
        <w:rPr>
          <w:b/>
          <w:bCs/>
        </w:rPr>
        <w:t>Recall</w:t>
      </w:r>
      <w:r>
        <w:t>: This value means that the model was able to correctly identify 97% of all images with pneumonia. In other words, the model is good at detecting all cases of pneumonia in the data.</w:t>
      </w:r>
    </w:p>
    <w:p w14:paraId="71C2B953">
      <w:pPr>
        <w:jc w:val="both"/>
      </w:pPr>
      <w:r>
        <w:rPr>
          <w:b/>
          <w:bCs/>
        </w:rPr>
        <w:t>F1-measure</w:t>
      </w:r>
      <w:r>
        <w:t>:  The F1-measure is the arithmetic mean of precision and recall, and gives an overall indicator of the model's performance. In this case, a high F1-measure indicates that the model achieves a balanced performance in precision and recall.</w:t>
      </w:r>
    </w:p>
    <w:p w14:paraId="76262775">
      <w:pPr>
        <w:jc w:val="both"/>
      </w:pPr>
      <w:r>
        <w:rPr>
          <w:b/>
          <w:bCs/>
        </w:rPr>
        <w:t>Confusion matrix</w:t>
      </w:r>
      <w:r>
        <w:t>: provides more detail about the classification errors made by the model. The values ​​on the main diagonal of the matrix indicate the number of images that were correctly classified, while the other values ​​indicate the number of images that were incorrectly classified.</w:t>
      </w:r>
    </w:p>
    <w:p w14:paraId="51669C0F"/>
    <w:p w14:paraId="6C24568F"/>
    <w:p w14:paraId="07CD8BE1"/>
    <w:p w14:paraId="4E6EB207"/>
    <w:p w14:paraId="498944CD"/>
    <w:p w14:paraId="0C966E49"/>
    <w:p w14:paraId="12586018"/>
    <w:p w14:paraId="0CAA1601">
      <w:pPr>
        <w:pStyle w:val="21"/>
        <w:rPr>
          <w:lang w:bidi="ar-EG"/>
        </w:rPr>
      </w:pPr>
      <w:r>
        <w:drawing>
          <wp:inline distT="0" distB="0" distL="0" distR="0">
            <wp:extent cx="4511040" cy="5036820"/>
            <wp:effectExtent l="0" t="0" r="3810" b="0"/>
            <wp:docPr id="9" name="Picture 9" descr="C:\Users\Amr AlEskndrany\Downloads\after_A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Amr AlEskndrany\Downloads\after_Au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511040" cy="5036820"/>
                    </a:xfrm>
                    <a:prstGeom prst="rect">
                      <a:avLst/>
                    </a:prstGeom>
                    <a:noFill/>
                    <a:ln>
                      <a:noFill/>
                    </a:ln>
                  </pic:spPr>
                </pic:pic>
              </a:graphicData>
            </a:graphic>
          </wp:inline>
        </w:drawing>
      </w:r>
    </w:p>
    <w:p w14:paraId="10D31F48">
      <w:pPr>
        <w:pStyle w:val="21"/>
        <w:rPr>
          <w:lang w:bidi="ar-EG"/>
        </w:rPr>
      </w:pPr>
    </w:p>
    <w:p w14:paraId="40BF4D46">
      <w:pPr>
        <w:rPr>
          <w:lang w:bidi="ar-EG"/>
        </w:rPr>
      </w:pPr>
    </w:p>
    <w:p w14:paraId="0625A11D">
      <w:pPr>
        <w:rPr>
          <w:lang w:bidi="ar-EG"/>
        </w:rPr>
      </w:pPr>
    </w:p>
    <w:p w14:paraId="0589A330">
      <w:pPr>
        <w:rPr>
          <w:lang w:bidi="ar-EG"/>
        </w:rPr>
      </w:pPr>
    </w:p>
    <w:p w14:paraId="600F5D12">
      <w:pPr>
        <w:jc w:val="both"/>
      </w:pPr>
      <w:r>
        <w:t xml:space="preserve">After the results of the previous model, we used another model, which is </w:t>
      </w:r>
      <w:r>
        <w:rPr>
          <w:b/>
          <w:bCs/>
        </w:rPr>
        <w:t>Random Forest (RF),</w:t>
      </w:r>
      <w:r>
        <w:t xml:space="preserve"> and its results were good compared to the Decision Tree.</w:t>
      </w:r>
    </w:p>
    <w:p w14:paraId="64CCC9CF">
      <w:r>
        <w:pict>
          <v:shape id="_x0000_i1025" o:spt="75" type="#_x0000_t75" style="height:471.6pt;width:421.8pt;" filled="f" o:preferrelative="t" stroked="f" coordsize="21600,21600">
            <v:path/>
            <v:fill on="f" focussize="0,0"/>
            <v:stroke on="f" joinstyle="miter"/>
            <v:imagedata r:id="rId13" o:title="RF"/>
            <o:lock v:ext="edit" aspectratio="t"/>
            <w10:wrap type="none"/>
            <w10:anchorlock/>
          </v:shape>
        </w:pict>
      </w:r>
    </w:p>
    <w:p w14:paraId="52213073"/>
    <w:p w14:paraId="631DF46F"/>
    <w:p w14:paraId="72478545"/>
    <w:p w14:paraId="3D8B4C46">
      <w:pPr>
        <w:pStyle w:val="3"/>
      </w:pPr>
      <w:bookmarkStart w:id="14" w:name="_Toc200378889"/>
      <w:r>
        <w:t>(Phase-2)</w:t>
      </w:r>
      <w:bookmarkEnd w:id="14"/>
    </w:p>
    <w:p w14:paraId="4F53E1F8"/>
    <w:p w14:paraId="6C3C6DCC">
      <w:pPr>
        <w:rPr>
          <w:rtl/>
        </w:rPr>
      </w:pPr>
      <w:r>
        <w:t xml:space="preserve">At this stage, we will continue working on the same dataset that we augmented, but at this stage, we will use the </w:t>
      </w:r>
      <w:r>
        <w:rPr>
          <w:b/>
          <w:bCs/>
        </w:rPr>
        <w:t>deep learning</w:t>
      </w:r>
      <w:r>
        <w:t xml:space="preserve"> model.</w:t>
      </w:r>
    </w:p>
    <w:p w14:paraId="1EBA2E9B">
      <w:pPr>
        <w:rPr>
          <w:b/>
          <w:bCs/>
        </w:rPr>
      </w:pPr>
      <w:r>
        <w:rPr>
          <w:b/>
          <w:bCs/>
        </w:rPr>
        <w:t>What Is Deep Learning?</w:t>
      </w:r>
    </w:p>
    <w:p w14:paraId="034641CD">
      <w:pPr>
        <w:pStyle w:val="21"/>
        <w:numPr>
          <w:ilvl w:val="0"/>
          <w:numId w:val="25"/>
        </w:numPr>
        <w:jc w:val="both"/>
        <w:rPr>
          <w:b/>
          <w:bCs/>
        </w:rPr>
      </w:pPr>
      <w:r>
        <w:rPr>
          <w:rFonts w:ascii="Helvetica" w:hAnsi="Helvetica" w:cs="Helvetica"/>
          <w:b/>
          <w:bCs/>
        </w:rPr>
        <w:t>DL</w:t>
      </w:r>
      <w:r>
        <w:rPr>
          <w:rFonts w:ascii="Helvetica" w:hAnsi="Helvetica" w:cs="Helvetica"/>
        </w:rPr>
        <w:t xml:space="preserve"> is a subset of machine learning, which itself is a branch of artificial intelligence (AI). It focuses on using artificial neural networks—inspired by the human brain—to model and solve complex problems.</w:t>
      </w:r>
    </w:p>
    <w:p w14:paraId="060A82D2">
      <w:pPr>
        <w:jc w:val="both"/>
        <w:rPr>
          <w:b/>
          <w:bCs/>
        </w:rPr>
      </w:pPr>
      <w:r>
        <w:rPr>
          <w:b/>
          <w:bCs/>
        </w:rPr>
        <w:t>Convolutional Neural Network (CNN)</w:t>
      </w:r>
    </w:p>
    <w:p w14:paraId="7808E408">
      <w:pPr>
        <w:pStyle w:val="21"/>
        <w:numPr>
          <w:ilvl w:val="0"/>
          <w:numId w:val="25"/>
        </w:numPr>
        <w:jc w:val="both"/>
      </w:pPr>
      <w:r>
        <w:t>It’s a type of deep learning model mainly used for working with images, but it can also handle other types of data like audio or video.</w:t>
      </w:r>
    </w:p>
    <w:p w14:paraId="71584E50">
      <w:pPr>
        <w:ind w:left="360"/>
        <w:jc w:val="both"/>
      </w:pPr>
    </w:p>
    <w:p w14:paraId="6B200CF9">
      <w:pPr>
        <w:pStyle w:val="21"/>
        <w:jc w:val="both"/>
        <w:rPr>
          <w:b/>
          <w:bCs/>
        </w:rPr>
      </w:pPr>
      <w:r>
        <w:drawing>
          <wp:inline distT="0" distB="0" distL="0" distR="0">
            <wp:extent cx="5105400" cy="2040890"/>
            <wp:effectExtent l="0" t="0" r="0" b="0"/>
            <wp:docPr id="32" name="Picture 31" descr="C:\Users\Mayar\Desktop\Cover.png"/>
            <wp:cNvGraphicFramePr/>
            <a:graphic xmlns:a="http://schemas.openxmlformats.org/drawingml/2006/main">
              <a:graphicData uri="http://schemas.openxmlformats.org/drawingml/2006/picture">
                <pic:pic xmlns:pic="http://schemas.openxmlformats.org/drawingml/2006/picture">
                  <pic:nvPicPr>
                    <pic:cNvPr id="32" name="Picture 31" descr="C:\Users\Mayar\Desktop\Cover.png"/>
                    <pic:cNvPicPr/>
                  </pic:nvPicPr>
                  <pic:blipFill>
                    <a:blip r:embed="rId14">
                      <a:extLst>
                        <a:ext uri="{28A0092B-C50C-407E-A947-70E740481C1C}">
                          <a14:useLocalDpi xmlns:a14="http://schemas.microsoft.com/office/drawing/2010/main" val="0"/>
                        </a:ext>
                      </a:extLst>
                    </a:blip>
                    <a:srcRect/>
                    <a:stretch>
                      <a:fillRect/>
                    </a:stretch>
                  </pic:blipFill>
                  <pic:spPr>
                    <a:xfrm>
                      <a:off x="0" y="0"/>
                      <a:ext cx="5105400" cy="2041050"/>
                    </a:xfrm>
                    <a:prstGeom prst="rect">
                      <a:avLst/>
                    </a:prstGeom>
                    <a:noFill/>
                    <a:ln>
                      <a:noFill/>
                    </a:ln>
                  </pic:spPr>
                </pic:pic>
              </a:graphicData>
            </a:graphic>
          </wp:inline>
        </w:drawing>
      </w:r>
    </w:p>
    <w:p w14:paraId="0866AE54">
      <w:pPr>
        <w:rPr>
          <w:b/>
          <w:bCs/>
        </w:rPr>
      </w:pPr>
    </w:p>
    <w:p w14:paraId="725702BA">
      <w:pPr>
        <w:rPr>
          <w:b/>
          <w:bCs/>
        </w:rPr>
      </w:pPr>
    </w:p>
    <w:p w14:paraId="3616222A">
      <w:pPr>
        <w:rPr>
          <w:b/>
          <w:bCs/>
        </w:rPr>
      </w:pPr>
    </w:p>
    <w:p w14:paraId="5B39B222">
      <w:pPr>
        <w:pStyle w:val="4"/>
      </w:pPr>
      <w:bookmarkStart w:id="15" w:name="_Toc200378890"/>
      <w:r>
        <w:t>Models Architectures</w:t>
      </w:r>
      <w:bookmarkEnd w:id="15"/>
    </w:p>
    <w:p w14:paraId="1AEEAD84">
      <w:pPr>
        <w:rPr>
          <w:lang w:bidi="ar-EG"/>
        </w:rPr>
      </w:pPr>
    </w:p>
    <w:p w14:paraId="5C1D666B">
      <w:pPr>
        <w:rPr>
          <w:b/>
          <w:bCs/>
          <w:lang w:bidi="ar-EG"/>
        </w:rPr>
      </w:pPr>
      <w:r>
        <w:rPr>
          <w:b/>
          <w:bCs/>
          <w:lang w:bidi="ar-EG"/>
        </w:rPr>
        <w:t>VGG16</w:t>
      </w:r>
    </w:p>
    <w:p w14:paraId="7DB30DDD">
      <w:pPr>
        <w:pStyle w:val="21"/>
        <w:numPr>
          <w:ilvl w:val="0"/>
          <w:numId w:val="25"/>
        </w:numPr>
        <w:jc w:val="both"/>
        <w:rPr>
          <w:lang w:bidi="ar-EG"/>
        </w:rPr>
      </w:pPr>
      <w:r>
        <w:rPr>
          <w:lang w:bidi="ar-EG"/>
        </w:rPr>
        <w:t xml:space="preserve">Is a deep convolutional neural network consisting of 16 weight layers, developed by the Visual Geometry Group at Oxford. It uses a simple and uniform architecture based on stacked 3x3 convolution filters, followed by max-pooling layers and fully connected layers. </w:t>
      </w:r>
    </w:p>
    <w:p w14:paraId="0682071D">
      <w:pPr>
        <w:pStyle w:val="21"/>
        <w:numPr>
          <w:ilvl w:val="0"/>
          <w:numId w:val="25"/>
        </w:numPr>
        <w:jc w:val="both"/>
        <w:rPr>
          <w:lang w:bidi="ar-EG"/>
        </w:rPr>
      </w:pPr>
      <w:r>
        <w:rPr>
          <w:lang w:bidi="ar-EG"/>
        </w:rPr>
        <w:t>It is widely known for its performance in image classification tasks and was one of the top performers in the ImageNet 2014 competition.</w:t>
      </w:r>
    </w:p>
    <w:p w14:paraId="27408EA7">
      <w:pPr>
        <w:jc w:val="both"/>
        <w:rPr>
          <w:b/>
          <w:bCs/>
          <w:lang w:bidi="ar-EG"/>
        </w:rPr>
      </w:pPr>
      <w:r>
        <w:rPr>
          <w:b/>
          <w:bCs/>
          <w:lang w:bidi="ar-EG"/>
        </w:rPr>
        <w:t>DensNet121</w:t>
      </w:r>
    </w:p>
    <w:p w14:paraId="70DAC27B">
      <w:pPr>
        <w:pStyle w:val="21"/>
        <w:numPr>
          <w:ilvl w:val="0"/>
          <w:numId w:val="26"/>
        </w:numPr>
        <w:rPr>
          <w:b/>
          <w:bCs/>
        </w:rPr>
      </w:pPr>
      <w:r>
        <w:rPr>
          <w:lang w:bidi="ar-EG"/>
        </w:rPr>
        <w:t xml:space="preserve">Is a convolutional neural network with 121 layers that features dense connections between layers—each layer receives inputs from all preceding layers. </w:t>
      </w:r>
    </w:p>
    <w:p w14:paraId="4EABC801">
      <w:pPr>
        <w:pStyle w:val="21"/>
        <w:numPr>
          <w:ilvl w:val="0"/>
          <w:numId w:val="26"/>
        </w:numPr>
        <w:rPr>
          <w:b/>
          <w:bCs/>
        </w:rPr>
      </w:pPr>
      <w:r>
        <w:rPr>
          <w:lang w:bidi="ar-EG"/>
        </w:rPr>
        <w:t xml:space="preserve">This design enhances feature reuse, reduces the number of parameters, and improves efficiency. </w:t>
      </w:r>
    </w:p>
    <w:p w14:paraId="0AF0B05A">
      <w:pPr>
        <w:pStyle w:val="21"/>
        <w:numPr>
          <w:ilvl w:val="0"/>
          <w:numId w:val="26"/>
        </w:numPr>
        <w:rPr>
          <w:b/>
          <w:bCs/>
        </w:rPr>
      </w:pPr>
      <w:r>
        <w:rPr>
          <w:lang w:bidi="ar-EG"/>
        </w:rPr>
        <w:t>Introduced in 2017, DenseNet-121 is known for its compactness, accuracy, and strong performance on visual recognition tasks.</w:t>
      </w:r>
    </w:p>
    <w:p w14:paraId="101661E5">
      <w:pPr>
        <w:rPr>
          <w:b/>
          <w:bCs/>
        </w:rPr>
      </w:pPr>
    </w:p>
    <w:p w14:paraId="5C257D37">
      <w:pPr>
        <w:rPr>
          <w:b/>
          <w:bCs/>
        </w:rPr>
      </w:pPr>
    </w:p>
    <w:p w14:paraId="7A1896FB">
      <w:pPr>
        <w:rPr>
          <w:b/>
          <w:bCs/>
        </w:rPr>
      </w:pPr>
    </w:p>
    <w:p w14:paraId="4CD363AC">
      <w:pPr>
        <w:spacing w:after="0" w:line="240" w:lineRule="auto"/>
        <w:rPr>
          <w:b/>
          <w:bCs/>
        </w:rPr>
      </w:pPr>
    </w:p>
    <w:p w14:paraId="20657D7E">
      <w:pPr>
        <w:spacing w:after="0" w:line="240" w:lineRule="auto"/>
        <w:rPr>
          <w:b/>
          <w:bCs/>
        </w:rPr>
      </w:pPr>
    </w:p>
    <w:p w14:paraId="27645332">
      <w:pPr>
        <w:spacing w:after="0" w:line="240" w:lineRule="auto"/>
        <w:rPr>
          <w:b/>
          <w:bCs/>
        </w:rPr>
      </w:pPr>
    </w:p>
    <w:p w14:paraId="12507137">
      <w:pPr>
        <w:spacing w:after="0" w:line="240" w:lineRule="auto"/>
        <w:rPr>
          <w:b/>
          <w:bCs/>
        </w:rPr>
      </w:pPr>
      <w:r>
        <w:rPr>
          <w:b/>
          <w:bCs/>
        </w:rPr>
        <mc:AlternateContent>
          <mc:Choice Requires="wps">
            <w:drawing>
              <wp:anchor distT="0" distB="0" distL="114300" distR="114300" simplePos="0" relativeHeight="251668480" behindDoc="0" locked="0" layoutInCell="1" allowOverlap="1">
                <wp:simplePos x="0" y="0"/>
                <wp:positionH relativeFrom="column">
                  <wp:posOffset>1201420</wp:posOffset>
                </wp:positionH>
                <wp:positionV relativeFrom="paragraph">
                  <wp:posOffset>41275</wp:posOffset>
                </wp:positionV>
                <wp:extent cx="262255" cy="177800"/>
                <wp:effectExtent l="0" t="0" r="4445" b="0"/>
                <wp:wrapNone/>
                <wp:docPr id="10" name="Left Arrow 10"/>
                <wp:cNvGraphicFramePr/>
                <a:graphic xmlns:a="http://schemas.openxmlformats.org/drawingml/2006/main">
                  <a:graphicData uri="http://schemas.microsoft.com/office/word/2010/wordprocessingShape">
                    <wps:wsp>
                      <wps:cNvSpPr/>
                      <wps:spPr>
                        <a:xfrm>
                          <a:off x="0" y="0"/>
                          <a:ext cx="262466" cy="177800"/>
                        </a:xfrm>
                        <a:prstGeom prst="leftArrow">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94.6pt;margin-top:3.25pt;height:14pt;width:20.65pt;z-index:251668480;v-text-anchor:middle;mso-width-relative:page;mso-height-relative:page;" fillcolor="#4F81BD [3204]" filled="t" stroked="f" coordsize="21600,21600" o:gfxdata="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8FOrb1gAAAAgB&#10;AAAPAAAAAAAAAAEAIAAAACIAAABkcnMvZG93bnJldi54bWxQSwECFAAUAAAACACHTuJA4YjjKVYC&#10;AAC+BAAADgAAAAAAAAABACAAAAAlAQAAZHJzL2Uyb0RvYy54bWxQSwUGAAAAAAYABgBZAQAA7QUA&#10;AAAA&#10;" adj="7316,5400">
                <v:fill on="t" focussize="0,0"/>
                <v:stroke on="f" weight="2pt"/>
                <v:imagedata o:title=""/>
                <o:lock v:ext="edit" aspectratio="f"/>
              </v:shape>
            </w:pict>
          </mc:Fallback>
        </mc:AlternateContent>
      </w:r>
      <w:r>
        <w:rPr>
          <w:b/>
          <w:bCs/>
        </w:rPr>
        <w:t>MobileNetV2</w:t>
      </w:r>
    </w:p>
    <w:p w14:paraId="3DB3CAF2">
      <w:pPr>
        <w:pStyle w:val="21"/>
        <w:numPr>
          <w:ilvl w:val="0"/>
          <w:numId w:val="27"/>
        </w:numPr>
        <w:jc w:val="both"/>
        <w:rPr>
          <w:lang w:bidi="ar-EG"/>
        </w:rPr>
      </w:pPr>
      <w:r>
        <w:rPr>
          <w:lang w:bidi="ar-EG"/>
        </w:rPr>
        <w:t xml:space="preserve">Is a lightweight and efficient convolutional neural network architecture designed by Google for use on mobile and embedded devices. </w:t>
      </w:r>
    </w:p>
    <w:p w14:paraId="40677DF9">
      <w:pPr>
        <w:pStyle w:val="21"/>
        <w:numPr>
          <w:ilvl w:val="0"/>
          <w:numId w:val="27"/>
        </w:numPr>
        <w:jc w:val="both"/>
        <w:rPr>
          <w:lang w:bidi="ar-EG"/>
        </w:rPr>
      </w:pPr>
      <w:r>
        <w:rPr>
          <w:lang w:bidi="ar-EG"/>
        </w:rPr>
        <w:t>It builds on the original MobileNet by introducing two key features: inverted residuals and linear bottlenecks, which allow for faster computation and fewer parameters without sacrificing much accuracy.</w:t>
      </w:r>
    </w:p>
    <w:p w14:paraId="7FE8E955">
      <w:pPr>
        <w:pStyle w:val="21"/>
        <w:numPr>
          <w:ilvl w:val="0"/>
          <w:numId w:val="27"/>
        </w:numPr>
        <w:jc w:val="both"/>
        <w:rPr>
          <w:lang w:bidi="ar-EG"/>
        </w:rPr>
      </w:pPr>
      <w:r>
        <w:rPr>
          <w:lang w:bidi="ar-EG"/>
        </w:rPr>
        <w:t xml:space="preserve"> MobileNetV2 is widely used for real-time image classification, object detection, and other vision tasks on low-power devices.</w:t>
      </w:r>
    </w:p>
    <w:p w14:paraId="1A33A43B">
      <w:pPr>
        <w:spacing w:after="0" w:line="240" w:lineRule="auto"/>
        <w:jc w:val="both"/>
      </w:pPr>
    </w:p>
    <w:p w14:paraId="04ED8CE8">
      <w:pPr>
        <w:spacing w:after="0" w:line="240" w:lineRule="auto"/>
        <w:jc w:val="both"/>
      </w:pPr>
    </w:p>
    <w:tbl>
      <w:tblPr>
        <w:tblStyle w:val="7"/>
        <w:tblW w:w="9600" w:type="dxa"/>
        <w:tblInd w:w="0" w:type="dxa"/>
        <w:tblLayout w:type="autofit"/>
        <w:tblCellMar>
          <w:top w:w="0" w:type="dxa"/>
          <w:left w:w="0" w:type="dxa"/>
          <w:bottom w:w="0" w:type="dxa"/>
          <w:right w:w="0" w:type="dxa"/>
        </w:tblCellMar>
      </w:tblPr>
      <w:tblGrid>
        <w:gridCol w:w="4800"/>
        <w:gridCol w:w="4800"/>
      </w:tblGrid>
      <w:tr w14:paraId="5B101295">
        <w:tblPrEx>
          <w:tblCellMar>
            <w:top w:w="0" w:type="dxa"/>
            <w:left w:w="0" w:type="dxa"/>
            <w:bottom w:w="0" w:type="dxa"/>
            <w:right w:w="0" w:type="dxa"/>
          </w:tblCellMar>
        </w:tblPrEx>
        <w:trPr>
          <w:trHeight w:val="584" w:hRule="atLeast"/>
        </w:trPr>
        <w:tc>
          <w:tcPr>
            <w:tcW w:w="4800" w:type="dxa"/>
            <w:tcBorders>
              <w:top w:val="nil"/>
              <w:left w:val="nil"/>
              <w:bottom w:val="single" w:color="333333" w:sz="8" w:space="0"/>
              <w:right w:val="single" w:color="333333" w:sz="8" w:space="0"/>
            </w:tcBorders>
            <w:shd w:val="clear" w:color="auto" w:fill="auto"/>
            <w:tcMar>
              <w:top w:w="72" w:type="dxa"/>
              <w:left w:w="144" w:type="dxa"/>
              <w:bottom w:w="72" w:type="dxa"/>
              <w:right w:w="144" w:type="dxa"/>
            </w:tcMar>
          </w:tcPr>
          <w:p w14:paraId="5C391617">
            <w:pPr>
              <w:spacing w:after="0" w:line="240" w:lineRule="auto"/>
              <w:jc w:val="both"/>
            </w:pPr>
            <w:r>
              <w:rPr>
                <w:b/>
                <w:bCs/>
              </w:rPr>
              <w:t>Name</w:t>
            </w:r>
          </w:p>
        </w:tc>
        <w:tc>
          <w:tcPr>
            <w:tcW w:w="4800" w:type="dxa"/>
            <w:tcBorders>
              <w:top w:val="nil"/>
              <w:left w:val="single" w:color="333333" w:sz="8" w:space="0"/>
              <w:bottom w:val="single" w:color="333333" w:sz="8" w:space="0"/>
              <w:right w:val="nil"/>
            </w:tcBorders>
            <w:shd w:val="clear" w:color="auto" w:fill="auto"/>
            <w:tcMar>
              <w:top w:w="72" w:type="dxa"/>
              <w:left w:w="144" w:type="dxa"/>
              <w:bottom w:w="72" w:type="dxa"/>
              <w:right w:w="144" w:type="dxa"/>
            </w:tcMar>
          </w:tcPr>
          <w:p w14:paraId="1AE92167">
            <w:pPr>
              <w:spacing w:after="0" w:line="240" w:lineRule="auto"/>
              <w:jc w:val="both"/>
            </w:pPr>
            <w:r>
              <w:rPr>
                <w:b/>
                <w:bCs/>
              </w:rPr>
              <w:t>Accuracy</w:t>
            </w:r>
          </w:p>
        </w:tc>
      </w:tr>
      <w:tr w14:paraId="4D02B59F">
        <w:tblPrEx>
          <w:tblCellMar>
            <w:top w:w="0" w:type="dxa"/>
            <w:left w:w="0" w:type="dxa"/>
            <w:bottom w:w="0" w:type="dxa"/>
            <w:right w:w="0" w:type="dxa"/>
          </w:tblCellMar>
        </w:tblPrEx>
        <w:trPr>
          <w:trHeight w:val="584" w:hRule="atLeast"/>
        </w:trPr>
        <w:tc>
          <w:tcPr>
            <w:tcW w:w="4800" w:type="dxa"/>
            <w:tcBorders>
              <w:top w:val="single" w:color="333333" w:sz="8" w:space="0"/>
              <w:left w:val="nil"/>
              <w:bottom w:val="single" w:color="333333" w:sz="8" w:space="0"/>
              <w:right w:val="single" w:color="333333" w:sz="8" w:space="0"/>
            </w:tcBorders>
            <w:shd w:val="clear" w:color="auto" w:fill="FFFFFF"/>
            <w:tcMar>
              <w:top w:w="72" w:type="dxa"/>
              <w:left w:w="144" w:type="dxa"/>
              <w:bottom w:w="72" w:type="dxa"/>
              <w:right w:w="144" w:type="dxa"/>
            </w:tcMar>
          </w:tcPr>
          <w:p w14:paraId="1CB7ED5B">
            <w:pPr>
              <w:spacing w:after="0" w:line="240" w:lineRule="auto"/>
              <w:jc w:val="both"/>
            </w:pPr>
            <w:r>
              <w:rPr>
                <w:b/>
                <w:bCs/>
              </w:rPr>
              <w:t>VGG16</w:t>
            </w:r>
          </w:p>
        </w:tc>
        <w:tc>
          <w:tcPr>
            <w:tcW w:w="4800" w:type="dxa"/>
            <w:tcBorders>
              <w:top w:val="single" w:color="333333" w:sz="8" w:space="0"/>
              <w:left w:val="single" w:color="333333" w:sz="8" w:space="0"/>
              <w:bottom w:val="single" w:color="333333" w:sz="8" w:space="0"/>
              <w:right w:val="nil"/>
            </w:tcBorders>
            <w:shd w:val="clear" w:color="auto" w:fill="FFFFFF"/>
            <w:tcMar>
              <w:top w:w="72" w:type="dxa"/>
              <w:left w:w="144" w:type="dxa"/>
              <w:bottom w:w="72" w:type="dxa"/>
              <w:right w:w="144" w:type="dxa"/>
            </w:tcMar>
          </w:tcPr>
          <w:p w14:paraId="6E8FF595">
            <w:pPr>
              <w:spacing w:after="0" w:line="240" w:lineRule="auto"/>
              <w:jc w:val="both"/>
            </w:pPr>
            <w:r>
              <w:rPr>
                <w:b/>
                <w:bCs/>
                <w:lang w:bidi="ar-EG"/>
              </w:rPr>
              <w:t>93</w:t>
            </w:r>
            <w:r>
              <w:rPr>
                <w:b/>
                <w:bCs/>
              </w:rPr>
              <w:t>.92%</w:t>
            </w:r>
          </w:p>
        </w:tc>
      </w:tr>
      <w:tr w14:paraId="63177FA5">
        <w:tblPrEx>
          <w:tblCellMar>
            <w:top w:w="0" w:type="dxa"/>
            <w:left w:w="0" w:type="dxa"/>
            <w:bottom w:w="0" w:type="dxa"/>
            <w:right w:w="0" w:type="dxa"/>
          </w:tblCellMar>
        </w:tblPrEx>
        <w:trPr>
          <w:trHeight w:val="584" w:hRule="atLeast"/>
        </w:trPr>
        <w:tc>
          <w:tcPr>
            <w:tcW w:w="4800" w:type="dxa"/>
            <w:tcBorders>
              <w:top w:val="single" w:color="333333" w:sz="8" w:space="0"/>
              <w:left w:val="nil"/>
              <w:bottom w:val="single" w:color="333333" w:sz="8" w:space="0"/>
              <w:right w:val="single" w:color="333333" w:sz="8" w:space="0"/>
            </w:tcBorders>
            <w:shd w:val="clear" w:color="auto" w:fill="auto"/>
            <w:tcMar>
              <w:top w:w="72" w:type="dxa"/>
              <w:left w:w="144" w:type="dxa"/>
              <w:bottom w:w="72" w:type="dxa"/>
              <w:right w:w="144" w:type="dxa"/>
            </w:tcMar>
          </w:tcPr>
          <w:p w14:paraId="19FD9C8C">
            <w:pPr>
              <w:spacing w:after="0" w:line="240" w:lineRule="auto"/>
              <w:jc w:val="both"/>
            </w:pPr>
            <w:r>
              <w:rPr>
                <w:b/>
                <w:bCs/>
              </w:rPr>
              <w:t>DensNet121</w:t>
            </w:r>
          </w:p>
        </w:tc>
        <w:tc>
          <w:tcPr>
            <w:tcW w:w="4800" w:type="dxa"/>
            <w:tcBorders>
              <w:top w:val="single" w:color="333333" w:sz="8" w:space="0"/>
              <w:left w:val="single" w:color="333333" w:sz="8" w:space="0"/>
              <w:bottom w:val="single" w:color="333333" w:sz="8" w:space="0"/>
              <w:right w:val="nil"/>
            </w:tcBorders>
            <w:shd w:val="clear" w:color="auto" w:fill="auto"/>
            <w:tcMar>
              <w:top w:w="72" w:type="dxa"/>
              <w:left w:w="144" w:type="dxa"/>
              <w:bottom w:w="72" w:type="dxa"/>
              <w:right w:w="144" w:type="dxa"/>
            </w:tcMar>
          </w:tcPr>
          <w:p w14:paraId="4E12DE21">
            <w:pPr>
              <w:spacing w:after="0" w:line="240" w:lineRule="auto"/>
              <w:jc w:val="both"/>
            </w:pPr>
            <w:r>
              <w:rPr>
                <w:b/>
                <w:bCs/>
              </w:rPr>
              <w:t>94.15%</w:t>
            </w:r>
          </w:p>
        </w:tc>
      </w:tr>
      <w:tr w14:paraId="05B713D6">
        <w:tblPrEx>
          <w:tblCellMar>
            <w:top w:w="0" w:type="dxa"/>
            <w:left w:w="0" w:type="dxa"/>
            <w:bottom w:w="0" w:type="dxa"/>
            <w:right w:w="0" w:type="dxa"/>
          </w:tblCellMar>
        </w:tblPrEx>
        <w:trPr>
          <w:trHeight w:val="584" w:hRule="atLeast"/>
        </w:trPr>
        <w:tc>
          <w:tcPr>
            <w:tcW w:w="4800" w:type="dxa"/>
            <w:tcBorders>
              <w:top w:val="single" w:color="333333" w:sz="8" w:space="0"/>
              <w:left w:val="nil"/>
              <w:bottom w:val="nil"/>
              <w:right w:val="single" w:color="333333" w:sz="8" w:space="0"/>
            </w:tcBorders>
            <w:shd w:val="clear" w:color="auto" w:fill="B8CCE4" w:themeFill="accent1" w:themeFillTint="66"/>
            <w:tcMar>
              <w:top w:w="72" w:type="dxa"/>
              <w:left w:w="144" w:type="dxa"/>
              <w:bottom w:w="72" w:type="dxa"/>
              <w:right w:w="144" w:type="dxa"/>
            </w:tcMar>
          </w:tcPr>
          <w:p w14:paraId="2D22925D">
            <w:pPr>
              <w:spacing w:after="0" w:line="240" w:lineRule="auto"/>
              <w:jc w:val="both"/>
            </w:pPr>
            <w:r>
              <w:rPr>
                <w:b/>
                <w:bCs/>
              </w:rPr>
              <w:t>MobileNetV2</w:t>
            </w:r>
          </w:p>
        </w:tc>
        <w:tc>
          <w:tcPr>
            <w:tcW w:w="4800" w:type="dxa"/>
            <w:tcBorders>
              <w:top w:val="single" w:color="333333" w:sz="8" w:space="0"/>
              <w:left w:val="single" w:color="333333" w:sz="8" w:space="0"/>
              <w:bottom w:val="nil"/>
              <w:right w:val="nil"/>
            </w:tcBorders>
            <w:shd w:val="clear" w:color="auto" w:fill="B8CCE4" w:themeFill="accent1" w:themeFillTint="66"/>
            <w:tcMar>
              <w:top w:w="72" w:type="dxa"/>
              <w:left w:w="144" w:type="dxa"/>
              <w:bottom w:w="72" w:type="dxa"/>
              <w:right w:w="144" w:type="dxa"/>
            </w:tcMar>
          </w:tcPr>
          <w:p w14:paraId="0FC3AB6F">
            <w:pPr>
              <w:spacing w:after="0" w:line="240" w:lineRule="auto"/>
              <w:jc w:val="both"/>
            </w:pPr>
            <w:r>
              <w:rPr>
                <w:b/>
                <w:bCs/>
              </w:rPr>
              <w:t>97.18%</w:t>
            </w:r>
          </w:p>
        </w:tc>
      </w:tr>
    </w:tbl>
    <w:p w14:paraId="0383E491">
      <w:pPr>
        <w:spacing w:after="0" w:line="240" w:lineRule="auto"/>
        <w:jc w:val="both"/>
      </w:pPr>
    </w:p>
    <w:p w14:paraId="5C8D18D1">
      <w:pPr>
        <w:spacing w:after="0" w:line="240" w:lineRule="auto"/>
        <w:jc w:val="both"/>
      </w:pPr>
      <w:r>
        <w:tab/>
      </w:r>
    </w:p>
    <w:p w14:paraId="6DFEEA80">
      <w:pPr>
        <w:spacing w:after="0" w:line="240" w:lineRule="auto"/>
      </w:pPr>
      <w:r>
        <w:br w:type="page"/>
      </w:r>
    </w:p>
    <w:p w14:paraId="0ADE2446">
      <w:pPr>
        <w:pStyle w:val="4"/>
        <w:rPr>
          <w:b/>
          <w:bCs/>
        </w:rPr>
      </w:pPr>
      <w:bookmarkStart w:id="16" w:name="_Toc200378891"/>
      <w:r>
        <w:rPr>
          <w:rStyle w:val="16"/>
          <w:b w:val="0"/>
          <w:bCs w:val="0"/>
        </w:rPr>
        <w:t>Model Overview &amp; Workflow Steps</w:t>
      </w:r>
      <w:bookmarkEnd w:id="16"/>
    </w:p>
    <w:p w14:paraId="084E582D">
      <w:pPr>
        <w:rPr>
          <w:lang w:bidi="ar-EG"/>
        </w:rPr>
      </w:pPr>
    </w:p>
    <w:p w14:paraId="2E4C10F4">
      <w:pPr>
        <w:jc w:val="both"/>
        <w:rPr>
          <w:b/>
          <w:bCs/>
          <w:rtl/>
          <w:lang w:bidi="ar-EG"/>
        </w:rPr>
      </w:pPr>
      <w:r>
        <w:rPr>
          <w:b/>
          <w:bCs/>
          <w:lang w:bidi="ar-EG"/>
        </w:rPr>
        <w:t>Import Required Libraries</w:t>
      </w:r>
    </w:p>
    <w:p w14:paraId="1877DD9B">
      <w:pPr>
        <w:pStyle w:val="21"/>
        <w:numPr>
          <w:ilvl w:val="0"/>
          <w:numId w:val="28"/>
        </w:numPr>
        <w:jc w:val="both"/>
        <w:rPr>
          <w:lang w:bidi="ar-EG"/>
        </w:rPr>
      </w:pPr>
      <w:r>
        <w:rPr>
          <w:lang w:bidi="ar-EG"/>
        </w:rPr>
        <w:t>We import TensorFlow and Keras components to build and train our convolutional neural network. These include layers, callbacks, data generators, and a pre-trained model (MobileNetV2).</w:t>
      </w:r>
    </w:p>
    <w:p w14:paraId="60CE9703">
      <w:pPr>
        <w:jc w:val="both"/>
        <w:rPr>
          <w:b/>
          <w:bCs/>
          <w:rtl/>
          <w:lang w:bidi="ar-EG"/>
        </w:rPr>
      </w:pPr>
      <w:r>
        <w:rPr>
          <w:b/>
          <w:bCs/>
          <w:lang w:bidi="ar-EG"/>
        </w:rPr>
        <w:t>Data Preparation</w:t>
      </w:r>
    </w:p>
    <w:p w14:paraId="6B378858">
      <w:pPr>
        <w:pStyle w:val="21"/>
        <w:numPr>
          <w:ilvl w:val="0"/>
          <w:numId w:val="28"/>
        </w:numPr>
        <w:jc w:val="both"/>
        <w:rPr>
          <w:lang w:bidi="ar-EG"/>
        </w:rPr>
      </w:pPr>
      <w:r>
        <w:rPr>
          <w:lang w:bidi="ar-EG"/>
        </w:rPr>
        <w:t>Images are resized to (224, 224) to match the input size expected by MobileNetV2.</w:t>
      </w:r>
    </w:p>
    <w:p w14:paraId="0B4946CB">
      <w:pPr>
        <w:pStyle w:val="21"/>
        <w:numPr>
          <w:ilvl w:val="0"/>
          <w:numId w:val="28"/>
        </w:numPr>
        <w:jc w:val="both"/>
        <w:rPr>
          <w:lang w:bidi="ar-EG"/>
        </w:rPr>
      </w:pPr>
      <w:r>
        <w:rPr>
          <w:lang w:bidi="ar-EG"/>
        </w:rPr>
        <w:t>Data augmentation is applied (rotation, zoom, shear, horizontal flip) to artificially increase the training set and help prevent overfitting.</w:t>
      </w:r>
    </w:p>
    <w:p w14:paraId="7B7EF10A">
      <w:pPr>
        <w:pStyle w:val="21"/>
        <w:numPr>
          <w:ilvl w:val="0"/>
          <w:numId w:val="28"/>
        </w:numPr>
        <w:jc w:val="both"/>
        <w:rPr>
          <w:lang w:bidi="ar-EG"/>
        </w:rPr>
      </w:pPr>
      <w:r>
        <w:rPr>
          <w:lang w:bidi="ar-EG"/>
        </w:rPr>
        <w:t>Images are normalized by rescaling pixel values to the range [0, 1].</w:t>
      </w:r>
    </w:p>
    <w:p w14:paraId="5386B282">
      <w:pPr>
        <w:jc w:val="both"/>
        <w:rPr>
          <w:b/>
          <w:bCs/>
          <w:rtl/>
          <w:lang w:bidi="ar-EG"/>
        </w:rPr>
      </w:pPr>
      <w:r>
        <w:rPr>
          <w:b/>
          <w:bCs/>
          <w:lang w:bidi="ar-EG"/>
        </w:rPr>
        <w:t>Loading Training and Validation Data</w:t>
      </w:r>
    </w:p>
    <w:p w14:paraId="40486A21">
      <w:pPr>
        <w:pStyle w:val="21"/>
        <w:numPr>
          <w:ilvl w:val="0"/>
          <w:numId w:val="29"/>
        </w:numPr>
        <w:jc w:val="both"/>
        <w:rPr>
          <w:lang w:bidi="ar-EG"/>
        </w:rPr>
      </w:pPr>
      <w:r>
        <w:rPr>
          <w:lang w:bidi="ar-EG"/>
        </w:rPr>
        <w:t>ImageDataGenerator.flow_from_directory() is used to load images from labeled directories.</w:t>
      </w:r>
    </w:p>
    <w:p w14:paraId="1754D921">
      <w:pPr>
        <w:pStyle w:val="21"/>
        <w:numPr>
          <w:ilvl w:val="0"/>
          <w:numId w:val="29"/>
        </w:numPr>
        <w:jc w:val="both"/>
        <w:rPr>
          <w:lang w:bidi="ar-EG"/>
        </w:rPr>
      </w:pPr>
      <w:r>
        <w:rPr>
          <w:lang w:bidi="ar-EG"/>
        </w:rPr>
        <w:t>Binary classification is enabled via class_mode='binary'.</w:t>
      </w:r>
    </w:p>
    <w:p w14:paraId="7CEF9894">
      <w:pPr>
        <w:jc w:val="both"/>
        <w:rPr>
          <w:b/>
          <w:bCs/>
          <w:rtl/>
          <w:lang w:bidi="ar-EG"/>
        </w:rPr>
      </w:pPr>
      <w:r>
        <w:rPr>
          <w:b/>
          <w:bCs/>
          <w:lang w:bidi="ar-EG"/>
        </w:rPr>
        <w:t>Using MobileNetV2 as Base Model</w:t>
      </w:r>
    </w:p>
    <w:p w14:paraId="47543906">
      <w:pPr>
        <w:pStyle w:val="21"/>
        <w:numPr>
          <w:ilvl w:val="0"/>
          <w:numId w:val="30"/>
        </w:numPr>
        <w:jc w:val="both"/>
        <w:rPr>
          <w:lang w:bidi="ar-EG"/>
        </w:rPr>
      </w:pPr>
      <w:r>
        <w:rPr>
          <w:lang w:bidi="ar-EG"/>
        </w:rPr>
        <w:t>We use MobileNetV2 pre-trained on ImageNet with include_top=False, so we can add our own classifier on top.</w:t>
      </w:r>
    </w:p>
    <w:p w14:paraId="6C5C4359">
      <w:pPr>
        <w:pStyle w:val="21"/>
        <w:numPr>
          <w:ilvl w:val="0"/>
          <w:numId w:val="30"/>
        </w:numPr>
        <w:jc w:val="both"/>
        <w:rPr>
          <w:lang w:bidi="ar-EG"/>
        </w:rPr>
      </w:pPr>
      <w:r>
        <w:rPr>
          <w:lang w:bidi="ar-EG"/>
        </w:rPr>
        <w:t>All layers in the base model are initially frozen (trainable=False) to retain the learned features.</w:t>
      </w:r>
    </w:p>
    <w:p w14:paraId="57AF967B">
      <w:pPr>
        <w:jc w:val="both"/>
        <w:rPr>
          <w:lang w:bidi="ar-EG"/>
        </w:rPr>
      </w:pPr>
    </w:p>
    <w:p w14:paraId="2399DA7E">
      <w:pPr>
        <w:jc w:val="both"/>
        <w:rPr>
          <w:b/>
          <w:bCs/>
          <w:lang w:bidi="ar-EG"/>
        </w:rPr>
      </w:pPr>
      <w:r>
        <w:rPr>
          <w:b/>
          <w:bCs/>
          <w:lang w:bidi="ar-EG"/>
        </w:rPr>
        <w:t>Model Architecture (Transfer Learning + Custom Layers)</w:t>
      </w:r>
    </w:p>
    <w:p w14:paraId="332CEA1E">
      <w:pPr>
        <w:pStyle w:val="21"/>
        <w:numPr>
          <w:ilvl w:val="0"/>
          <w:numId w:val="31"/>
        </w:numPr>
        <w:jc w:val="both"/>
        <w:rPr>
          <w:lang w:bidi="ar-EG"/>
        </w:rPr>
      </w:pPr>
      <w:r>
        <w:rPr>
          <w:lang w:bidi="ar-EG"/>
        </w:rPr>
        <w:t>We stack the following layers on top of the frozen MobileNetV2:</w:t>
      </w:r>
    </w:p>
    <w:p w14:paraId="0B63FAFF">
      <w:pPr>
        <w:pStyle w:val="21"/>
        <w:numPr>
          <w:ilvl w:val="0"/>
          <w:numId w:val="31"/>
        </w:numPr>
        <w:jc w:val="both"/>
        <w:rPr>
          <w:lang w:bidi="ar-EG"/>
        </w:rPr>
      </w:pPr>
      <w:r>
        <w:rPr>
          <w:lang w:bidi="ar-EG"/>
        </w:rPr>
        <w:t>GlobalAveragePooling2D: Reduces feature maps into a single vector per image.</w:t>
      </w:r>
    </w:p>
    <w:p w14:paraId="6F089F2F">
      <w:pPr>
        <w:pStyle w:val="21"/>
        <w:numPr>
          <w:ilvl w:val="0"/>
          <w:numId w:val="31"/>
        </w:numPr>
        <w:jc w:val="both"/>
        <w:rPr>
          <w:lang w:bidi="ar-EG"/>
        </w:rPr>
      </w:pPr>
      <w:r>
        <w:rPr>
          <w:lang w:bidi="ar-EG"/>
        </w:rPr>
        <w:t>Dense(256, activation='relu'): Fully connected layer to learn custom features.</w:t>
      </w:r>
    </w:p>
    <w:p w14:paraId="69D5DBE5">
      <w:pPr>
        <w:pStyle w:val="21"/>
        <w:numPr>
          <w:ilvl w:val="0"/>
          <w:numId w:val="31"/>
        </w:numPr>
        <w:jc w:val="both"/>
        <w:rPr>
          <w:lang w:bidi="ar-EG"/>
        </w:rPr>
      </w:pPr>
      <w:r>
        <w:rPr>
          <w:lang w:bidi="ar-EG"/>
        </w:rPr>
        <w:t>Dropout(0.5): Helps prevent overfitting by randomly disabling 50% of neurons during training.</w:t>
      </w:r>
    </w:p>
    <w:p w14:paraId="23C9CF5F">
      <w:pPr>
        <w:pStyle w:val="21"/>
        <w:numPr>
          <w:ilvl w:val="0"/>
          <w:numId w:val="31"/>
        </w:numPr>
        <w:jc w:val="both"/>
        <w:rPr>
          <w:lang w:bidi="ar-EG"/>
        </w:rPr>
      </w:pPr>
      <w:r>
        <w:rPr>
          <w:lang w:bidi="ar-EG"/>
        </w:rPr>
        <w:t>BatchNormalization(): Stabilizes and accelerates training.</w:t>
      </w:r>
    </w:p>
    <w:p w14:paraId="71C9BF65">
      <w:pPr>
        <w:pStyle w:val="21"/>
        <w:numPr>
          <w:ilvl w:val="0"/>
          <w:numId w:val="31"/>
        </w:numPr>
        <w:jc w:val="both"/>
        <w:rPr>
          <w:lang w:bidi="ar-EG"/>
        </w:rPr>
      </w:pPr>
      <w:r>
        <w:rPr>
          <w:lang w:bidi="ar-EG"/>
        </w:rPr>
        <w:t>Dense(1, activation='sigmoid'): Final output layer for binary classification (Normal vs Pneumonia).</w:t>
      </w:r>
    </w:p>
    <w:p w14:paraId="05B3991D">
      <w:pPr>
        <w:jc w:val="both"/>
        <w:rPr>
          <w:b/>
          <w:bCs/>
          <w:lang w:bidi="ar-EG"/>
        </w:rPr>
      </w:pPr>
      <w:r>
        <w:rPr>
          <w:b/>
          <w:bCs/>
          <w:lang w:bidi="ar-EG"/>
        </w:rPr>
        <w:t>Model Compilation</w:t>
      </w:r>
    </w:p>
    <w:p w14:paraId="4036BD17">
      <w:pPr>
        <w:pStyle w:val="21"/>
        <w:numPr>
          <w:ilvl w:val="0"/>
          <w:numId w:val="32"/>
        </w:numPr>
        <w:jc w:val="both"/>
        <w:rPr>
          <w:lang w:bidi="ar-EG"/>
        </w:rPr>
      </w:pPr>
      <w:r>
        <w:rPr>
          <w:lang w:bidi="ar-EG"/>
        </w:rPr>
        <w:t>Optimizer: Adam is used for efficient gradient descent.</w:t>
      </w:r>
    </w:p>
    <w:p w14:paraId="37605BE2">
      <w:pPr>
        <w:pStyle w:val="21"/>
        <w:numPr>
          <w:ilvl w:val="0"/>
          <w:numId w:val="32"/>
        </w:numPr>
        <w:jc w:val="both"/>
        <w:rPr>
          <w:lang w:bidi="ar-EG"/>
        </w:rPr>
      </w:pPr>
      <w:r>
        <w:rPr>
          <w:lang w:bidi="ar-EG"/>
        </w:rPr>
        <w:t>Loss function: Binary Crossentropy is used since it’s a binary classification problem.</w:t>
      </w:r>
    </w:p>
    <w:p w14:paraId="62F0FFFF">
      <w:pPr>
        <w:pStyle w:val="21"/>
        <w:numPr>
          <w:ilvl w:val="0"/>
          <w:numId w:val="32"/>
        </w:numPr>
        <w:jc w:val="both"/>
        <w:rPr>
          <w:lang w:bidi="ar-EG"/>
        </w:rPr>
      </w:pPr>
      <w:r>
        <w:rPr>
          <w:lang w:bidi="ar-EG"/>
        </w:rPr>
        <w:t>Metric: Accuracy is tracked during training and validation.</w:t>
      </w:r>
    </w:p>
    <w:p w14:paraId="02CD642D">
      <w:pPr>
        <w:jc w:val="both"/>
        <w:rPr>
          <w:b/>
          <w:bCs/>
          <w:lang w:bidi="ar-EG"/>
        </w:rPr>
      </w:pPr>
      <w:r>
        <w:rPr>
          <w:b/>
          <w:bCs/>
          <w:lang w:bidi="ar-EG"/>
        </w:rPr>
        <w:t>Callbacks Setup</w:t>
      </w:r>
    </w:p>
    <w:p w14:paraId="4826B192">
      <w:pPr>
        <w:pStyle w:val="21"/>
        <w:numPr>
          <w:ilvl w:val="0"/>
          <w:numId w:val="33"/>
        </w:numPr>
        <w:jc w:val="both"/>
        <w:rPr>
          <w:lang w:bidi="ar-EG"/>
        </w:rPr>
      </w:pPr>
      <w:r>
        <w:rPr>
          <w:lang w:bidi="ar-EG"/>
        </w:rPr>
        <w:t>arlyStopping: Stops training if validation loss doesn’t improve for 5 consecutive epochs.</w:t>
      </w:r>
    </w:p>
    <w:p w14:paraId="61EB6AE1">
      <w:pPr>
        <w:pStyle w:val="21"/>
        <w:numPr>
          <w:ilvl w:val="0"/>
          <w:numId w:val="33"/>
        </w:numPr>
        <w:jc w:val="both"/>
        <w:rPr>
          <w:lang w:bidi="ar-EG"/>
        </w:rPr>
      </w:pPr>
      <w:r>
        <w:rPr>
          <w:lang w:bidi="ar-EG"/>
        </w:rPr>
        <w:t>ReduceLROnPlateau: Reduces learning rate by a factor of 0.2 if validation loss plateaus for 3 epochs.</w:t>
      </w:r>
    </w:p>
    <w:p w14:paraId="6B460B37">
      <w:pPr>
        <w:ind w:left="360"/>
        <w:jc w:val="both"/>
        <w:rPr>
          <w:lang w:bidi="ar-EG"/>
        </w:rPr>
      </w:pPr>
    </w:p>
    <w:p w14:paraId="20F3B4D1">
      <w:pPr>
        <w:ind w:left="360"/>
        <w:jc w:val="both"/>
        <w:rPr>
          <w:lang w:bidi="ar-EG"/>
        </w:rPr>
      </w:pPr>
    </w:p>
    <w:p w14:paraId="061C4805">
      <w:pPr>
        <w:ind w:left="360"/>
        <w:jc w:val="both"/>
        <w:rPr>
          <w:lang w:bidi="ar-EG"/>
        </w:rPr>
      </w:pPr>
    </w:p>
    <w:p w14:paraId="1AB55819">
      <w:pPr>
        <w:jc w:val="both"/>
        <w:rPr>
          <w:b/>
          <w:bCs/>
          <w:lang w:bidi="ar-EG"/>
        </w:rPr>
      </w:pPr>
      <w:r>
        <w:rPr>
          <w:b/>
          <w:bCs/>
          <w:lang w:bidi="ar-EG"/>
        </w:rPr>
        <w:t>Model Training</w:t>
      </w:r>
    </w:p>
    <w:p w14:paraId="51EE1CB1">
      <w:pPr>
        <w:pStyle w:val="21"/>
        <w:numPr>
          <w:ilvl w:val="0"/>
          <w:numId w:val="34"/>
        </w:numPr>
        <w:jc w:val="both"/>
        <w:rPr>
          <w:lang w:bidi="ar-EG"/>
        </w:rPr>
      </w:pPr>
      <w:r>
        <w:rPr>
          <w:lang w:bidi="ar-EG"/>
        </w:rPr>
        <w:t>The model is trained for up to 30 epochs using the fit() function.</w:t>
      </w:r>
    </w:p>
    <w:p w14:paraId="2AB540F9">
      <w:pPr>
        <w:pStyle w:val="21"/>
        <w:numPr>
          <w:ilvl w:val="0"/>
          <w:numId w:val="34"/>
        </w:numPr>
        <w:jc w:val="both"/>
        <w:rPr>
          <w:lang w:bidi="ar-EG"/>
        </w:rPr>
      </w:pPr>
      <w:r>
        <w:rPr>
          <w:lang w:bidi="ar-EG"/>
        </w:rPr>
        <w:t>Training and validation steps are calculated based on batch size and sample count.</w:t>
      </w:r>
    </w:p>
    <w:p w14:paraId="274A362C">
      <w:pPr>
        <w:pStyle w:val="21"/>
        <w:numPr>
          <w:ilvl w:val="0"/>
          <w:numId w:val="34"/>
        </w:numPr>
        <w:jc w:val="both"/>
        <w:rPr>
          <w:lang w:bidi="ar-EG"/>
        </w:rPr>
      </w:pPr>
      <w:r>
        <w:rPr>
          <w:lang w:bidi="ar-EG"/>
        </w:rPr>
        <w:t>Callbacks are applied to optimize the learning process.</w:t>
      </w:r>
    </w:p>
    <w:p w14:paraId="45C707A1">
      <w:pPr>
        <w:jc w:val="both"/>
        <w:rPr>
          <w:b/>
          <w:bCs/>
          <w:lang w:bidi="ar-EG"/>
        </w:rPr>
      </w:pPr>
      <w:r>
        <w:rPr>
          <w:b/>
          <w:bCs/>
          <w:lang w:bidi="ar-EG"/>
        </w:rPr>
        <w:t>Model Evaluation</w:t>
      </w:r>
    </w:p>
    <w:p w14:paraId="4ABD53C2">
      <w:pPr>
        <w:pStyle w:val="21"/>
        <w:numPr>
          <w:ilvl w:val="0"/>
          <w:numId w:val="35"/>
        </w:numPr>
        <w:jc w:val="both"/>
        <w:rPr>
          <w:lang w:bidi="ar-EG"/>
        </w:rPr>
      </w:pPr>
      <w:r>
        <w:rPr>
          <w:lang w:bidi="ar-EG"/>
        </w:rPr>
        <w:t>After training, the model is evaluated on the training set.</w:t>
      </w:r>
    </w:p>
    <w:p w14:paraId="20DF3A73">
      <w:pPr>
        <w:pStyle w:val="21"/>
        <w:numPr>
          <w:ilvl w:val="0"/>
          <w:numId w:val="35"/>
        </w:numPr>
        <w:jc w:val="both"/>
        <w:rPr>
          <w:lang w:bidi="ar-EG"/>
        </w:rPr>
      </w:pPr>
      <w:r>
        <w:rPr>
          <w:lang w:bidi="ar-EG"/>
        </w:rPr>
        <w:t>The final training accuracy is printed as a performance reference.</w:t>
      </w:r>
    </w:p>
    <w:p w14:paraId="080D2558">
      <w:pPr>
        <w:jc w:val="both"/>
        <w:rPr>
          <w:lang w:bidi="ar-EG"/>
        </w:rPr>
      </w:pPr>
    </w:p>
    <w:p w14:paraId="17E0318F">
      <w:pPr>
        <w:jc w:val="both"/>
        <w:rPr>
          <w:lang w:bidi="ar-EG"/>
        </w:rPr>
      </w:pPr>
      <w:r>
        <w:drawing>
          <wp:inline distT="0" distB="0" distL="0" distR="0">
            <wp:extent cx="5943600" cy="3100070"/>
            <wp:effectExtent l="0" t="0" r="0" b="5080"/>
            <wp:docPr id="14" name="Picture 14" descr="C:\Users\Amr AlEskndrany\Downloads\ChatGPT Image Jun 6, 2025, 07_40_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Amr AlEskndrany\Downloads\ChatGPT Image Jun 6, 2025, 07_40_28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3100655"/>
                    </a:xfrm>
                    <a:prstGeom prst="rect">
                      <a:avLst/>
                    </a:prstGeom>
                    <a:noFill/>
                    <a:ln>
                      <a:noFill/>
                    </a:ln>
                  </pic:spPr>
                </pic:pic>
              </a:graphicData>
            </a:graphic>
          </wp:inline>
        </w:drawing>
      </w:r>
    </w:p>
    <w:p w14:paraId="1A86FF05">
      <w:pPr>
        <w:spacing w:after="0" w:line="240" w:lineRule="auto"/>
        <w:rPr>
          <w:lang w:bidi="ar-EG"/>
        </w:rPr>
      </w:pPr>
      <w:r>
        <w:rPr>
          <w:lang w:bidi="ar-EG"/>
        </w:rPr>
        <w:br w:type="page"/>
      </w:r>
    </w:p>
    <w:p w14:paraId="55282DDF">
      <w:pPr>
        <w:pStyle w:val="4"/>
      </w:pPr>
      <w:bookmarkStart w:id="17" w:name="_Toc200378892"/>
      <w:r>
        <w:t>Models Evaluations</w:t>
      </w:r>
      <w:bookmarkEnd w:id="17"/>
    </w:p>
    <w:p w14:paraId="1D52DD1A">
      <w:pPr>
        <w:pStyle w:val="21"/>
        <w:numPr>
          <w:ilvl w:val="0"/>
          <w:numId w:val="36"/>
        </w:numPr>
      </w:pPr>
      <w:r>
        <w:t>SVM</w:t>
      </w:r>
    </w:p>
    <w:p w14:paraId="2A830D15">
      <w:pPr>
        <w:pStyle w:val="21"/>
        <w:numPr>
          <w:ilvl w:val="0"/>
          <w:numId w:val="36"/>
        </w:numPr>
      </w:pPr>
      <w:r>
        <w:t>VGG16 (CNN)</w:t>
      </w:r>
    </w:p>
    <w:p w14:paraId="1F83C7FC">
      <w:pPr>
        <w:pStyle w:val="21"/>
        <w:numPr>
          <w:ilvl w:val="0"/>
          <w:numId w:val="36"/>
        </w:numPr>
      </w:pPr>
      <w:r>
        <w:t>DensNet121 (CNN)</w:t>
      </w:r>
    </w:p>
    <w:p w14:paraId="3EBF61EA">
      <w:pPr>
        <w:pStyle w:val="21"/>
        <w:numPr>
          <w:ilvl w:val="0"/>
          <w:numId w:val="36"/>
        </w:numPr>
        <w:rPr>
          <w:b/>
          <w:bCs/>
        </w:rPr>
      </w:pPr>
      <w:r>
        <w:rPr>
          <w:b/>
          <w:bCs/>
        </w:rPr>
        <w:t>MobileNetv2 (CNN)</w:t>
      </w:r>
    </w:p>
    <w:p w14:paraId="43A5D669"/>
    <w:p w14:paraId="7579BF1A">
      <w:r>
        <mc:AlternateContent>
          <mc:Choice Requires="wps">
            <w:drawing>
              <wp:anchor distT="0" distB="0" distL="114300" distR="114300" simplePos="0" relativeHeight="251667456" behindDoc="0" locked="0" layoutInCell="1" allowOverlap="1">
                <wp:simplePos x="0" y="0"/>
                <wp:positionH relativeFrom="column">
                  <wp:posOffset>4664710</wp:posOffset>
                </wp:positionH>
                <wp:positionV relativeFrom="paragraph">
                  <wp:posOffset>744220</wp:posOffset>
                </wp:positionV>
                <wp:extent cx="478790" cy="193040"/>
                <wp:effectExtent l="0" t="0" r="0" b="0"/>
                <wp:wrapNone/>
                <wp:docPr id="16" name="TextBox 1"/>
                <wp:cNvGraphicFramePr/>
                <a:graphic xmlns:a="http://schemas.openxmlformats.org/drawingml/2006/main">
                  <a:graphicData uri="http://schemas.microsoft.com/office/word/2010/wordprocessingShape">
                    <wps:wsp>
                      <wps:cNvSpPr txBox="1"/>
                      <wps:spPr>
                        <a:xfrm>
                          <a:off x="0" y="0"/>
                          <a:ext cx="478655" cy="192883"/>
                        </a:xfrm>
                        <a:prstGeom prst="rect">
                          <a:avLst/>
                        </a:prstGeom>
                      </wps:spPr>
                      <wps:txbx>
                        <w:txbxContent>
                          <w:p w14:paraId="4A5A7ADA">
                            <w:pPr>
                              <w:pStyle w:val="15"/>
                              <w:spacing w:before="0" w:beforeAutospacing="0" w:after="0" w:afterAutospacing="0"/>
                            </w:pPr>
                            <w:r>
                              <w:rPr>
                                <w:rFonts w:ascii="Arial" w:hAnsi="Arial" w:eastAsia="Arial" w:cs="Arial"/>
                                <w:color w:val="92D050"/>
                                <w:sz w:val="16"/>
                                <w:szCs w:val="16"/>
                              </w:rPr>
                              <w:t>97.18%</w:t>
                            </w:r>
                          </w:p>
                        </w:txbxContent>
                      </wps:txbx>
                      <wps:bodyPr wrap="none" rtlCol="0"/>
                    </wps:wsp>
                  </a:graphicData>
                </a:graphic>
              </wp:anchor>
            </w:drawing>
          </mc:Choice>
          <mc:Fallback>
            <w:pict>
              <v:shape id="TextBox 1" o:spid="_x0000_s1026" o:spt="202" type="#_x0000_t202" style="position:absolute;left:0pt;margin-left:367.3pt;margin-top:58.6pt;height:15.2pt;width:37.7pt;mso-wrap-style:none;z-index:251667456;mso-width-relative:page;mso-height-relative:page;" filled="f" stroked="f" coordsize="21600,21600" o:gfxdata="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EnHdivbAAAACwEAAA8AAAAAAAAAAQAgAAAA&#10;IgAAAGRycy9kb3ducmV2LnhtbFBLAQIUABQAAAAIAIdO4kA3o+MrlgEAADQDAAAOAAAAAAAAAAEA&#10;IAAAACoBAABkcnMvZTJvRG9jLnhtbFBLBQYAAAAABgAGAFkBAAAyBQAAAAA=&#10;">
                <v:fill on="f" focussize="0,0"/>
                <v:stroke on="f"/>
                <v:imagedata o:title=""/>
                <o:lock v:ext="edit" aspectratio="f"/>
                <v:textbox>
                  <w:txbxContent>
                    <w:p w14:paraId="4A5A7ADA">
                      <w:pPr>
                        <w:pStyle w:val="15"/>
                        <w:spacing w:before="0" w:beforeAutospacing="0" w:after="0" w:afterAutospacing="0"/>
                      </w:pPr>
                      <w:r>
                        <w:rPr>
                          <w:rFonts w:ascii="Arial" w:hAnsi="Arial" w:eastAsia="Arial" w:cs="Arial"/>
                          <w:color w:val="92D050"/>
                          <w:sz w:val="16"/>
                          <w:szCs w:val="16"/>
                        </w:rPr>
                        <w:t>97.18%</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2235200</wp:posOffset>
                </wp:positionH>
                <wp:positionV relativeFrom="paragraph">
                  <wp:posOffset>2134870</wp:posOffset>
                </wp:positionV>
                <wp:extent cx="478790" cy="193040"/>
                <wp:effectExtent l="0" t="0" r="0" b="0"/>
                <wp:wrapNone/>
                <wp:docPr id="18" name="TextBox 1"/>
                <wp:cNvGraphicFramePr/>
                <a:graphic xmlns:a="http://schemas.openxmlformats.org/drawingml/2006/main">
                  <a:graphicData uri="http://schemas.microsoft.com/office/word/2010/wordprocessingShape">
                    <wps:wsp>
                      <wps:cNvSpPr txBox="1"/>
                      <wps:spPr>
                        <a:xfrm>
                          <a:off x="0" y="0"/>
                          <a:ext cx="478655" cy="192883"/>
                        </a:xfrm>
                        <a:prstGeom prst="rect">
                          <a:avLst/>
                        </a:prstGeom>
                      </wps:spPr>
                      <wps:txbx>
                        <w:txbxContent>
                          <w:p w14:paraId="57526A59">
                            <w:pPr>
                              <w:pStyle w:val="15"/>
                              <w:spacing w:before="0" w:beforeAutospacing="0" w:after="0" w:afterAutospacing="0"/>
                            </w:pPr>
                            <w:r>
                              <w:rPr>
                                <w:rFonts w:ascii="Arial" w:hAnsi="Arial" w:eastAsia="Arial" w:cs="Arial"/>
                                <w:color w:val="92D050"/>
                                <w:sz w:val="16"/>
                                <w:szCs w:val="16"/>
                              </w:rPr>
                              <w:t>93.92%</w:t>
                            </w:r>
                          </w:p>
                        </w:txbxContent>
                      </wps:txbx>
                      <wps:bodyPr wrap="none" rtlCol="0"/>
                    </wps:wsp>
                  </a:graphicData>
                </a:graphic>
              </wp:anchor>
            </w:drawing>
          </mc:Choice>
          <mc:Fallback>
            <w:pict>
              <v:shape id="TextBox 1" o:spid="_x0000_s1026" o:spt="202" type="#_x0000_t202" style="position:absolute;left:0pt;margin-left:176pt;margin-top:168.1pt;height:15.2pt;width:37.7pt;mso-wrap-style:none;z-index:251664384;mso-width-relative:page;mso-height-relative:page;" filled="f" stroked="f" coordsize="21600,21600" o:gfxdata="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ON/o0fbAAAACwEAAA8AAAAAAAAAAQAgAAAA&#10;IgAAAGRycy9kb3ducmV2LnhtbFBLAQIUABQAAAAIAIdO4kBUyRXPlgEAADQDAAAOAAAAAAAAAAEA&#10;IAAAACoBAABkcnMvZTJvRG9jLnhtbFBLBQYAAAAABgAGAFkBAAAyBQAAAAA=&#10;">
                <v:fill on="f" focussize="0,0"/>
                <v:stroke on="f"/>
                <v:imagedata o:title=""/>
                <o:lock v:ext="edit" aspectratio="f"/>
                <v:textbox>
                  <w:txbxContent>
                    <w:p w14:paraId="57526A59">
                      <w:pPr>
                        <w:pStyle w:val="15"/>
                        <w:spacing w:before="0" w:beforeAutospacing="0" w:after="0" w:afterAutospacing="0"/>
                      </w:pPr>
                      <w:r>
                        <w:rPr>
                          <w:rFonts w:ascii="Arial" w:hAnsi="Arial" w:eastAsia="Arial" w:cs="Arial"/>
                          <w:color w:val="92D050"/>
                          <w:sz w:val="16"/>
                          <w:szCs w:val="16"/>
                        </w:rPr>
                        <w:t>93.92%</w:t>
                      </w:r>
                    </w:p>
                  </w:txbxContent>
                </v:textbox>
              </v:shape>
            </w:pict>
          </mc:Fallback>
        </mc:AlternateContent>
      </w:r>
      <w:r>
        <w:drawing>
          <wp:inline distT="0" distB="0" distL="0" distR="0">
            <wp:extent cx="5671185" cy="3892550"/>
            <wp:effectExtent l="0" t="0" r="5715" b="1270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t xml:space="preserve"> </w:t>
      </w:r>
      <w:r>
        <w:br w:type="page"/>
      </w:r>
    </w:p>
    <w:p w14:paraId="3B65D76D">
      <w:pPr>
        <w:pStyle w:val="2"/>
        <w:rPr>
          <w:b/>
          <w:bCs/>
          <w:rtl/>
        </w:rPr>
      </w:pPr>
      <w:bookmarkStart w:id="18" w:name="_Toc200378893"/>
      <w:r>
        <w:rPr>
          <w:b/>
          <w:bCs/>
        </w:rPr>
        <w:t>Demo</w:t>
      </w:r>
      <w:bookmarkEnd w:id="18"/>
    </w:p>
    <w:p w14:paraId="37C1BD31">
      <w:pPr>
        <w:rPr>
          <w:rtl/>
          <w:lang w:bidi="ar-EG"/>
        </w:rPr>
      </w:pPr>
    </w:p>
    <w:p w14:paraId="19762BC0">
      <w:pPr>
        <w:rPr>
          <w:lang w:bidi="ar-EG"/>
        </w:rPr>
      </w:pPr>
    </w:p>
    <w:p w14:paraId="20F06848">
      <w:pPr>
        <w:rPr>
          <w:rtl/>
          <w:lang w:bidi="ar-EG"/>
        </w:rPr>
      </w:pPr>
      <w:r>
        <w:pict>
          <v:shape id="_x0000_s1027" o:spid="_x0000_s1027" o:spt="75" type="#_x0000_t75" style="position:absolute;left:0pt;margin-left:-31.8pt;margin-top:25.25pt;height:381pt;width:531.65pt;mso-wrap-distance-bottom:0pt;mso-wrap-distance-left:9pt;mso-wrap-distance-right:9pt;mso-wrap-distance-top:0pt;z-index:251669504;mso-width-relative:page;mso-height-relative:page;" filled="f" o:preferrelative="t" stroked="f" coordsize="21600,21600">
            <v:path/>
            <v:fill on="f" focussize="0,0"/>
            <v:stroke on="f" joinstyle="miter"/>
            <v:imagedata r:id="rId17" o:title="Untitled-1"/>
            <o:lock v:ext="edit" aspectratio="t"/>
            <w10:wrap type="square"/>
          </v:shape>
        </w:pict>
      </w:r>
    </w:p>
    <w:p w14:paraId="77072548">
      <w:pPr>
        <w:spacing w:after="0" w:line="240" w:lineRule="auto"/>
      </w:pPr>
    </w:p>
    <w:p w14:paraId="527FA5E1">
      <w:pPr>
        <w:spacing w:after="0" w:line="240" w:lineRule="auto"/>
      </w:pPr>
      <w:r>
        <w:br w:type="page"/>
      </w:r>
    </w:p>
    <w:p w14:paraId="491F7EBF">
      <w:pPr>
        <w:spacing w:after="0" w:line="240" w:lineRule="auto"/>
      </w:pPr>
      <w:r>
        <w:drawing>
          <wp:anchor distT="0" distB="0" distL="114300" distR="114300" simplePos="0" relativeHeight="251670528" behindDoc="0" locked="0" layoutInCell="1" allowOverlap="1">
            <wp:simplePos x="0" y="0"/>
            <wp:positionH relativeFrom="column">
              <wp:posOffset>-327660</wp:posOffset>
            </wp:positionH>
            <wp:positionV relativeFrom="paragraph">
              <wp:posOffset>1614805</wp:posOffset>
            </wp:positionV>
            <wp:extent cx="6659880" cy="4775835"/>
            <wp:effectExtent l="0" t="0" r="7620" b="5715"/>
            <wp:wrapSquare wrapText="bothSides"/>
            <wp:docPr id="15" name="Picture 15" descr="F:\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Untitled-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659880" cy="4775835"/>
                    </a:xfrm>
                    <a:prstGeom prst="rect">
                      <a:avLst/>
                    </a:prstGeom>
                    <a:noFill/>
                    <a:ln>
                      <a:noFill/>
                    </a:ln>
                  </pic:spPr>
                </pic:pic>
              </a:graphicData>
            </a:graphic>
          </wp:anchor>
        </w:drawing>
      </w:r>
      <w:r>
        <w:br w:type="page"/>
      </w:r>
    </w:p>
    <w:p w14:paraId="6344BBFF">
      <w:pPr>
        <w:spacing w:after="0" w:line="240" w:lineRule="auto"/>
      </w:pPr>
      <w:r>
        <w:drawing>
          <wp:anchor distT="0" distB="0" distL="114300" distR="114300" simplePos="0" relativeHeight="251671552" behindDoc="0" locked="0" layoutInCell="1" allowOverlap="1">
            <wp:simplePos x="0" y="0"/>
            <wp:positionH relativeFrom="column">
              <wp:posOffset>-320040</wp:posOffset>
            </wp:positionH>
            <wp:positionV relativeFrom="paragraph">
              <wp:posOffset>1333500</wp:posOffset>
            </wp:positionV>
            <wp:extent cx="6565265" cy="4709160"/>
            <wp:effectExtent l="0" t="0" r="6985" b="0"/>
            <wp:wrapSquare wrapText="bothSides"/>
            <wp:docPr id="17" name="Picture 17" descr="F:\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Untitled-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565265" cy="4709160"/>
                    </a:xfrm>
                    <a:prstGeom prst="rect">
                      <a:avLst/>
                    </a:prstGeom>
                    <a:noFill/>
                    <a:ln>
                      <a:noFill/>
                    </a:ln>
                  </pic:spPr>
                </pic:pic>
              </a:graphicData>
            </a:graphic>
          </wp:anchor>
        </w:drawing>
      </w:r>
      <w:r>
        <w:br w:type="page"/>
      </w:r>
    </w:p>
    <w:p w14:paraId="5E42DA52">
      <w:pPr>
        <w:spacing w:after="0" w:line="240" w:lineRule="auto"/>
      </w:pPr>
      <w:r>
        <w:drawing>
          <wp:anchor distT="0" distB="0" distL="114300" distR="114300" simplePos="0" relativeHeight="251672576" behindDoc="0" locked="0" layoutInCell="1" allowOverlap="1">
            <wp:simplePos x="0" y="0"/>
            <wp:positionH relativeFrom="column">
              <wp:posOffset>-243840</wp:posOffset>
            </wp:positionH>
            <wp:positionV relativeFrom="paragraph">
              <wp:posOffset>1463040</wp:posOffset>
            </wp:positionV>
            <wp:extent cx="6428740" cy="4610100"/>
            <wp:effectExtent l="0" t="0" r="0" b="0"/>
            <wp:wrapSquare wrapText="bothSides"/>
            <wp:docPr id="19" name="Picture 19" descr="F:\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Untitled-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428740" cy="4610100"/>
                    </a:xfrm>
                    <a:prstGeom prst="rect">
                      <a:avLst/>
                    </a:prstGeom>
                    <a:noFill/>
                    <a:ln>
                      <a:noFill/>
                    </a:ln>
                  </pic:spPr>
                </pic:pic>
              </a:graphicData>
            </a:graphic>
          </wp:anchor>
        </w:drawing>
      </w:r>
      <w:r>
        <w:br w:type="page"/>
      </w:r>
    </w:p>
    <w:p w14:paraId="6C4065B6">
      <w:pPr>
        <w:pStyle w:val="2"/>
        <w:rPr>
          <w:b/>
          <w:bCs/>
          <w:rtl/>
        </w:rPr>
      </w:pPr>
      <w:bookmarkStart w:id="19" w:name="_Toc200378894"/>
      <w:r>
        <w:rPr>
          <w:b/>
          <w:bCs/>
        </w:rPr>
        <w:t>Conclusion</w:t>
      </w:r>
      <w:bookmarkEnd w:id="19"/>
    </w:p>
    <w:p w14:paraId="5FB0C859">
      <w:pPr>
        <w:rPr>
          <w:rtl/>
        </w:rPr>
      </w:pPr>
    </w:p>
    <w:p w14:paraId="34E6AB45">
      <w:pPr>
        <w:jc w:val="both"/>
      </w:pPr>
      <w:r>
        <w:t>We developed a mobile-based pneumonia detection system using machine learning and deep learning techniques applied to chest X-ray images. The solution is designed to assist healthcare providers and general users in remote or underserved areas by providing a quick and reliable initial assessment of pneumonia.</w:t>
      </w:r>
    </w:p>
    <w:p w14:paraId="24D45752">
      <w:pPr>
        <w:jc w:val="both"/>
      </w:pPr>
      <w:r>
        <w:t>We began by applying traditional machine learning models such as Support Vector Machine (SVM) and Random Forest (RF), which achieved impressive results with accuracies over 96%. To further enhance performance, we leveraged deep learning architectures including VGG16, DenseNet121, and MobileNetV2. Among these, MobileNetV2 delivered the highest accuracy of 97.18%, making it a suitable choice for deployment on mobile platforms due to its balance of efficiency and accuracy.</w:t>
      </w:r>
    </w:p>
    <w:p w14:paraId="467BF1F8">
      <w:pPr>
        <w:jc w:val="both"/>
      </w:pPr>
      <w:r>
        <w:t>Data augmentation techniques were used extensively to address the imbalance in the dataset and improve model generalization. Furthermore, transfer learning and regularization methods were applied to reduce overfitting and ensure robust model performance.</w:t>
      </w:r>
    </w:p>
    <w:p w14:paraId="59192BAD">
      <w:pPr>
        <w:jc w:val="both"/>
      </w:pPr>
      <w:r>
        <w:t>The project demonstrates the potential of AI-powered tools in improving diagnostic accuracy, reducing reliance on specialists in low-resource settings, and accelerating medical interventions. Our system provides an important step towards accessible, affordable, and effective healthcare delivery for pneumonia patients.</w:t>
      </w:r>
      <w:r>
        <w:br w:type="page"/>
      </w:r>
    </w:p>
    <w:p w14:paraId="119AB460">
      <w:pPr>
        <w:pStyle w:val="2"/>
        <w:rPr>
          <w:b/>
          <w:bCs/>
        </w:rPr>
      </w:pPr>
      <w:bookmarkStart w:id="20" w:name="_Toc200378895"/>
      <w:r>
        <w:rPr>
          <w:b/>
          <w:bCs/>
        </w:rPr>
        <w:t>Future Work</w:t>
      </w:r>
      <w:bookmarkEnd w:id="20"/>
    </w:p>
    <w:p w14:paraId="7D446A2B">
      <w:pPr>
        <w:spacing w:after="0" w:line="240" w:lineRule="auto"/>
        <w:rPr>
          <w:rtl/>
          <w:lang w:bidi="ar-EG"/>
        </w:rPr>
      </w:pPr>
    </w:p>
    <w:p w14:paraId="1E515E43">
      <w:pPr>
        <w:spacing w:after="0" w:line="240" w:lineRule="auto"/>
        <w:jc w:val="both"/>
        <w:rPr>
          <w:rtl/>
          <w:lang w:bidi="ar-EG"/>
        </w:rPr>
      </w:pPr>
      <w:r>
        <w:rPr>
          <w:lang w:bidi="ar-EG"/>
        </w:rPr>
        <w:t>The application will not only predict the disease, but it will also diagnose the degree of the disease and suggest an appropriate initial treatment according to the case, and it will also suggest a suitable doctor for you according to your location.</w:t>
      </w:r>
    </w:p>
    <w:p w14:paraId="44312DC2">
      <w:pPr>
        <w:spacing w:after="0" w:line="240" w:lineRule="auto"/>
        <w:jc w:val="both"/>
        <w:rPr>
          <w:rtl/>
          <w:lang w:bidi="ar-EG"/>
        </w:rPr>
      </w:pPr>
    </w:p>
    <w:p w14:paraId="07D215B5">
      <w:pPr>
        <w:spacing w:after="0" w:line="240" w:lineRule="auto"/>
        <w:jc w:val="both"/>
        <w:rPr>
          <w:rtl/>
          <w:lang w:bidi="ar-EG"/>
        </w:rPr>
      </w:pPr>
    </w:p>
    <w:p w14:paraId="746D49FC">
      <w:pPr>
        <w:spacing w:after="0" w:line="240" w:lineRule="auto"/>
        <w:jc w:val="both"/>
        <w:rPr>
          <w:rtl/>
          <w:lang w:bidi="ar-EG"/>
        </w:rPr>
      </w:pPr>
      <w:r>
        <w:rPr>
          <w:lang w:bidi="ar-EG"/>
        </w:rPr>
        <w:t>We will improve the application design and add features such as status tracking through each user, as soon as he registers on the application, he will have his own data stored and there will be a challenge and follow-up of his status.</w:t>
      </w:r>
    </w:p>
    <w:p w14:paraId="3E8DFB0D">
      <w:pPr>
        <w:spacing w:after="0" w:line="240" w:lineRule="auto"/>
        <w:jc w:val="both"/>
        <w:rPr>
          <w:rtl/>
          <w:lang w:bidi="ar-EG"/>
        </w:rPr>
      </w:pPr>
    </w:p>
    <w:p w14:paraId="7AD40C73">
      <w:pPr>
        <w:spacing w:after="0" w:line="240" w:lineRule="auto"/>
        <w:jc w:val="both"/>
        <w:rPr>
          <w:rtl/>
          <w:lang w:bidi="ar-EG"/>
        </w:rPr>
      </w:pPr>
    </w:p>
    <w:p w14:paraId="4D3CB5FA">
      <w:pPr>
        <w:spacing w:after="0" w:line="240" w:lineRule="auto"/>
        <w:jc w:val="both"/>
        <w:rPr>
          <w:rtl/>
          <w:lang w:bidi="ar-EG"/>
        </w:rPr>
      </w:pPr>
      <w:r>
        <w:rPr>
          <w:lang w:bidi="ar-EG"/>
        </w:rPr>
        <w:t>As for the model, there will be an improvement and we will also increase the dataset to give us higher accuracy in the results of disease prediction and reduce the error rate.</w:t>
      </w:r>
    </w:p>
    <w:p w14:paraId="3621ECFF">
      <w:pPr>
        <w:spacing w:after="0" w:line="240" w:lineRule="auto"/>
        <w:jc w:val="both"/>
        <w:rPr>
          <w:rtl/>
          <w:lang w:bidi="ar-EG"/>
        </w:rPr>
      </w:pPr>
    </w:p>
    <w:p w14:paraId="4F0599AA">
      <w:pPr>
        <w:spacing w:after="0" w:line="240" w:lineRule="auto"/>
        <w:jc w:val="both"/>
        <w:rPr>
          <w:lang w:bidi="ar-EG"/>
        </w:rPr>
      </w:pPr>
      <w:r>
        <w:rPr>
          <w:rtl/>
          <w:lang w:bidi="ar-EG"/>
        </w:rPr>
        <w:tab/>
      </w:r>
      <w:r>
        <w:rPr>
          <w:lang w:bidi="ar-EG"/>
        </w:rPr>
        <w:br w:type="page"/>
      </w:r>
    </w:p>
    <w:p w14:paraId="77A0CC9C">
      <w:pPr>
        <w:pStyle w:val="2"/>
        <w:rPr>
          <w:b/>
          <w:bCs/>
        </w:rPr>
      </w:pPr>
      <w:bookmarkStart w:id="21" w:name="_Toc200378896"/>
      <w:r>
        <w:rPr>
          <w:b/>
          <w:bCs/>
        </w:rPr>
        <w:t>References</w:t>
      </w:r>
      <w:bookmarkEnd w:id="21"/>
    </w:p>
    <w:p w14:paraId="39E2E50D">
      <w:pPr>
        <w:rPr>
          <w:lang w:bidi="ar-EG"/>
        </w:rPr>
      </w:pPr>
    </w:p>
    <w:p w14:paraId="58E4DCE3">
      <w:pPr>
        <w:pStyle w:val="21"/>
        <w:numPr>
          <w:ilvl w:val="0"/>
          <w:numId w:val="7"/>
        </w:numPr>
        <w:rPr>
          <w:lang w:bidi="ar-EG"/>
        </w:rPr>
      </w:pPr>
      <w:r>
        <w:rPr>
          <w:lang w:bidi="ar-EG"/>
        </w:rPr>
        <w:t>Dataset used</w:t>
      </w:r>
    </w:p>
    <w:p w14:paraId="46A2E026">
      <w:pPr>
        <w:pStyle w:val="21"/>
        <w:rPr>
          <w:rStyle w:val="13"/>
        </w:rPr>
      </w:pPr>
      <w:r>
        <w:fldChar w:fldCharType="begin"/>
      </w:r>
      <w:r>
        <w:instrText xml:space="preserve"> HYPERLINK "https://www.kaggle.com/datasets/paultimothymooney/chest-xray-pneumonia" </w:instrText>
      </w:r>
      <w:r>
        <w:fldChar w:fldCharType="separate"/>
      </w:r>
      <w:r>
        <w:rPr>
          <w:rStyle w:val="13"/>
        </w:rPr>
        <w:t>Chest X-Ray Images (Pneumonia)</w:t>
      </w:r>
      <w:r>
        <w:rPr>
          <w:rStyle w:val="13"/>
        </w:rPr>
        <w:fldChar w:fldCharType="end"/>
      </w:r>
      <w:r>
        <w:rPr>
          <w:rStyle w:val="13"/>
        </w:rPr>
        <w:t xml:space="preserve">  </w:t>
      </w:r>
    </w:p>
    <w:p w14:paraId="1FB3BADE">
      <w:pPr>
        <w:pStyle w:val="21"/>
        <w:rPr>
          <w:rStyle w:val="13"/>
        </w:rPr>
      </w:pPr>
    </w:p>
    <w:p w14:paraId="18F81989">
      <w:pPr>
        <w:pStyle w:val="21"/>
        <w:numPr>
          <w:ilvl w:val="0"/>
          <w:numId w:val="7"/>
        </w:numPr>
        <w:rPr>
          <w:lang w:bidi="ar-EG"/>
        </w:rPr>
      </w:pPr>
      <w:r>
        <w:rPr>
          <w:lang w:bidi="ar-EG"/>
        </w:rPr>
        <w:t xml:space="preserve">Related work </w:t>
      </w:r>
    </w:p>
    <w:p w14:paraId="487BC412">
      <w:pPr>
        <w:pStyle w:val="21"/>
      </w:pPr>
      <w:r>
        <w:fldChar w:fldCharType="begin"/>
      </w:r>
      <w:r>
        <w:instrText xml:space="preserve"> HYPERLINK "https://pmc.ncbi.nlm.nih.gov/articles/PMC9096898/" \l "FN4" </w:instrText>
      </w:r>
      <w:r>
        <w:fldChar w:fldCharType="separate"/>
      </w:r>
      <w:r>
        <w:rPr>
          <w:rStyle w:val="13"/>
        </w:rPr>
        <w:t>Pneumonia detection on chest x-ray using radiomic features and contrastive learning - pmc</w:t>
      </w:r>
      <w:r>
        <w:rPr>
          <w:rStyle w:val="13"/>
        </w:rPr>
        <w:fldChar w:fldCharType="end"/>
      </w:r>
    </w:p>
    <w:p w14:paraId="38BF0A96">
      <w:pPr>
        <w:ind w:left="720"/>
      </w:pPr>
      <w:r>
        <w:fldChar w:fldCharType="begin"/>
      </w:r>
      <w:r>
        <w:instrText xml:space="preserve"> HYPERLINK "https://data.mendeley.com/datasets/rscbjbr9sj/3" </w:instrText>
      </w:r>
      <w:r>
        <w:fldChar w:fldCharType="separate"/>
      </w:r>
      <w:r>
        <w:rPr>
          <w:rStyle w:val="13"/>
        </w:rPr>
        <w:t>Large Dataset of Labeled Optical Coherence Tomography (OCT) and Chest X-Ray Images - Mendeley Data</w:t>
      </w:r>
      <w:r>
        <w:rPr>
          <w:rStyle w:val="13"/>
        </w:rPr>
        <w:fldChar w:fldCharType="end"/>
      </w:r>
    </w:p>
    <w:p w14:paraId="627868B0">
      <w:pPr>
        <w:ind w:left="720"/>
        <w:rPr>
          <w:rtl/>
          <w:lang w:bidi="ar-EG"/>
        </w:rPr>
      </w:pPr>
      <w:r>
        <w:fldChar w:fldCharType="begin"/>
      </w:r>
      <w:r>
        <w:instrText xml:space="preserve"> HYPERLINK "https://www.sciencedirect.com/science/article/pii/S0208521622000742" \l "s0050" </w:instrText>
      </w:r>
      <w:r>
        <w:fldChar w:fldCharType="separate"/>
      </w:r>
      <w:r>
        <w:rPr>
          <w:rStyle w:val="13"/>
        </w:rPr>
        <w:t>Detection of pneumonia using convolutional neural networks and deep learning - ScienceDirect</w:t>
      </w:r>
      <w:r>
        <w:rPr>
          <w:rStyle w:val="13"/>
        </w:rPr>
        <w:fldChar w:fldCharType="end"/>
      </w:r>
    </w:p>
    <w:p w14:paraId="14DEA0D5">
      <w:pPr>
        <w:ind w:left="720"/>
      </w:pPr>
      <w:r>
        <w:fldChar w:fldCharType="begin"/>
      </w:r>
      <w:r>
        <w:instrText xml:space="preserve"> HYPERLINK "https://www.sciencedirect.com/science/article/pii/S2772442523000436" \l "d1e184" </w:instrText>
      </w:r>
      <w:r>
        <w:fldChar w:fldCharType="separate"/>
      </w:r>
      <w:r>
        <w:rPr>
          <w:rStyle w:val="13"/>
        </w:rPr>
        <w:t>https://www.sciencedirect.com/science/article/pii/S2772442523000436#d1e184</w:t>
      </w:r>
      <w:r>
        <w:rPr>
          <w:rStyle w:val="13"/>
        </w:rPr>
        <w:fldChar w:fldCharType="end"/>
      </w:r>
    </w:p>
    <w:p w14:paraId="5F3A3502">
      <w:pPr>
        <w:ind w:left="720"/>
        <w:rPr>
          <w:rStyle w:val="13"/>
          <w:rFonts w:ascii="Arial" w:hAnsi="Arial" w:cs="Arial"/>
          <w:szCs w:val="32"/>
        </w:rPr>
      </w:pPr>
      <w:r>
        <w:fldChar w:fldCharType="begin"/>
      </w:r>
      <w:r>
        <w:instrText xml:space="preserve"> HYPERLINK "https://www.mdpi.com/2076-3417/12/13/6448" </w:instrText>
      </w:r>
      <w:r>
        <w:fldChar w:fldCharType="separate"/>
      </w:r>
      <w:r>
        <w:rPr>
          <w:rStyle w:val="13"/>
          <w:rFonts w:ascii="Arial" w:hAnsi="Arial" w:cs="Arial"/>
          <w:szCs w:val="32"/>
        </w:rPr>
        <w:t>https://www.mdpi.com/2076-3417/12/13/6448</w:t>
      </w:r>
      <w:r>
        <w:rPr>
          <w:rStyle w:val="13"/>
          <w:rFonts w:ascii="Arial" w:hAnsi="Arial" w:cs="Arial"/>
          <w:szCs w:val="32"/>
        </w:rPr>
        <w:fldChar w:fldCharType="end"/>
      </w:r>
    </w:p>
    <w:p w14:paraId="71D70C6A">
      <w:pPr>
        <w:ind w:left="720"/>
        <w:rPr>
          <w:rFonts w:ascii="Arial" w:hAnsi="Arial" w:cs="Arial"/>
          <w:color w:val="000000"/>
          <w:szCs w:val="32"/>
        </w:rPr>
      </w:pPr>
      <w:r>
        <w:fldChar w:fldCharType="begin"/>
      </w:r>
      <w:r>
        <w:instrText xml:space="preserve"> HYPERLINK "https://www.researchgate.net/publication/388418960_DEVELOPMENT_OF_A_PNEUMONIA_DETECTION_SYSTEM_USING_CONVOLUTIONAL_NEURAL_NETWORKS" </w:instrText>
      </w:r>
      <w:r>
        <w:fldChar w:fldCharType="separate"/>
      </w:r>
      <w:r>
        <w:rPr>
          <w:rStyle w:val="13"/>
          <w:rFonts w:ascii="Arial" w:hAnsi="Arial" w:cs="Arial"/>
          <w:szCs w:val="32"/>
        </w:rPr>
        <w:t>https://www.researchgate.net/publication/388418960_DEVELOPMENT_OF_A_PNEUMONIA_DETECTION_SYSTEM_USING_CONVOLUTIONAL_NEURAL_NETWORKS</w:t>
      </w:r>
      <w:r>
        <w:rPr>
          <w:rStyle w:val="13"/>
          <w:rFonts w:ascii="Arial" w:hAnsi="Arial" w:cs="Arial"/>
          <w:szCs w:val="32"/>
        </w:rPr>
        <w:fldChar w:fldCharType="end"/>
      </w:r>
    </w:p>
    <w:p w14:paraId="515AFD37">
      <w:pPr>
        <w:ind w:left="720"/>
        <w:rPr>
          <w:rStyle w:val="13"/>
          <w:rFonts w:ascii="Arial" w:hAnsi="Arial" w:cs="Arial"/>
          <w:szCs w:val="32"/>
        </w:rPr>
      </w:pPr>
    </w:p>
    <w:p w14:paraId="400F4DB2">
      <w:pPr>
        <w:ind w:left="720"/>
        <w:rPr>
          <w:rFonts w:ascii="Arial" w:hAnsi="Arial" w:cs="Arial"/>
          <w:color w:val="000000"/>
          <w:szCs w:val="32"/>
        </w:rPr>
      </w:pPr>
    </w:p>
    <w:p w14:paraId="383CCFE5">
      <w:pPr>
        <w:ind w:left="720"/>
        <w:rPr>
          <w:sz w:val="48"/>
          <w:szCs w:val="48"/>
        </w:rPr>
      </w:pPr>
    </w:p>
    <w:p w14:paraId="01A771BE">
      <w:pPr>
        <w:pStyle w:val="21"/>
      </w:pPr>
    </w:p>
    <w:p w14:paraId="2ED49E1D">
      <w:pPr>
        <w:rPr>
          <w:lang w:bidi="ar-EG"/>
        </w:rPr>
      </w:pPr>
    </w:p>
    <w:sectPr>
      <w:footerReference r:id="rId5" w:type="default"/>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num="1"/>
      <w:titlePg/>
      <w:docGrid w:linePitch="435"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1"/>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DC3802">
    <w:pPr>
      <w:pBdr>
        <w:left w:val="single" w:color="4F81BD" w:themeColor="accent1" w:sz="12" w:space="11"/>
      </w:pBdr>
      <w:tabs>
        <w:tab w:val="left" w:pos="622"/>
      </w:tabs>
      <w:spacing w:after="0"/>
      <w:rPr>
        <w:rFonts w:asciiTheme="majorHAnsi" w:hAnsiTheme="majorHAnsi" w:eastAsiaTheme="majorEastAsia" w:cstheme="majorBidi"/>
        <w:color w:val="376092" w:themeColor="accent1" w:themeShade="BF"/>
        <w:sz w:val="26"/>
        <w:szCs w:val="26"/>
      </w:rPr>
    </w:pPr>
    <w:r>
      <w:rPr>
        <w:rFonts w:asciiTheme="majorHAnsi" w:hAnsiTheme="majorHAnsi" w:eastAsiaTheme="majorEastAsia" w:cstheme="majorBidi"/>
        <w:color w:val="376092" w:themeColor="accent1" w:themeShade="BF"/>
        <w:sz w:val="26"/>
        <w:szCs w:val="26"/>
      </w:rPr>
      <w:fldChar w:fldCharType="begin"/>
    </w:r>
    <w:r>
      <w:rPr>
        <w:rFonts w:asciiTheme="majorHAnsi" w:hAnsiTheme="majorHAnsi" w:eastAsiaTheme="majorEastAsia" w:cstheme="majorBidi"/>
        <w:color w:val="376092" w:themeColor="accent1" w:themeShade="BF"/>
        <w:sz w:val="26"/>
        <w:szCs w:val="26"/>
      </w:rPr>
      <w:instrText xml:space="preserve"> PAGE   \* MERGEFORMAT </w:instrText>
    </w:r>
    <w:r>
      <w:rPr>
        <w:rFonts w:asciiTheme="majorHAnsi" w:hAnsiTheme="majorHAnsi" w:eastAsiaTheme="majorEastAsia" w:cstheme="majorBidi"/>
        <w:color w:val="376092" w:themeColor="accent1" w:themeShade="BF"/>
        <w:sz w:val="26"/>
        <w:szCs w:val="26"/>
      </w:rPr>
      <w:fldChar w:fldCharType="separate"/>
    </w:r>
    <w:r>
      <w:rPr>
        <w:rFonts w:asciiTheme="majorHAnsi" w:hAnsiTheme="majorHAnsi" w:eastAsiaTheme="majorEastAsia" w:cstheme="majorBidi"/>
        <w:color w:val="376092" w:themeColor="accent1" w:themeShade="BF"/>
        <w:sz w:val="26"/>
        <w:szCs w:val="26"/>
      </w:rPr>
      <w:t>11</w:t>
    </w:r>
    <w:r>
      <w:rPr>
        <w:rFonts w:asciiTheme="majorHAnsi" w:hAnsiTheme="majorHAnsi" w:eastAsiaTheme="majorEastAsia" w:cstheme="majorBidi"/>
        <w:color w:val="376092" w:themeColor="accent1" w:themeShade="BF"/>
        <w:sz w:val="26"/>
        <w:szCs w:val="26"/>
      </w:rPr>
      <w:fldChar w:fldCharType="end"/>
    </w:r>
  </w:p>
  <w:p w14:paraId="1E487235">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324A51"/>
    <w:multiLevelType w:val="multilevel"/>
    <w:tmpl w:val="03324A51"/>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4526579"/>
    <w:multiLevelType w:val="multilevel"/>
    <w:tmpl w:val="04526579"/>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5B933A7"/>
    <w:multiLevelType w:val="multilevel"/>
    <w:tmpl w:val="05B933A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07A86BAE"/>
    <w:multiLevelType w:val="multilevel"/>
    <w:tmpl w:val="07A86BAE"/>
    <w:lvl w:ilvl="0" w:tentative="0">
      <w:start w:val="1"/>
      <w:numFmt w:val="bullet"/>
      <w:lvlText w:val="•"/>
      <w:lvlJc w:val="left"/>
      <w:pPr>
        <w:ind w:left="2880" w:hanging="360"/>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3600" w:hanging="360"/>
      </w:pPr>
      <w:rPr>
        <w:rFonts w:hint="default" w:ascii="Courier New" w:hAnsi="Courier New" w:cs="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cs="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cs="Courier New"/>
      </w:rPr>
    </w:lvl>
    <w:lvl w:ilvl="8" w:tentative="0">
      <w:start w:val="1"/>
      <w:numFmt w:val="bullet"/>
      <w:lvlText w:val=""/>
      <w:lvlJc w:val="left"/>
      <w:pPr>
        <w:ind w:left="8640" w:hanging="360"/>
      </w:pPr>
      <w:rPr>
        <w:rFonts w:hint="default" w:ascii="Wingdings" w:hAnsi="Wingdings"/>
      </w:rPr>
    </w:lvl>
  </w:abstractNum>
  <w:abstractNum w:abstractNumId="4">
    <w:nsid w:val="0A9D5CC1"/>
    <w:multiLevelType w:val="multilevel"/>
    <w:tmpl w:val="0A9D5CC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B96324B"/>
    <w:multiLevelType w:val="multilevel"/>
    <w:tmpl w:val="0B96324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D355FAE"/>
    <w:multiLevelType w:val="multilevel"/>
    <w:tmpl w:val="0D355FAE"/>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7">
    <w:nsid w:val="124766B1"/>
    <w:multiLevelType w:val="multilevel"/>
    <w:tmpl w:val="124766B1"/>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8">
    <w:nsid w:val="1BBB12F2"/>
    <w:multiLevelType w:val="multilevel"/>
    <w:tmpl w:val="1BBB12F2"/>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1D0D3EAF"/>
    <w:multiLevelType w:val="multilevel"/>
    <w:tmpl w:val="1D0D3EA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21126614"/>
    <w:multiLevelType w:val="multilevel"/>
    <w:tmpl w:val="21126614"/>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1">
    <w:nsid w:val="24743F48"/>
    <w:multiLevelType w:val="multilevel"/>
    <w:tmpl w:val="24743F4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24A33604"/>
    <w:multiLevelType w:val="multilevel"/>
    <w:tmpl w:val="24A33604"/>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2BEF383C"/>
    <w:multiLevelType w:val="multilevel"/>
    <w:tmpl w:val="2BEF383C"/>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4">
    <w:nsid w:val="2F9C3110"/>
    <w:multiLevelType w:val="multilevel"/>
    <w:tmpl w:val="2F9C311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2FF330A7"/>
    <w:multiLevelType w:val="multilevel"/>
    <w:tmpl w:val="2FF330A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365925DA"/>
    <w:multiLevelType w:val="multilevel"/>
    <w:tmpl w:val="365925D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384F6BE5"/>
    <w:multiLevelType w:val="multilevel"/>
    <w:tmpl w:val="384F6BE5"/>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8">
    <w:nsid w:val="39DA125D"/>
    <w:multiLevelType w:val="multilevel"/>
    <w:tmpl w:val="39DA125D"/>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9">
    <w:nsid w:val="3AF86CF4"/>
    <w:multiLevelType w:val="multilevel"/>
    <w:tmpl w:val="3AF86CF4"/>
    <w:lvl w:ilvl="0" w:tentative="0">
      <w:start w:val="1"/>
      <w:numFmt w:val="bullet"/>
      <w:lvlText w:val=""/>
      <w:lvlJc w:val="left"/>
      <w:pPr>
        <w:ind w:left="630" w:hanging="360"/>
      </w:pPr>
      <w:rPr>
        <w:rFonts w:hint="default" w:ascii="Symbol" w:hAnsi="Symbol"/>
      </w:rPr>
    </w:lvl>
    <w:lvl w:ilvl="1" w:tentative="0">
      <w:start w:val="1"/>
      <w:numFmt w:val="bullet"/>
      <w:lvlText w:val="o"/>
      <w:lvlJc w:val="left"/>
      <w:pPr>
        <w:ind w:left="1350" w:hanging="360"/>
      </w:pPr>
      <w:rPr>
        <w:rFonts w:hint="default" w:ascii="Courier New" w:hAnsi="Courier New" w:cs="Courier New"/>
      </w:rPr>
    </w:lvl>
    <w:lvl w:ilvl="2" w:tentative="0">
      <w:start w:val="1"/>
      <w:numFmt w:val="bullet"/>
      <w:lvlText w:val=""/>
      <w:lvlJc w:val="left"/>
      <w:pPr>
        <w:ind w:left="2070" w:hanging="360"/>
      </w:pPr>
      <w:rPr>
        <w:rFonts w:hint="default" w:ascii="Wingdings" w:hAnsi="Wingdings"/>
      </w:rPr>
    </w:lvl>
    <w:lvl w:ilvl="3" w:tentative="0">
      <w:start w:val="1"/>
      <w:numFmt w:val="bullet"/>
      <w:lvlText w:val=""/>
      <w:lvlJc w:val="left"/>
      <w:pPr>
        <w:ind w:left="2790" w:hanging="360"/>
      </w:pPr>
      <w:rPr>
        <w:rFonts w:hint="default" w:ascii="Symbol" w:hAnsi="Symbol"/>
      </w:rPr>
    </w:lvl>
    <w:lvl w:ilvl="4" w:tentative="0">
      <w:start w:val="1"/>
      <w:numFmt w:val="bullet"/>
      <w:lvlText w:val="o"/>
      <w:lvlJc w:val="left"/>
      <w:pPr>
        <w:ind w:left="3510" w:hanging="360"/>
      </w:pPr>
      <w:rPr>
        <w:rFonts w:hint="default" w:ascii="Courier New" w:hAnsi="Courier New" w:cs="Courier New"/>
      </w:rPr>
    </w:lvl>
    <w:lvl w:ilvl="5" w:tentative="0">
      <w:start w:val="1"/>
      <w:numFmt w:val="bullet"/>
      <w:lvlText w:val=""/>
      <w:lvlJc w:val="left"/>
      <w:pPr>
        <w:ind w:left="4230" w:hanging="360"/>
      </w:pPr>
      <w:rPr>
        <w:rFonts w:hint="default" w:ascii="Wingdings" w:hAnsi="Wingdings"/>
      </w:rPr>
    </w:lvl>
    <w:lvl w:ilvl="6" w:tentative="0">
      <w:start w:val="1"/>
      <w:numFmt w:val="bullet"/>
      <w:lvlText w:val=""/>
      <w:lvlJc w:val="left"/>
      <w:pPr>
        <w:ind w:left="4950" w:hanging="360"/>
      </w:pPr>
      <w:rPr>
        <w:rFonts w:hint="default" w:ascii="Symbol" w:hAnsi="Symbol"/>
      </w:rPr>
    </w:lvl>
    <w:lvl w:ilvl="7" w:tentative="0">
      <w:start w:val="1"/>
      <w:numFmt w:val="bullet"/>
      <w:lvlText w:val="o"/>
      <w:lvlJc w:val="left"/>
      <w:pPr>
        <w:ind w:left="5670" w:hanging="360"/>
      </w:pPr>
      <w:rPr>
        <w:rFonts w:hint="default" w:ascii="Courier New" w:hAnsi="Courier New" w:cs="Courier New"/>
      </w:rPr>
    </w:lvl>
    <w:lvl w:ilvl="8" w:tentative="0">
      <w:start w:val="1"/>
      <w:numFmt w:val="bullet"/>
      <w:lvlText w:val=""/>
      <w:lvlJc w:val="left"/>
      <w:pPr>
        <w:ind w:left="6390" w:hanging="360"/>
      </w:pPr>
      <w:rPr>
        <w:rFonts w:hint="default" w:ascii="Wingdings" w:hAnsi="Wingdings"/>
      </w:rPr>
    </w:lvl>
  </w:abstractNum>
  <w:abstractNum w:abstractNumId="20">
    <w:nsid w:val="3BDD4161"/>
    <w:multiLevelType w:val="multilevel"/>
    <w:tmpl w:val="3BDD416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42F5017C"/>
    <w:multiLevelType w:val="multilevel"/>
    <w:tmpl w:val="42F5017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4B0F45D3"/>
    <w:multiLevelType w:val="multilevel"/>
    <w:tmpl w:val="4B0F45D3"/>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3">
    <w:nsid w:val="4C854E99"/>
    <w:multiLevelType w:val="multilevel"/>
    <w:tmpl w:val="4C854E9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4D422159"/>
    <w:multiLevelType w:val="multilevel"/>
    <w:tmpl w:val="4D42215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524B48EA"/>
    <w:multiLevelType w:val="multilevel"/>
    <w:tmpl w:val="524B48EA"/>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6">
    <w:nsid w:val="533D1B71"/>
    <w:multiLevelType w:val="multilevel"/>
    <w:tmpl w:val="533D1B71"/>
    <w:lvl w:ilvl="0" w:tentative="0">
      <w:start w:val="1"/>
      <w:numFmt w:val="bullet"/>
      <w:lvlText w:val="•"/>
      <w:lvlJc w:val="left"/>
      <w:pPr>
        <w:ind w:left="720" w:hanging="360"/>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56733B3E"/>
    <w:multiLevelType w:val="multilevel"/>
    <w:tmpl w:val="56733B3E"/>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8">
    <w:nsid w:val="59803E17"/>
    <w:multiLevelType w:val="multilevel"/>
    <w:tmpl w:val="59803E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5BC26373"/>
    <w:multiLevelType w:val="multilevel"/>
    <w:tmpl w:val="5BC26373"/>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0">
    <w:nsid w:val="5CF03FD3"/>
    <w:multiLevelType w:val="multilevel"/>
    <w:tmpl w:val="5CF03FD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5EF65423"/>
    <w:multiLevelType w:val="multilevel"/>
    <w:tmpl w:val="5EF65423"/>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
    <w:nsid w:val="6D6176CA"/>
    <w:multiLevelType w:val="multilevel"/>
    <w:tmpl w:val="6D6176C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710344A7"/>
    <w:multiLevelType w:val="multilevel"/>
    <w:tmpl w:val="710344A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732404AB"/>
    <w:multiLevelType w:val="multilevel"/>
    <w:tmpl w:val="732404AB"/>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5">
    <w:nsid w:val="7C9C48C4"/>
    <w:multiLevelType w:val="multilevel"/>
    <w:tmpl w:val="7C9C48C4"/>
    <w:lvl w:ilvl="0" w:tentative="0">
      <w:start w:val="1"/>
      <w:numFmt w:val="upperRoman"/>
      <w:lvlText w:val="%1."/>
      <w:lvlJc w:val="right"/>
      <w:pPr>
        <w:ind w:left="450" w:hanging="360"/>
      </w:pPr>
      <w:rPr>
        <w:b/>
        <w:bCs/>
      </w:rPr>
    </w:lvl>
    <w:lvl w:ilvl="1" w:tentative="0">
      <w:start w:val="1"/>
      <w:numFmt w:val="lowerLetter"/>
      <w:lvlText w:val="%2."/>
      <w:lvlJc w:val="left"/>
      <w:pPr>
        <w:ind w:left="1170" w:hanging="360"/>
      </w:pPr>
    </w:lvl>
    <w:lvl w:ilvl="2" w:tentative="0">
      <w:start w:val="1"/>
      <w:numFmt w:val="lowerRoman"/>
      <w:lvlText w:val="%3."/>
      <w:lvlJc w:val="right"/>
      <w:pPr>
        <w:ind w:left="1890" w:hanging="180"/>
      </w:pPr>
    </w:lvl>
    <w:lvl w:ilvl="3" w:tentative="0">
      <w:start w:val="1"/>
      <w:numFmt w:val="decimal"/>
      <w:lvlText w:val="%4."/>
      <w:lvlJc w:val="left"/>
      <w:pPr>
        <w:ind w:left="2610" w:hanging="360"/>
      </w:pPr>
    </w:lvl>
    <w:lvl w:ilvl="4" w:tentative="0">
      <w:start w:val="1"/>
      <w:numFmt w:val="lowerLetter"/>
      <w:lvlText w:val="%5."/>
      <w:lvlJc w:val="left"/>
      <w:pPr>
        <w:ind w:left="3330" w:hanging="360"/>
      </w:pPr>
    </w:lvl>
    <w:lvl w:ilvl="5" w:tentative="0">
      <w:start w:val="1"/>
      <w:numFmt w:val="lowerRoman"/>
      <w:lvlText w:val="%6."/>
      <w:lvlJc w:val="right"/>
      <w:pPr>
        <w:ind w:left="4050" w:hanging="180"/>
      </w:pPr>
    </w:lvl>
    <w:lvl w:ilvl="6" w:tentative="0">
      <w:start w:val="1"/>
      <w:numFmt w:val="decimal"/>
      <w:lvlText w:val="%7."/>
      <w:lvlJc w:val="left"/>
      <w:pPr>
        <w:ind w:left="4770" w:hanging="360"/>
      </w:pPr>
    </w:lvl>
    <w:lvl w:ilvl="7" w:tentative="0">
      <w:start w:val="1"/>
      <w:numFmt w:val="lowerLetter"/>
      <w:lvlText w:val="%8."/>
      <w:lvlJc w:val="left"/>
      <w:pPr>
        <w:ind w:left="5490" w:hanging="360"/>
      </w:pPr>
    </w:lvl>
    <w:lvl w:ilvl="8" w:tentative="0">
      <w:start w:val="1"/>
      <w:numFmt w:val="lowerRoman"/>
      <w:lvlText w:val="%9."/>
      <w:lvlJc w:val="right"/>
      <w:pPr>
        <w:ind w:left="6210" w:hanging="180"/>
      </w:pPr>
    </w:lvl>
  </w:abstractNum>
  <w:num w:numId="1">
    <w:abstractNumId w:val="3"/>
  </w:num>
  <w:num w:numId="2">
    <w:abstractNumId w:val="26"/>
  </w:num>
  <w:num w:numId="3">
    <w:abstractNumId w:val="25"/>
  </w:num>
  <w:num w:numId="4">
    <w:abstractNumId w:val="7"/>
  </w:num>
  <w:num w:numId="5">
    <w:abstractNumId w:val="10"/>
  </w:num>
  <w:num w:numId="6">
    <w:abstractNumId w:val="6"/>
  </w:num>
  <w:num w:numId="7">
    <w:abstractNumId w:val="1"/>
  </w:num>
  <w:num w:numId="8">
    <w:abstractNumId w:val="34"/>
  </w:num>
  <w:num w:numId="9">
    <w:abstractNumId w:val="19"/>
  </w:num>
  <w:num w:numId="10">
    <w:abstractNumId w:val="32"/>
  </w:num>
  <w:num w:numId="11">
    <w:abstractNumId w:val="8"/>
  </w:num>
  <w:num w:numId="12">
    <w:abstractNumId w:val="21"/>
  </w:num>
  <w:num w:numId="13">
    <w:abstractNumId w:val="29"/>
  </w:num>
  <w:num w:numId="14">
    <w:abstractNumId w:val="16"/>
  </w:num>
  <w:num w:numId="15">
    <w:abstractNumId w:val="18"/>
  </w:num>
  <w:num w:numId="16">
    <w:abstractNumId w:val="22"/>
  </w:num>
  <w:num w:numId="17">
    <w:abstractNumId w:val="17"/>
  </w:num>
  <w:num w:numId="18">
    <w:abstractNumId w:val="0"/>
  </w:num>
  <w:num w:numId="19">
    <w:abstractNumId w:val="27"/>
  </w:num>
  <w:num w:numId="20">
    <w:abstractNumId w:val="2"/>
  </w:num>
  <w:num w:numId="21">
    <w:abstractNumId w:val="31"/>
  </w:num>
  <w:num w:numId="22">
    <w:abstractNumId w:val="35"/>
  </w:num>
  <w:num w:numId="23">
    <w:abstractNumId w:val="14"/>
  </w:num>
  <w:num w:numId="24">
    <w:abstractNumId w:val="12"/>
  </w:num>
  <w:num w:numId="25">
    <w:abstractNumId w:val="15"/>
  </w:num>
  <w:num w:numId="26">
    <w:abstractNumId w:val="28"/>
  </w:num>
  <w:num w:numId="27">
    <w:abstractNumId w:val="5"/>
  </w:num>
  <w:num w:numId="28">
    <w:abstractNumId w:val="30"/>
  </w:num>
  <w:num w:numId="29">
    <w:abstractNumId w:val="9"/>
  </w:num>
  <w:num w:numId="30">
    <w:abstractNumId w:val="23"/>
  </w:num>
  <w:num w:numId="31">
    <w:abstractNumId w:val="20"/>
  </w:num>
  <w:num w:numId="32">
    <w:abstractNumId w:val="33"/>
  </w:num>
  <w:num w:numId="33">
    <w:abstractNumId w:val="24"/>
  </w:num>
  <w:num w:numId="34">
    <w:abstractNumId w:val="13"/>
  </w:num>
  <w:num w:numId="35">
    <w:abstractNumId w:val="11"/>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2586"/>
    <w:rsid w:val="00003AAE"/>
    <w:rsid w:val="0001288E"/>
    <w:rsid w:val="00012B53"/>
    <w:rsid w:val="00024C20"/>
    <w:rsid w:val="0004002A"/>
    <w:rsid w:val="00057922"/>
    <w:rsid w:val="00064F19"/>
    <w:rsid w:val="00075C5B"/>
    <w:rsid w:val="000C10CF"/>
    <w:rsid w:val="000D19CA"/>
    <w:rsid w:val="000F1AA6"/>
    <w:rsid w:val="000F3401"/>
    <w:rsid w:val="000F7325"/>
    <w:rsid w:val="00103021"/>
    <w:rsid w:val="00126CFF"/>
    <w:rsid w:val="00152F64"/>
    <w:rsid w:val="00185849"/>
    <w:rsid w:val="00190F27"/>
    <w:rsid w:val="0019712B"/>
    <w:rsid w:val="001A04B7"/>
    <w:rsid w:val="001A15B6"/>
    <w:rsid w:val="001A7817"/>
    <w:rsid w:val="001C0513"/>
    <w:rsid w:val="001C068B"/>
    <w:rsid w:val="001C0B20"/>
    <w:rsid w:val="001F169A"/>
    <w:rsid w:val="0020150E"/>
    <w:rsid w:val="00207534"/>
    <w:rsid w:val="00207604"/>
    <w:rsid w:val="00207E72"/>
    <w:rsid w:val="00222EB9"/>
    <w:rsid w:val="00231426"/>
    <w:rsid w:val="00245EDD"/>
    <w:rsid w:val="0026233D"/>
    <w:rsid w:val="00263FB0"/>
    <w:rsid w:val="002A782A"/>
    <w:rsid w:val="002B4032"/>
    <w:rsid w:val="002C681B"/>
    <w:rsid w:val="00316214"/>
    <w:rsid w:val="00320A97"/>
    <w:rsid w:val="0032687C"/>
    <w:rsid w:val="0034039B"/>
    <w:rsid w:val="00353718"/>
    <w:rsid w:val="00365DE0"/>
    <w:rsid w:val="0039273D"/>
    <w:rsid w:val="00395914"/>
    <w:rsid w:val="003960C5"/>
    <w:rsid w:val="003A7D3B"/>
    <w:rsid w:val="003C37C5"/>
    <w:rsid w:val="003C44ED"/>
    <w:rsid w:val="003D00B8"/>
    <w:rsid w:val="003E7DD9"/>
    <w:rsid w:val="003F6626"/>
    <w:rsid w:val="0041124E"/>
    <w:rsid w:val="0041508F"/>
    <w:rsid w:val="00436D11"/>
    <w:rsid w:val="00442DFA"/>
    <w:rsid w:val="00443A18"/>
    <w:rsid w:val="004632BE"/>
    <w:rsid w:val="0047472D"/>
    <w:rsid w:val="004B3671"/>
    <w:rsid w:val="004B5CFB"/>
    <w:rsid w:val="004D6E15"/>
    <w:rsid w:val="004E299F"/>
    <w:rsid w:val="004F723E"/>
    <w:rsid w:val="00510CC2"/>
    <w:rsid w:val="0052414C"/>
    <w:rsid w:val="0053798A"/>
    <w:rsid w:val="00540E3A"/>
    <w:rsid w:val="00587785"/>
    <w:rsid w:val="005A6911"/>
    <w:rsid w:val="005E17F7"/>
    <w:rsid w:val="005F28C8"/>
    <w:rsid w:val="00601E26"/>
    <w:rsid w:val="006050A1"/>
    <w:rsid w:val="00651D0D"/>
    <w:rsid w:val="00657CE9"/>
    <w:rsid w:val="00671FE8"/>
    <w:rsid w:val="00673E35"/>
    <w:rsid w:val="006817CE"/>
    <w:rsid w:val="00697F55"/>
    <w:rsid w:val="006B2605"/>
    <w:rsid w:val="006B3A6A"/>
    <w:rsid w:val="006B6087"/>
    <w:rsid w:val="006C4C0A"/>
    <w:rsid w:val="006C56D0"/>
    <w:rsid w:val="006F261A"/>
    <w:rsid w:val="006F7318"/>
    <w:rsid w:val="00732214"/>
    <w:rsid w:val="00732CD0"/>
    <w:rsid w:val="007966F7"/>
    <w:rsid w:val="007A59B1"/>
    <w:rsid w:val="007B493A"/>
    <w:rsid w:val="00824403"/>
    <w:rsid w:val="00837D89"/>
    <w:rsid w:val="008447BC"/>
    <w:rsid w:val="00847A8A"/>
    <w:rsid w:val="00891B15"/>
    <w:rsid w:val="00897534"/>
    <w:rsid w:val="008A3F53"/>
    <w:rsid w:val="008A4261"/>
    <w:rsid w:val="008D64A4"/>
    <w:rsid w:val="008E13AF"/>
    <w:rsid w:val="008F3536"/>
    <w:rsid w:val="009303F8"/>
    <w:rsid w:val="00952E21"/>
    <w:rsid w:val="00953B75"/>
    <w:rsid w:val="00972942"/>
    <w:rsid w:val="00A00E6E"/>
    <w:rsid w:val="00A0426A"/>
    <w:rsid w:val="00A0509F"/>
    <w:rsid w:val="00A10C7A"/>
    <w:rsid w:val="00A45AF5"/>
    <w:rsid w:val="00A60415"/>
    <w:rsid w:val="00A8747D"/>
    <w:rsid w:val="00AC0E9E"/>
    <w:rsid w:val="00AC22C9"/>
    <w:rsid w:val="00AD3F8C"/>
    <w:rsid w:val="00AD7027"/>
    <w:rsid w:val="00B131CF"/>
    <w:rsid w:val="00B615D3"/>
    <w:rsid w:val="00B76A9D"/>
    <w:rsid w:val="00B81A54"/>
    <w:rsid w:val="00B82EDC"/>
    <w:rsid w:val="00BA5109"/>
    <w:rsid w:val="00BB2586"/>
    <w:rsid w:val="00C05024"/>
    <w:rsid w:val="00C06593"/>
    <w:rsid w:val="00C11D24"/>
    <w:rsid w:val="00C53379"/>
    <w:rsid w:val="00C91136"/>
    <w:rsid w:val="00CB4FD3"/>
    <w:rsid w:val="00CC34F0"/>
    <w:rsid w:val="00CC74BC"/>
    <w:rsid w:val="00CD1348"/>
    <w:rsid w:val="00CD1D1F"/>
    <w:rsid w:val="00D1327B"/>
    <w:rsid w:val="00D365E7"/>
    <w:rsid w:val="00D610EB"/>
    <w:rsid w:val="00D644A3"/>
    <w:rsid w:val="00D6576B"/>
    <w:rsid w:val="00D737CC"/>
    <w:rsid w:val="00D90C0B"/>
    <w:rsid w:val="00D95B8A"/>
    <w:rsid w:val="00DC06BA"/>
    <w:rsid w:val="00DC164A"/>
    <w:rsid w:val="00DF3E3B"/>
    <w:rsid w:val="00E077B2"/>
    <w:rsid w:val="00E22723"/>
    <w:rsid w:val="00E41043"/>
    <w:rsid w:val="00E62327"/>
    <w:rsid w:val="00E72505"/>
    <w:rsid w:val="00EC07EF"/>
    <w:rsid w:val="00EC68A1"/>
    <w:rsid w:val="00EF026B"/>
    <w:rsid w:val="00EF7FD0"/>
    <w:rsid w:val="00F0328E"/>
    <w:rsid w:val="00F06F31"/>
    <w:rsid w:val="00F1722F"/>
    <w:rsid w:val="00F31B4A"/>
    <w:rsid w:val="00F77CF2"/>
    <w:rsid w:val="00F824E3"/>
    <w:rsid w:val="00F93487"/>
    <w:rsid w:val="00FA2C76"/>
    <w:rsid w:val="00FA3EB2"/>
    <w:rsid w:val="00FA7281"/>
    <w:rsid w:val="00FB7FCF"/>
    <w:rsid w:val="0963456F"/>
    <w:rsid w:val="168004BB"/>
    <w:rsid w:val="1A9E3119"/>
    <w:rsid w:val="27AD7114"/>
    <w:rsid w:val="362234D0"/>
    <w:rsid w:val="45557021"/>
    <w:rsid w:val="68AD44A8"/>
    <w:rsid w:val="7FE633A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32"/>
      <w:szCs w:val="22"/>
      <w:lang w:val="en-US" w:eastAsia="en-US" w:bidi="ar-SA"/>
    </w:rPr>
  </w:style>
  <w:style w:type="paragraph" w:styleId="2">
    <w:name w:val="heading 1"/>
    <w:basedOn w:val="1"/>
    <w:next w:val="1"/>
    <w:link w:val="22"/>
    <w:qFormat/>
    <w:uiPriority w:val="9"/>
    <w:pPr>
      <w:keepNext/>
      <w:keepLines/>
      <w:spacing w:before="240" w:after="0"/>
      <w:outlineLvl w:val="0"/>
    </w:pPr>
    <w:rPr>
      <w:rFonts w:asciiTheme="majorHAnsi" w:hAnsiTheme="majorHAnsi" w:eastAsiaTheme="majorEastAsia" w:cstheme="majorBidi"/>
      <w:color w:val="376092" w:themeColor="accent1" w:themeShade="BF"/>
      <w:sz w:val="48"/>
      <w:szCs w:val="48"/>
      <w:lang w:bidi="ar-EG"/>
    </w:rPr>
  </w:style>
  <w:style w:type="paragraph" w:styleId="3">
    <w:name w:val="heading 2"/>
    <w:basedOn w:val="1"/>
    <w:next w:val="1"/>
    <w:link w:val="23"/>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40"/>
      <w:szCs w:val="26"/>
    </w:rPr>
  </w:style>
  <w:style w:type="paragraph" w:styleId="4">
    <w:name w:val="heading 3"/>
    <w:basedOn w:val="1"/>
    <w:next w:val="1"/>
    <w:link w:val="28"/>
    <w:unhideWhenUsed/>
    <w:qFormat/>
    <w:uiPriority w:val="9"/>
    <w:pPr>
      <w:keepNext/>
      <w:keepLines/>
      <w:spacing w:before="40" w:after="0"/>
      <w:outlineLvl w:val="2"/>
    </w:pPr>
    <w:rPr>
      <w:rFonts w:asciiTheme="majorHAnsi" w:hAnsiTheme="majorHAnsi" w:eastAsiaTheme="majorEastAsia" w:cstheme="majorBidi"/>
      <w:color w:val="254061" w:themeColor="accent1" w:themeShade="80"/>
      <w:sz w:val="40"/>
      <w:szCs w:val="40"/>
      <w:lang w:bidi="ar-EG"/>
    </w:rPr>
  </w:style>
  <w:style w:type="paragraph" w:styleId="5">
    <w:name w:val="heading 4"/>
    <w:basedOn w:val="1"/>
    <w:next w:val="1"/>
    <w:link w:val="31"/>
    <w:unhideWhenUsed/>
    <w:qFormat/>
    <w:uiPriority w:val="9"/>
    <w:pPr>
      <w:keepNext/>
      <w:keepLines/>
      <w:spacing w:before="40" w:after="0"/>
      <w:outlineLvl w:val="3"/>
    </w:pPr>
    <w:rPr>
      <w:rFonts w:asciiTheme="majorHAnsi" w:hAnsiTheme="majorHAnsi" w:eastAsiaTheme="majorEastAsia" w:cstheme="majorBidi"/>
      <w:i/>
      <w:iCs/>
      <w:color w:val="376092" w:themeColor="accent1" w:themeShade="BF"/>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27"/>
    <w:semiHidden/>
    <w:unhideWhenUsed/>
    <w:qFormat/>
    <w:uiPriority w:val="99"/>
    <w:pPr>
      <w:spacing w:after="0" w:line="240" w:lineRule="auto"/>
    </w:pPr>
    <w:rPr>
      <w:rFonts w:ascii="Segoe UI" w:hAnsi="Segoe UI" w:cs="Segoe UI"/>
      <w:sz w:val="18"/>
      <w:szCs w:val="18"/>
    </w:rPr>
  </w:style>
  <w:style w:type="paragraph" w:styleId="9">
    <w:name w:val="caption"/>
    <w:basedOn w:val="1"/>
    <w:next w:val="1"/>
    <w:unhideWhenUsed/>
    <w:qFormat/>
    <w:uiPriority w:val="35"/>
    <w:pPr>
      <w:spacing w:line="240" w:lineRule="auto"/>
    </w:pPr>
    <w:rPr>
      <w:i/>
      <w:iCs/>
      <w:color w:val="1F497D" w:themeColor="text2"/>
      <w:sz w:val="18"/>
      <w:szCs w:val="18"/>
      <w14:textFill>
        <w14:solidFill>
          <w14:schemeClr w14:val="tx2"/>
        </w14:solidFill>
      </w14:textFill>
    </w:rPr>
  </w:style>
  <w:style w:type="character" w:styleId="10">
    <w:name w:val="FollowedHyperlink"/>
    <w:basedOn w:val="6"/>
    <w:semiHidden/>
    <w:unhideWhenUsed/>
    <w:qFormat/>
    <w:uiPriority w:val="99"/>
    <w:rPr>
      <w:color w:val="800080" w:themeColor="followedHyperlink"/>
      <w:u w:val="single"/>
      <w14:textFill>
        <w14:solidFill>
          <w14:schemeClr w14:val="folHlink"/>
        </w14:solidFill>
      </w14:textFill>
    </w:rPr>
  </w:style>
  <w:style w:type="paragraph" w:styleId="11">
    <w:name w:val="footer"/>
    <w:basedOn w:val="1"/>
    <w:link w:val="26"/>
    <w:unhideWhenUsed/>
    <w:qFormat/>
    <w:uiPriority w:val="99"/>
    <w:pPr>
      <w:tabs>
        <w:tab w:val="center" w:pos="4680"/>
        <w:tab w:val="right" w:pos="9360"/>
      </w:tabs>
      <w:spacing w:after="0" w:line="240" w:lineRule="auto"/>
    </w:pPr>
  </w:style>
  <w:style w:type="paragraph" w:styleId="12">
    <w:name w:val="header"/>
    <w:basedOn w:val="1"/>
    <w:link w:val="25"/>
    <w:unhideWhenUsed/>
    <w:qFormat/>
    <w:uiPriority w:val="99"/>
    <w:pPr>
      <w:tabs>
        <w:tab w:val="center" w:pos="4680"/>
        <w:tab w:val="right" w:pos="9360"/>
      </w:tabs>
      <w:spacing w:after="0" w:line="240" w:lineRule="auto"/>
    </w:pPr>
  </w:style>
  <w:style w:type="character" w:styleId="13">
    <w:name w:val="Hyperlink"/>
    <w:basedOn w:val="6"/>
    <w:unhideWhenUsed/>
    <w:qFormat/>
    <w:uiPriority w:val="99"/>
    <w:rPr>
      <w:color w:val="0000FF"/>
      <w:u w:val="single"/>
    </w:rPr>
  </w:style>
  <w:style w:type="character" w:styleId="14">
    <w:name w:val="line number"/>
    <w:basedOn w:val="6"/>
    <w:semiHidden/>
    <w:unhideWhenUsed/>
    <w:qFormat/>
    <w:uiPriority w:val="99"/>
  </w:style>
  <w:style w:type="paragraph" w:styleId="15">
    <w:name w:val="Normal (Web)"/>
    <w:basedOn w:val="1"/>
    <w:semiHidden/>
    <w:unhideWhenUsed/>
    <w:uiPriority w:val="99"/>
    <w:pPr>
      <w:spacing w:before="100" w:beforeAutospacing="1" w:after="100" w:afterAutospacing="1" w:line="240" w:lineRule="auto"/>
    </w:pPr>
    <w:rPr>
      <w:rFonts w:ascii="Times New Roman" w:hAnsi="Times New Roman" w:cs="Times New Roman" w:eastAsiaTheme="minorEastAsia"/>
      <w:sz w:val="24"/>
      <w:szCs w:val="24"/>
    </w:rPr>
  </w:style>
  <w:style w:type="character" w:styleId="16">
    <w:name w:val="Strong"/>
    <w:basedOn w:val="6"/>
    <w:qFormat/>
    <w:uiPriority w:val="22"/>
    <w:rPr>
      <w:b/>
      <w:bCs/>
    </w:rPr>
  </w:style>
  <w:style w:type="table" w:styleId="17">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autoRedefine/>
    <w:unhideWhenUsed/>
    <w:qFormat/>
    <w:uiPriority w:val="39"/>
    <w:pPr>
      <w:spacing w:after="100"/>
    </w:pPr>
  </w:style>
  <w:style w:type="paragraph" w:styleId="19">
    <w:name w:val="toc 2"/>
    <w:basedOn w:val="1"/>
    <w:next w:val="1"/>
    <w:autoRedefine/>
    <w:unhideWhenUsed/>
    <w:qFormat/>
    <w:uiPriority w:val="39"/>
    <w:pPr>
      <w:spacing w:after="100"/>
      <w:ind w:left="320"/>
    </w:pPr>
  </w:style>
  <w:style w:type="paragraph" w:styleId="20">
    <w:name w:val="toc 3"/>
    <w:basedOn w:val="1"/>
    <w:next w:val="1"/>
    <w:autoRedefine/>
    <w:unhideWhenUsed/>
    <w:qFormat/>
    <w:uiPriority w:val="39"/>
    <w:pPr>
      <w:spacing w:after="100"/>
      <w:ind w:left="640"/>
    </w:pPr>
  </w:style>
  <w:style w:type="paragraph" w:styleId="21">
    <w:name w:val="List Paragraph"/>
    <w:basedOn w:val="1"/>
    <w:qFormat/>
    <w:uiPriority w:val="34"/>
    <w:pPr>
      <w:ind w:left="720"/>
      <w:contextualSpacing/>
    </w:pPr>
  </w:style>
  <w:style w:type="character" w:customStyle="1" w:styleId="22">
    <w:name w:val="Heading 1 Char"/>
    <w:basedOn w:val="6"/>
    <w:link w:val="2"/>
    <w:qFormat/>
    <w:uiPriority w:val="9"/>
    <w:rPr>
      <w:rFonts w:asciiTheme="majorHAnsi" w:hAnsiTheme="majorHAnsi" w:eastAsiaTheme="majorEastAsia" w:cstheme="majorBidi"/>
      <w:color w:val="376092" w:themeColor="accent1" w:themeShade="BF"/>
      <w:sz w:val="48"/>
      <w:szCs w:val="48"/>
      <w:lang w:bidi="ar-EG"/>
    </w:rPr>
  </w:style>
  <w:style w:type="character" w:customStyle="1" w:styleId="23">
    <w:name w:val="Heading 2 Char"/>
    <w:basedOn w:val="6"/>
    <w:link w:val="3"/>
    <w:qFormat/>
    <w:uiPriority w:val="9"/>
    <w:rPr>
      <w:rFonts w:asciiTheme="majorHAnsi" w:hAnsiTheme="majorHAnsi" w:eastAsiaTheme="majorEastAsia" w:cstheme="majorBidi"/>
      <w:color w:val="376092" w:themeColor="accent1" w:themeShade="BF"/>
      <w:sz w:val="40"/>
      <w:szCs w:val="26"/>
    </w:rPr>
  </w:style>
  <w:style w:type="table" w:customStyle="1" w:styleId="24">
    <w:name w:val="Plain Table 11"/>
    <w:basedOn w:val="7"/>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25">
    <w:name w:val="Header Char"/>
    <w:basedOn w:val="6"/>
    <w:link w:val="12"/>
    <w:qFormat/>
    <w:uiPriority w:val="99"/>
    <w:rPr>
      <w:sz w:val="32"/>
      <w:szCs w:val="22"/>
    </w:rPr>
  </w:style>
  <w:style w:type="character" w:customStyle="1" w:styleId="26">
    <w:name w:val="Footer Char"/>
    <w:basedOn w:val="6"/>
    <w:link w:val="11"/>
    <w:qFormat/>
    <w:uiPriority w:val="99"/>
    <w:rPr>
      <w:sz w:val="32"/>
      <w:szCs w:val="22"/>
    </w:rPr>
  </w:style>
  <w:style w:type="character" w:customStyle="1" w:styleId="27">
    <w:name w:val="Balloon Text Char"/>
    <w:basedOn w:val="6"/>
    <w:link w:val="8"/>
    <w:semiHidden/>
    <w:qFormat/>
    <w:uiPriority w:val="99"/>
    <w:rPr>
      <w:rFonts w:ascii="Segoe UI" w:hAnsi="Segoe UI" w:cs="Segoe UI"/>
      <w:sz w:val="18"/>
      <w:szCs w:val="18"/>
    </w:rPr>
  </w:style>
  <w:style w:type="character" w:customStyle="1" w:styleId="28">
    <w:name w:val="Heading 3 Char"/>
    <w:basedOn w:val="6"/>
    <w:link w:val="4"/>
    <w:qFormat/>
    <w:uiPriority w:val="9"/>
    <w:rPr>
      <w:rFonts w:asciiTheme="majorHAnsi" w:hAnsiTheme="majorHAnsi" w:eastAsiaTheme="majorEastAsia" w:cstheme="majorBidi"/>
      <w:color w:val="254061" w:themeColor="accent1" w:themeShade="80"/>
      <w:sz w:val="40"/>
      <w:szCs w:val="40"/>
      <w:lang w:bidi="ar-EG"/>
    </w:rPr>
  </w:style>
  <w:style w:type="character" w:customStyle="1" w:styleId="29">
    <w:name w:val="title-text"/>
    <w:basedOn w:val="6"/>
    <w:qFormat/>
    <w:uiPriority w:val="0"/>
  </w:style>
  <w:style w:type="paragraph" w:customStyle="1" w:styleId="30">
    <w:name w:val="TOC Heading1"/>
    <w:basedOn w:val="2"/>
    <w:next w:val="1"/>
    <w:unhideWhenUsed/>
    <w:qFormat/>
    <w:uiPriority w:val="39"/>
    <w:pPr>
      <w:spacing w:line="259" w:lineRule="auto"/>
      <w:outlineLvl w:val="9"/>
    </w:pPr>
    <w:rPr>
      <w:sz w:val="32"/>
      <w:szCs w:val="32"/>
      <w:lang w:bidi="ar-SA"/>
    </w:rPr>
  </w:style>
  <w:style w:type="character" w:customStyle="1" w:styleId="31">
    <w:name w:val="Heading 4 Char"/>
    <w:basedOn w:val="6"/>
    <w:link w:val="5"/>
    <w:uiPriority w:val="9"/>
    <w:rPr>
      <w:rFonts w:asciiTheme="majorHAnsi" w:hAnsiTheme="majorHAnsi" w:eastAsiaTheme="majorEastAsia" w:cstheme="majorBidi"/>
      <w:i/>
      <w:iCs/>
      <w:color w:val="376092" w:themeColor="accent1" w:themeShade="BF"/>
      <w:sz w:val="3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chart" Target="charts/chart1.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4" Type="http://schemas.microsoft.com/office/2011/relationships/chartColorStyle" Target="colors1.xml"/><Relationship Id="rId3" Type="http://schemas.microsoft.com/office/2011/relationships/chartStyle" Target="style1.xml"/><Relationship Id="rId2" Type="http://schemas.openxmlformats.org/officeDocument/2006/relationships/chartUserShapes" Target="../drawings/drawing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860" b="0" i="0" u="none" strike="noStrike" kern="1200" spc="0" baseline="0">
                <a:solidFill>
                  <a:schemeClr val="tx1">
                    <a:lumMod val="65000"/>
                    <a:lumOff val="35000"/>
                  </a:schemeClr>
                </a:solidFill>
                <a:latin typeface="+mn-lt"/>
                <a:ea typeface="+mn-ea"/>
                <a:cs typeface="+mn-cs"/>
              </a:defRPr>
            </a:pPr>
            <a:r>
              <a:rPr lang="en-US" b="1" dirty="0"/>
              <a:t>Models</a:t>
            </a:r>
            <a:endParaRPr lang="en-US" b="1" dirty="0"/>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Accuracy</c:v>
                </c:pt>
              </c:strCache>
            </c:strRef>
          </c:tx>
          <c:spPr>
            <a:solidFill>
              <a:srgbClr val="4DC0A3"/>
            </a:solidFill>
            <a:ln>
              <a:noFill/>
            </a:ln>
            <a:effectLst/>
          </c:spPr>
          <c:invertIfNegative val="0"/>
          <c:dLbls>
            <c:delete val="1"/>
          </c:dLbls>
          <c:cat>
            <c:strRef>
              <c:f>Sheet1!$A$2:$A$5</c:f>
              <c:strCache>
                <c:ptCount val="4"/>
                <c:pt idx="0">
                  <c:v>SVM</c:v>
                </c:pt>
                <c:pt idx="1">
                  <c:v>VGG16</c:v>
                </c:pt>
                <c:pt idx="2">
                  <c:v>DensNet121</c:v>
                </c:pt>
                <c:pt idx="3">
                  <c:v>MobileNetv2</c:v>
                </c:pt>
              </c:strCache>
            </c:strRef>
          </c:cat>
          <c:val>
            <c:numRef>
              <c:f>Sheet1!$B$2:$B$5</c:f>
              <c:numCache>
                <c:formatCode>0.00%</c:formatCode>
                <c:ptCount val="4"/>
                <c:pt idx="0">
                  <c:v>0.9686</c:v>
                </c:pt>
                <c:pt idx="1">
                  <c:v>0.9392</c:v>
                </c:pt>
                <c:pt idx="2">
                  <c:v>0.9415</c:v>
                </c:pt>
                <c:pt idx="3">
                  <c:v>0.9718</c:v>
                </c:pt>
              </c:numCache>
            </c:numRef>
          </c:val>
        </c:ser>
        <c:dLbls>
          <c:showLegendKey val="0"/>
          <c:showVal val="0"/>
          <c:showCatName val="0"/>
          <c:showSerName val="0"/>
          <c:showPercent val="0"/>
          <c:showBubbleSize val="0"/>
        </c:dLbls>
        <c:gapWidth val="219"/>
        <c:overlap val="-27"/>
        <c:axId val="785985504"/>
        <c:axId val="785998400"/>
      </c:barChart>
      <c:catAx>
        <c:axId val="785985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1195" b="0" i="0" u="none" strike="noStrike" kern="1200" baseline="0">
                <a:solidFill>
                  <a:schemeClr val="tx1">
                    <a:lumMod val="65000"/>
                    <a:lumOff val="35000"/>
                  </a:schemeClr>
                </a:solidFill>
                <a:latin typeface="+mn-lt"/>
                <a:ea typeface="+mn-ea"/>
                <a:cs typeface="+mn-cs"/>
              </a:defRPr>
            </a:pPr>
          </a:p>
        </c:txPr>
        <c:crossAx val="785998400"/>
        <c:crosses val="autoZero"/>
        <c:auto val="1"/>
        <c:lblAlgn val="ctr"/>
        <c:lblOffset val="100"/>
        <c:noMultiLvlLbl val="0"/>
      </c:catAx>
      <c:valAx>
        <c:axId val="78599840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lang="en-US" sz="1195" b="0" i="0" u="none" strike="noStrike" kern="1200" baseline="0">
                <a:solidFill>
                  <a:schemeClr val="tx1">
                    <a:lumMod val="65000"/>
                    <a:lumOff val="35000"/>
                  </a:schemeClr>
                </a:solidFill>
                <a:latin typeface="+mn-lt"/>
                <a:ea typeface="+mn-ea"/>
                <a:cs typeface="+mn-cs"/>
              </a:defRPr>
            </a:pPr>
          </a:p>
        </c:txPr>
        <c:crossAx val="7859855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1195"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69bacc21-a49d-4fc6-9a2d-73e233dd7bf9}"/>
      </c:ext>
    </c:extLst>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userShapes r:id="rId2"/>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5"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5"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5"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5"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5"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5"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5"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5"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0.19267</cdr:x>
      <cdr:y>0.22397</cdr:y>
    </cdr:from>
    <cdr:to>
      <cdr:x>0.27706</cdr:x>
      <cdr:y>0.27351</cdr:y>
    </cdr:to>
    <cdr:sp>
      <cdr:nvSpPr>
        <cdr:cNvPr id="2" name="Rectangles 1"/>
        <cdr:cNvSpPr/>
      </cdr:nvSpPr>
      <cdr:spPr xmlns:a="http://schemas.openxmlformats.org/drawingml/2006/main">
        <a:xfrm xmlns:a="http://schemas.openxmlformats.org/drawingml/2006/main">
          <a:off x="1092777" y="871891"/>
          <a:ext cx="478655" cy="192883"/>
        </a:xfrm>
        <a:prstGeom xmlns:a="http://schemas.openxmlformats.org/drawingml/2006/main" prst="rect">
          <a:avLst/>
        </a:prstGeom>
      </cdr:spPr>
      <cdr:txBody xmlns:a="http://schemas.openxmlformats.org/drawingml/2006/main">
        <a:bodyPr vertOverflow="clip" vert="horz" wrap="none" lIns="45720" tIns="45720" rIns="45720" bIns="45720" rtlCol="0" anchor="t" anchorCtr="0">
          <a:normAutofit/>
        </a:bodyPr>
        <a:lstStyle/>
        <a:p>
          <a:r>
            <a:rPr lang="en-US" sz="800" dirty="0" smtClean="0">
              <a:solidFill>
                <a:srgbClr val="92D050"/>
              </a:solidFill>
            </a:rPr>
            <a:t>96.86%</a:t>
          </a:r>
          <a:endParaRPr lang="en-US" sz="800" dirty="0">
            <a:solidFill>
              <a:srgbClr val="92D050"/>
            </a:solidFill>
          </a:endParaRPr>
        </a:p>
      </cdr:txBody>
    </cdr:sp>
  </cdr:relSizeAnchor>
  <cdr:relSizeAnchor xmlns:cdr="http://schemas.openxmlformats.org/drawingml/2006/chartDrawing">
    <cdr:from>
      <cdr:x>0.61171</cdr:x>
      <cdr:y>0.53208</cdr:y>
    </cdr:from>
    <cdr:to>
      <cdr:x>0.69611</cdr:x>
      <cdr:y>0.58163</cdr:y>
    </cdr:to>
    <cdr:sp>
      <cdr:nvSpPr>
        <cdr:cNvPr id="3" name="Rectangles 2"/>
        <cdr:cNvSpPr/>
      </cdr:nvSpPr>
      <cdr:spPr xmlns:a="http://schemas.openxmlformats.org/drawingml/2006/main">
        <a:xfrm xmlns:a="http://schemas.openxmlformats.org/drawingml/2006/main">
          <a:off x="3469120" y="2071156"/>
          <a:ext cx="478655" cy="192883"/>
        </a:xfrm>
        <a:prstGeom xmlns:a="http://schemas.openxmlformats.org/drawingml/2006/main" prst="rect">
          <a:avLst/>
        </a:prstGeom>
      </cdr:spPr>
      <cdr:txBody xmlns:a="http://schemas.openxmlformats.org/drawingml/2006/main">
        <a:bodyPr vert="horz" wrap="none" lIns="45720" tIns="45720" rIns="45720" bIns="45720" rtlCol="0" anchor="t" anchorCtr="0">
          <a:normAutofit/>
        </a:bodyPr>
        <a:lstStyle>
          <a:defPPr marR="0" lvl="0" algn="l" rtl="0">
            <a:lnSpc>
              <a:spcPct val="100000"/>
            </a:lnSpc>
            <a:spcBef>
              <a:spcPts val="0"/>
            </a:spcBef>
            <a:spcAft>
              <a:spcPts val="0"/>
            </a:spcAft>
          </a:defPPr>
          <a:lvl1pPr marR="0" lvl="0" algn="l" rtl="0">
            <a:lnSpc>
              <a:spcPct val="100000"/>
            </a:lnSpc>
            <a:spcBef>
              <a:spcPts val="0"/>
            </a:spcBef>
            <a:spcAft>
              <a:spcPts val="0"/>
            </a:spcAft>
            <a:buClr>
              <a:srgbClr val="000000"/>
            </a:buClr>
            <a:buFont typeface="Arial" panose="020B0604020202020204"/>
            <a:defRPr sz="1400" b="0" i="0" u="none" strike="noStrike" cap="none">
              <a:solidFill>
                <a:srgbClr val="000000"/>
              </a:solidFill>
              <a:latin typeface="Arial" panose="020B0604020202020204"/>
              <a:ea typeface="Arial" panose="020B0604020202020204"/>
              <a:cs typeface="Arial" panose="020B0604020202020204"/>
              <a:sym typeface="Arial" panose="020B0604020202020204"/>
            </a:defRPr>
          </a:lvl1pPr>
          <a:lvl2pPr marR="0" lvl="1" algn="l" rtl="0">
            <a:lnSpc>
              <a:spcPct val="100000"/>
            </a:lnSpc>
            <a:spcBef>
              <a:spcPts val="0"/>
            </a:spcBef>
            <a:spcAft>
              <a:spcPts val="0"/>
            </a:spcAft>
            <a:buClr>
              <a:srgbClr val="000000"/>
            </a:buClr>
            <a:buFont typeface="Arial" panose="020B0604020202020204"/>
            <a:defRPr sz="1400" b="0" i="0" u="none" strike="noStrike" cap="none">
              <a:solidFill>
                <a:srgbClr val="000000"/>
              </a:solidFill>
              <a:latin typeface="Arial" panose="020B0604020202020204"/>
              <a:ea typeface="Arial" panose="020B0604020202020204"/>
              <a:cs typeface="Arial" panose="020B0604020202020204"/>
              <a:sym typeface="Arial" panose="020B0604020202020204"/>
            </a:defRPr>
          </a:lvl2pPr>
          <a:lvl3pPr marR="0" lvl="2" algn="l" rtl="0">
            <a:lnSpc>
              <a:spcPct val="100000"/>
            </a:lnSpc>
            <a:spcBef>
              <a:spcPts val="0"/>
            </a:spcBef>
            <a:spcAft>
              <a:spcPts val="0"/>
            </a:spcAft>
            <a:buClr>
              <a:srgbClr val="000000"/>
            </a:buClr>
            <a:buFont typeface="Arial" panose="020B0604020202020204"/>
            <a:defRPr sz="1400" b="0" i="0" u="none" strike="noStrike" cap="none">
              <a:solidFill>
                <a:srgbClr val="000000"/>
              </a:solidFill>
              <a:latin typeface="Arial" panose="020B0604020202020204"/>
              <a:ea typeface="Arial" panose="020B0604020202020204"/>
              <a:cs typeface="Arial" panose="020B0604020202020204"/>
              <a:sym typeface="Arial" panose="020B0604020202020204"/>
            </a:defRPr>
          </a:lvl3pPr>
          <a:lvl4pPr marR="0" lvl="3" algn="l" rtl="0">
            <a:lnSpc>
              <a:spcPct val="100000"/>
            </a:lnSpc>
            <a:spcBef>
              <a:spcPts val="0"/>
            </a:spcBef>
            <a:spcAft>
              <a:spcPts val="0"/>
            </a:spcAft>
            <a:buClr>
              <a:srgbClr val="000000"/>
            </a:buClr>
            <a:buFont typeface="Arial" panose="020B0604020202020204"/>
            <a:defRPr sz="1400" b="0" i="0" u="none" strike="noStrike" cap="none">
              <a:solidFill>
                <a:srgbClr val="000000"/>
              </a:solidFill>
              <a:latin typeface="Arial" panose="020B0604020202020204"/>
              <a:ea typeface="Arial" panose="020B0604020202020204"/>
              <a:cs typeface="Arial" panose="020B0604020202020204"/>
              <a:sym typeface="Arial" panose="020B0604020202020204"/>
            </a:defRPr>
          </a:lvl4pPr>
          <a:lvl5pPr marR="0" lvl="4" algn="l" rtl="0">
            <a:lnSpc>
              <a:spcPct val="100000"/>
            </a:lnSpc>
            <a:spcBef>
              <a:spcPts val="0"/>
            </a:spcBef>
            <a:spcAft>
              <a:spcPts val="0"/>
            </a:spcAft>
            <a:buClr>
              <a:srgbClr val="000000"/>
            </a:buClr>
            <a:buFont typeface="Arial" panose="020B0604020202020204"/>
            <a:defRPr sz="1400" b="0" i="0" u="none" strike="noStrike" cap="none">
              <a:solidFill>
                <a:srgbClr val="000000"/>
              </a:solidFill>
              <a:latin typeface="Arial" panose="020B0604020202020204"/>
              <a:ea typeface="Arial" panose="020B0604020202020204"/>
              <a:cs typeface="Arial" panose="020B0604020202020204"/>
              <a:sym typeface="Arial" panose="020B0604020202020204"/>
            </a:defRPr>
          </a:lvl5pPr>
          <a:lvl6pPr marR="0" lvl="5" algn="l" rtl="0">
            <a:lnSpc>
              <a:spcPct val="100000"/>
            </a:lnSpc>
            <a:spcBef>
              <a:spcPts val="0"/>
            </a:spcBef>
            <a:spcAft>
              <a:spcPts val="0"/>
            </a:spcAft>
            <a:buClr>
              <a:srgbClr val="000000"/>
            </a:buClr>
            <a:buFont typeface="Arial" panose="020B0604020202020204"/>
            <a:defRPr sz="1400" b="0" i="0" u="none" strike="noStrike" cap="none">
              <a:solidFill>
                <a:srgbClr val="000000"/>
              </a:solidFill>
              <a:latin typeface="Arial" panose="020B0604020202020204"/>
              <a:ea typeface="Arial" panose="020B0604020202020204"/>
              <a:cs typeface="Arial" panose="020B0604020202020204"/>
              <a:sym typeface="Arial" panose="020B0604020202020204"/>
            </a:defRPr>
          </a:lvl6pPr>
          <a:lvl7pPr marR="0" lvl="6" algn="l" rtl="0">
            <a:lnSpc>
              <a:spcPct val="100000"/>
            </a:lnSpc>
            <a:spcBef>
              <a:spcPts val="0"/>
            </a:spcBef>
            <a:spcAft>
              <a:spcPts val="0"/>
            </a:spcAft>
            <a:buClr>
              <a:srgbClr val="000000"/>
            </a:buClr>
            <a:buFont typeface="Arial" panose="020B0604020202020204"/>
            <a:defRPr sz="1400" b="0" i="0" u="none" strike="noStrike" cap="none">
              <a:solidFill>
                <a:srgbClr val="000000"/>
              </a:solidFill>
              <a:latin typeface="Arial" panose="020B0604020202020204"/>
              <a:ea typeface="Arial" panose="020B0604020202020204"/>
              <a:cs typeface="Arial" panose="020B0604020202020204"/>
              <a:sym typeface="Arial" panose="020B0604020202020204"/>
            </a:defRPr>
          </a:lvl7pPr>
          <a:lvl8pPr marR="0" lvl="7" algn="l" rtl="0">
            <a:lnSpc>
              <a:spcPct val="100000"/>
            </a:lnSpc>
            <a:spcBef>
              <a:spcPts val="0"/>
            </a:spcBef>
            <a:spcAft>
              <a:spcPts val="0"/>
            </a:spcAft>
            <a:buClr>
              <a:srgbClr val="000000"/>
            </a:buClr>
            <a:buFont typeface="Arial" panose="020B0604020202020204"/>
            <a:defRPr sz="1400" b="0" i="0" u="none" strike="noStrike" cap="none">
              <a:solidFill>
                <a:srgbClr val="000000"/>
              </a:solidFill>
              <a:latin typeface="Arial" panose="020B0604020202020204"/>
              <a:ea typeface="Arial" panose="020B0604020202020204"/>
              <a:cs typeface="Arial" panose="020B0604020202020204"/>
              <a:sym typeface="Arial" panose="020B0604020202020204"/>
            </a:defRPr>
          </a:lvl8pPr>
          <a:lvl9pPr marR="0" lvl="8" algn="l" rtl="0">
            <a:lnSpc>
              <a:spcPct val="100000"/>
            </a:lnSpc>
            <a:spcBef>
              <a:spcPts val="0"/>
            </a:spcBef>
            <a:spcAft>
              <a:spcPts val="0"/>
            </a:spcAft>
            <a:buClr>
              <a:srgbClr val="000000"/>
            </a:buClr>
            <a:buFont typeface="Arial" panose="020B0604020202020204"/>
            <a:defRPr sz="1400" b="0" i="0" u="none" strike="noStrike" cap="none">
              <a:solidFill>
                <a:srgbClr val="000000"/>
              </a:solidFill>
              <a:latin typeface="Arial" panose="020B0604020202020204"/>
              <a:ea typeface="Arial" panose="020B0604020202020204"/>
              <a:cs typeface="Arial" panose="020B0604020202020204"/>
              <a:sym typeface="Arial" panose="020B0604020202020204"/>
            </a:defRPr>
          </a:lvl9pPr>
        </a:lstStyle>
        <a:p>
          <a:r>
            <a:rPr lang="en-US" sz="800" dirty="0" smtClean="0">
              <a:solidFill>
                <a:srgbClr val="92D050"/>
              </a:solidFill>
            </a:rPr>
            <a:t>94.15%</a:t>
          </a:r>
          <a:endParaRPr lang="en-US" sz="800" dirty="0">
            <a:solidFill>
              <a:srgbClr val="92D050"/>
            </a:solidFill>
          </a:endParaRPr>
        </a:p>
      </cdr:txBody>
    </cdr:sp>
  </cdr:relSizeAnchor>
</c:userShape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Info spid="_x0000_s102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29A7B9-115F-4C66-8E22-FD97BE0156B1}">
  <ds:schemaRefs/>
</ds:datastoreItem>
</file>

<file path=docProps/app.xml><?xml version="1.0" encoding="utf-8"?>
<Properties xmlns="http://schemas.openxmlformats.org/officeDocument/2006/extended-properties" xmlns:vt="http://schemas.openxmlformats.org/officeDocument/2006/docPropsVTypes">
  <Template>Normal.dotm</Template>
  <Pages>42</Pages>
  <Words>4264</Words>
  <Characters>24309</Characters>
  <Lines>202</Lines>
  <Paragraphs>57</Paragraphs>
  <TotalTime>3139</TotalTime>
  <ScaleCrop>false</ScaleCrop>
  <LinksUpToDate>false</LinksUpToDate>
  <CharactersWithSpaces>28516</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2024-11-09T10:55:00Z</dcterms:created>
  <dc:creator>Amr AlEskndrany</dc:creator>
  <cp:lastModifiedBy>Amr Mahmoud</cp:lastModifiedBy>
  <dcterms:modified xsi:type="dcterms:W3CDTF">2025-06-09T13:29:25Z</dcterms:modified>
  <cp:revision>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F2B126D342C24A43BDE9105C22E3EF4B_12</vt:lpwstr>
  </property>
</Properties>
</file>