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6437" w14:textId="77777777" w:rsidR="00D4373E" w:rsidRPr="00140107" w:rsidRDefault="00D4373E" w:rsidP="00140107">
      <w:pPr>
        <w:jc w:val="center"/>
        <w:rPr>
          <w:rFonts w:ascii="Segoe UI Emoji" w:hAnsi="Segoe UI Emoji"/>
          <w:b/>
          <w:bCs/>
          <w:sz w:val="36"/>
          <w:szCs w:val="36"/>
        </w:rPr>
      </w:pPr>
      <w:r w:rsidRPr="00140107">
        <w:rPr>
          <w:rFonts w:ascii="Segoe UI Emoji" w:hAnsi="Segoe UI Emoji"/>
          <w:b/>
          <w:bCs/>
          <w:sz w:val="36"/>
          <w:szCs w:val="36"/>
        </w:rPr>
        <w:t>Store Sales Forecasting</w:t>
      </w:r>
    </w:p>
    <w:p w14:paraId="3B757F4D" w14:textId="77777777" w:rsidR="00D4373E" w:rsidRPr="00140107" w:rsidRDefault="00D4373E" w:rsidP="00140107">
      <w:pPr>
        <w:jc w:val="center"/>
        <w:rPr>
          <w:rFonts w:ascii="Segoe UI Emoji" w:hAnsi="Segoe UI Emoji"/>
          <w:b/>
          <w:bCs/>
          <w:sz w:val="36"/>
          <w:szCs w:val="36"/>
        </w:rPr>
      </w:pPr>
      <w:r w:rsidRPr="00140107">
        <w:rPr>
          <w:rFonts w:ascii="Segoe UI Emoji" w:hAnsi="Segoe UI Emoji"/>
          <w:b/>
          <w:bCs/>
          <w:sz w:val="36"/>
          <w:szCs w:val="36"/>
        </w:rPr>
        <w:t>Technical &amp; Strategic Analysis Report</w:t>
      </w:r>
    </w:p>
    <w:p w14:paraId="40D4AA33" w14:textId="77777777" w:rsidR="00D4373E" w:rsidRPr="00140107" w:rsidRDefault="00000000" w:rsidP="00D4373E">
      <w:pPr>
        <w:rPr>
          <w:rFonts w:ascii="Segoe UI Emoji" w:hAnsi="Segoe UI Emoji"/>
        </w:rPr>
      </w:pPr>
      <w:r>
        <w:rPr>
          <w:rFonts w:ascii="Segoe UI Emoji" w:hAnsi="Segoe UI Emoji"/>
        </w:rPr>
        <w:pict w14:anchorId="79E2E3F0">
          <v:rect id="_x0000_i1026" style="width:0;height:1.5pt" o:hralign="center" o:hrstd="t" o:hr="t" fillcolor="#a0a0a0" stroked="f"/>
        </w:pict>
      </w:r>
    </w:p>
    <w:p w14:paraId="39924550" w14:textId="77777777" w:rsidR="00D4373E" w:rsidRPr="00140107" w:rsidRDefault="00D4373E" w:rsidP="00D4373E">
      <w:pPr>
        <w:rPr>
          <w:rFonts w:ascii="Segoe UI Emoji" w:hAnsi="Segoe UI Emoji"/>
          <w:b/>
          <w:bCs/>
        </w:rPr>
      </w:pPr>
      <w:r w:rsidRPr="00140107">
        <w:rPr>
          <w:rFonts w:ascii="Segoe UI Emoji" w:hAnsi="Segoe UI Emoji"/>
          <w:b/>
          <w:bCs/>
        </w:rPr>
        <w:t>Executive Summary</w:t>
      </w:r>
    </w:p>
    <w:p w14:paraId="3B79DF49" w14:textId="73259F42" w:rsidR="00D4373E" w:rsidRPr="00140107" w:rsidRDefault="00D4373E" w:rsidP="00D4373E">
      <w:pPr>
        <w:rPr>
          <w:rFonts w:ascii="Segoe UI Emoji" w:hAnsi="Segoe UI Emoji"/>
        </w:rPr>
      </w:pPr>
      <w:r w:rsidRPr="00140107">
        <w:rPr>
          <w:rFonts w:ascii="Segoe UI Emoji" w:hAnsi="Segoe UI Emoji"/>
        </w:rPr>
        <w:t>This report presents the results of a comprehensive store sales forecasting initiative designed to optimize inventory management and enhance resource planning accuracy. Through rigorous analysis of historical sales data spanning January 2013 to August 2017, our team evaluated multiple predictive modeling approaches to identify the optimal solution for deployment.</w:t>
      </w:r>
    </w:p>
    <w:p w14:paraId="07789AD3" w14:textId="77777777" w:rsidR="00D4373E" w:rsidRPr="00140107" w:rsidRDefault="00D4373E" w:rsidP="00D4373E">
      <w:pPr>
        <w:rPr>
          <w:rFonts w:ascii="Segoe UI Emoji" w:hAnsi="Segoe UI Emoji"/>
        </w:rPr>
      </w:pPr>
      <w:r w:rsidRPr="00140107">
        <w:rPr>
          <w:rFonts w:ascii="Segoe UI Emoji" w:hAnsi="Segoe UI Emoji"/>
          <w:b/>
          <w:bCs/>
        </w:rPr>
        <w:t>Data Intelligence</w:t>
      </w:r>
    </w:p>
    <w:p w14:paraId="38D833CB" w14:textId="77777777" w:rsidR="00D4373E" w:rsidRPr="00140107" w:rsidRDefault="00D4373E" w:rsidP="00D4373E">
      <w:pPr>
        <w:numPr>
          <w:ilvl w:val="0"/>
          <w:numId w:val="1"/>
        </w:numPr>
        <w:rPr>
          <w:rFonts w:ascii="Segoe UI Emoji" w:hAnsi="Segoe UI Emoji"/>
        </w:rPr>
      </w:pPr>
      <w:r w:rsidRPr="00140107">
        <w:rPr>
          <w:rFonts w:ascii="Segoe UI Emoji" w:hAnsi="Segoe UI Emoji"/>
        </w:rPr>
        <w:t>Successfully identified and quantified strong seasonal patterns and holiday-driven sales behaviors</w:t>
      </w:r>
    </w:p>
    <w:p w14:paraId="5947D3DA" w14:textId="77777777" w:rsidR="00D4373E" w:rsidRPr="00140107" w:rsidRDefault="00D4373E" w:rsidP="00D4373E">
      <w:pPr>
        <w:numPr>
          <w:ilvl w:val="0"/>
          <w:numId w:val="1"/>
        </w:numPr>
        <w:rPr>
          <w:rFonts w:ascii="Segoe UI Emoji" w:hAnsi="Segoe UI Emoji"/>
        </w:rPr>
      </w:pPr>
      <w:r w:rsidRPr="00140107">
        <w:rPr>
          <w:rFonts w:ascii="Segoe UI Emoji" w:hAnsi="Segoe UI Emoji"/>
        </w:rPr>
        <w:t>Integrated 54 store locations with macroeconomic indicators and calendar effects</w:t>
      </w:r>
    </w:p>
    <w:p w14:paraId="33973B9F" w14:textId="77777777" w:rsidR="00D4373E" w:rsidRPr="00140107" w:rsidRDefault="00D4373E" w:rsidP="00D4373E">
      <w:pPr>
        <w:rPr>
          <w:rFonts w:ascii="Segoe UI Emoji" w:hAnsi="Segoe UI Emoji"/>
        </w:rPr>
      </w:pPr>
      <w:r w:rsidRPr="00140107">
        <w:rPr>
          <w:rFonts w:ascii="Segoe UI Emoji" w:hAnsi="Segoe UI Emoji"/>
          <w:b/>
          <w:bCs/>
        </w:rPr>
        <w:t>Model Performance</w:t>
      </w:r>
    </w:p>
    <w:p w14:paraId="4BD70C0B" w14:textId="77777777" w:rsidR="00D4373E" w:rsidRPr="00140107" w:rsidRDefault="00D4373E" w:rsidP="00D4373E">
      <w:pPr>
        <w:numPr>
          <w:ilvl w:val="0"/>
          <w:numId w:val="2"/>
        </w:numPr>
        <w:rPr>
          <w:rFonts w:ascii="Segoe UI Emoji" w:hAnsi="Segoe UI Emoji"/>
        </w:rPr>
      </w:pPr>
      <w:r w:rsidRPr="00140107">
        <w:rPr>
          <w:rFonts w:ascii="Segoe UI Emoji" w:hAnsi="Segoe UI Emoji"/>
          <w:b/>
          <w:bCs/>
        </w:rPr>
        <w:t>Prophet (Facebook):</w:t>
      </w:r>
      <w:r w:rsidRPr="00140107">
        <w:rPr>
          <w:rFonts w:ascii="Segoe UI Emoji" w:hAnsi="Segoe UI Emoji"/>
        </w:rPr>
        <w:t xml:space="preserve"> Selected as champion model with 10.49% MAE, demonstrating superior handling of seasonality and outlier resistance</w:t>
      </w:r>
    </w:p>
    <w:p w14:paraId="13F5CE34" w14:textId="77777777" w:rsidR="00D4373E" w:rsidRPr="00140107" w:rsidRDefault="00D4373E" w:rsidP="00D4373E">
      <w:pPr>
        <w:numPr>
          <w:ilvl w:val="0"/>
          <w:numId w:val="2"/>
        </w:numPr>
        <w:rPr>
          <w:rFonts w:ascii="Segoe UI Emoji" w:hAnsi="Segoe UI Emoji"/>
        </w:rPr>
      </w:pPr>
      <w:r w:rsidRPr="00140107">
        <w:rPr>
          <w:rFonts w:ascii="Segoe UI Emoji" w:hAnsi="Segoe UI Emoji"/>
          <w:b/>
          <w:bCs/>
        </w:rPr>
        <w:t>SARIMAX:</w:t>
      </w:r>
      <w:r w:rsidRPr="00140107">
        <w:rPr>
          <w:rFonts w:ascii="Segoe UI Emoji" w:hAnsi="Segoe UI Emoji"/>
        </w:rPr>
        <w:t xml:space="preserve"> Strong alternative achieving 10.91% MAE with excellent trend detection capabilities</w:t>
      </w:r>
    </w:p>
    <w:p w14:paraId="57F449F3" w14:textId="77777777" w:rsidR="00D4373E" w:rsidRPr="00140107" w:rsidRDefault="00D4373E" w:rsidP="00D4373E">
      <w:pPr>
        <w:numPr>
          <w:ilvl w:val="0"/>
          <w:numId w:val="2"/>
        </w:numPr>
        <w:rPr>
          <w:rFonts w:ascii="Segoe UI Emoji" w:hAnsi="Segoe UI Emoji"/>
        </w:rPr>
      </w:pPr>
      <w:r w:rsidRPr="00140107">
        <w:rPr>
          <w:rFonts w:ascii="Segoe UI Emoji" w:hAnsi="Segoe UI Emoji"/>
          <w:b/>
          <w:bCs/>
        </w:rPr>
        <w:t>XGBoost:</w:t>
      </w:r>
      <w:r w:rsidRPr="00140107">
        <w:rPr>
          <w:rFonts w:ascii="Segoe UI Emoji" w:hAnsi="Segoe UI Emoji"/>
        </w:rPr>
        <w:t xml:space="preserve"> Exhibited 12.83% MAE but displayed concerning volatility (48.34% RMSE), making it unsuitable for production</w:t>
      </w:r>
    </w:p>
    <w:p w14:paraId="51C5DDCC" w14:textId="77777777" w:rsidR="00D4373E" w:rsidRPr="00140107" w:rsidRDefault="00D4373E" w:rsidP="00D4373E">
      <w:pPr>
        <w:rPr>
          <w:rFonts w:ascii="Segoe UI Emoji" w:hAnsi="Segoe UI Emoji"/>
        </w:rPr>
      </w:pPr>
      <w:r w:rsidRPr="00140107">
        <w:rPr>
          <w:rFonts w:ascii="Segoe UI Emoji" w:hAnsi="Segoe UI Emoji"/>
          <w:b/>
          <w:bCs/>
        </w:rPr>
        <w:t>Operational Readiness</w:t>
      </w:r>
    </w:p>
    <w:p w14:paraId="2EDAB1E1" w14:textId="77777777" w:rsidR="00D4373E" w:rsidRPr="00140107" w:rsidRDefault="00D4373E" w:rsidP="00D4373E">
      <w:pPr>
        <w:numPr>
          <w:ilvl w:val="0"/>
          <w:numId w:val="3"/>
        </w:numPr>
        <w:rPr>
          <w:rFonts w:ascii="Segoe UI Emoji" w:hAnsi="Segoe UI Emoji"/>
        </w:rPr>
      </w:pPr>
      <w:r w:rsidRPr="00140107">
        <w:rPr>
          <w:rFonts w:ascii="Segoe UI Emoji" w:hAnsi="Segoe UI Emoji"/>
        </w:rPr>
        <w:t>Developed interactive Streamlit dashboard for real-time forecasting and historical analysis</w:t>
      </w:r>
    </w:p>
    <w:p w14:paraId="16E6C541" w14:textId="77777777" w:rsidR="00D4373E" w:rsidRPr="00140107" w:rsidRDefault="00D4373E" w:rsidP="00D4373E">
      <w:pPr>
        <w:numPr>
          <w:ilvl w:val="0"/>
          <w:numId w:val="3"/>
        </w:numPr>
        <w:rPr>
          <w:rFonts w:ascii="Segoe UI Emoji" w:hAnsi="Segoe UI Emoji"/>
        </w:rPr>
      </w:pPr>
      <w:r w:rsidRPr="00140107">
        <w:rPr>
          <w:rFonts w:ascii="Segoe UI Emoji" w:hAnsi="Segoe UI Emoji"/>
        </w:rPr>
        <w:t>Implemented comprehensive MLOps monitoring system for drift detection and model health tracking</w:t>
      </w:r>
    </w:p>
    <w:p w14:paraId="285A3F30" w14:textId="77777777" w:rsidR="00140107" w:rsidRDefault="00140107" w:rsidP="00D4373E">
      <w:pPr>
        <w:rPr>
          <w:rFonts w:ascii="Segoe UI Emoji" w:hAnsi="Segoe UI Emoji"/>
          <w:b/>
          <w:bCs/>
          <w:rtl/>
        </w:rPr>
      </w:pPr>
    </w:p>
    <w:p w14:paraId="21A0A76D" w14:textId="77777777" w:rsidR="00140107" w:rsidRDefault="00140107" w:rsidP="00D4373E">
      <w:pPr>
        <w:rPr>
          <w:rFonts w:ascii="Segoe UI Emoji" w:hAnsi="Segoe UI Emoji"/>
          <w:b/>
          <w:bCs/>
        </w:rPr>
      </w:pPr>
    </w:p>
    <w:p w14:paraId="2FCD4FF5" w14:textId="17DA028D" w:rsidR="00D4373E" w:rsidRPr="00140107" w:rsidRDefault="00D4373E" w:rsidP="00D4373E">
      <w:pPr>
        <w:rPr>
          <w:rFonts w:ascii="Segoe UI Emoji" w:hAnsi="Segoe UI Emoji"/>
          <w:b/>
          <w:bCs/>
        </w:rPr>
      </w:pPr>
      <w:r w:rsidRPr="00140107">
        <w:rPr>
          <w:rFonts w:ascii="Segoe UI Emoji" w:hAnsi="Segoe UI Emoji"/>
          <w:b/>
          <w:bCs/>
        </w:rPr>
        <w:lastRenderedPageBreak/>
        <w:t>Data Foundation</w:t>
      </w:r>
    </w:p>
    <w:p w14:paraId="728136CD" w14:textId="77777777" w:rsidR="00D4373E" w:rsidRPr="00140107" w:rsidRDefault="00D4373E" w:rsidP="00D4373E">
      <w:pPr>
        <w:rPr>
          <w:rFonts w:ascii="Segoe UI Emoji" w:hAnsi="Segoe UI Emoji"/>
        </w:rPr>
      </w:pPr>
      <w:r w:rsidRPr="00140107">
        <w:rPr>
          <w:rFonts w:ascii="Segoe UI Emoji" w:hAnsi="Segoe UI Emoji"/>
        </w:rPr>
        <w:t>Our analysis incorporated a robust, multi-dimensional dataset:</w:t>
      </w:r>
    </w:p>
    <w:p w14:paraId="62205DA4" w14:textId="77777777" w:rsidR="00D4373E" w:rsidRPr="00140107" w:rsidRDefault="00D4373E" w:rsidP="00D4373E">
      <w:pPr>
        <w:numPr>
          <w:ilvl w:val="0"/>
          <w:numId w:val="4"/>
        </w:numPr>
        <w:rPr>
          <w:rFonts w:ascii="Segoe UI Emoji" w:hAnsi="Segoe UI Emoji"/>
        </w:rPr>
      </w:pPr>
      <w:r w:rsidRPr="00140107">
        <w:rPr>
          <w:rFonts w:ascii="Segoe UI Emoji" w:hAnsi="Segoe UI Emoji"/>
          <w:b/>
          <w:bCs/>
        </w:rPr>
        <w:t>Temporal Coverage:</w:t>
      </w:r>
      <w:r w:rsidRPr="00140107">
        <w:rPr>
          <w:rFonts w:ascii="Segoe UI Emoji" w:hAnsi="Segoe UI Emoji"/>
        </w:rPr>
        <w:t xml:space="preserve"> 4.5 years of daily transaction data (January 2013 - August 2017)</w:t>
      </w:r>
    </w:p>
    <w:p w14:paraId="0EB5507F" w14:textId="77777777" w:rsidR="00D4373E" w:rsidRPr="00140107" w:rsidRDefault="00D4373E" w:rsidP="00D4373E">
      <w:pPr>
        <w:numPr>
          <w:ilvl w:val="0"/>
          <w:numId w:val="4"/>
        </w:numPr>
        <w:rPr>
          <w:rFonts w:ascii="Segoe UI Emoji" w:hAnsi="Segoe UI Emoji"/>
        </w:rPr>
      </w:pPr>
      <w:r w:rsidRPr="00140107">
        <w:rPr>
          <w:rFonts w:ascii="Segoe UI Emoji" w:hAnsi="Segoe UI Emoji"/>
          <w:b/>
          <w:bCs/>
        </w:rPr>
        <w:t>Geographic Scope:</w:t>
      </w:r>
      <w:r w:rsidRPr="00140107">
        <w:rPr>
          <w:rFonts w:ascii="Segoe UI Emoji" w:hAnsi="Segoe UI Emoji"/>
        </w:rPr>
        <w:t xml:space="preserve"> 54 retail locations across multiple cities</w:t>
      </w:r>
    </w:p>
    <w:p w14:paraId="5CDDCB89" w14:textId="77777777" w:rsidR="00D4373E" w:rsidRPr="00140107" w:rsidRDefault="00D4373E" w:rsidP="00D4373E">
      <w:pPr>
        <w:numPr>
          <w:ilvl w:val="0"/>
          <w:numId w:val="4"/>
        </w:numPr>
        <w:rPr>
          <w:rFonts w:ascii="Segoe UI Emoji" w:hAnsi="Segoe UI Emoji"/>
        </w:rPr>
      </w:pPr>
      <w:r w:rsidRPr="00140107">
        <w:rPr>
          <w:rFonts w:ascii="Segoe UI Emoji" w:hAnsi="Segoe UI Emoji"/>
          <w:b/>
          <w:bCs/>
        </w:rPr>
        <w:t>External Variables:</w:t>
      </w:r>
      <w:r w:rsidRPr="00140107">
        <w:rPr>
          <w:rFonts w:ascii="Segoe UI Emoji" w:hAnsi="Segoe UI Emoji"/>
        </w:rPr>
        <w:t xml:space="preserve"> Daily oil prices (macroeconomic proxy) and comprehensive holiday calendar</w:t>
      </w:r>
    </w:p>
    <w:p w14:paraId="3EE03329" w14:textId="4E36003B" w:rsidR="00140107" w:rsidRPr="00140107" w:rsidRDefault="00D4373E" w:rsidP="00140107">
      <w:pPr>
        <w:numPr>
          <w:ilvl w:val="0"/>
          <w:numId w:val="4"/>
        </w:numPr>
        <w:rPr>
          <w:rFonts w:ascii="Segoe UI Emoji" w:hAnsi="Segoe UI Emoji"/>
        </w:rPr>
      </w:pPr>
      <w:r w:rsidRPr="00140107">
        <w:rPr>
          <w:rFonts w:ascii="Segoe UI Emoji" w:hAnsi="Segoe UI Emoji"/>
          <w:b/>
          <w:bCs/>
        </w:rPr>
        <w:t>Data Quality:</w:t>
      </w:r>
      <w:r w:rsidRPr="00140107">
        <w:rPr>
          <w:rFonts w:ascii="Segoe UI Emoji" w:hAnsi="Segoe UI Emoji"/>
        </w:rPr>
        <w:t xml:space="preserve"> Rigorous validation and cleansing protocols applied throughout</w:t>
      </w:r>
    </w:p>
    <w:p w14:paraId="0C28EA42" w14:textId="77777777" w:rsidR="00D4373E" w:rsidRPr="00140107" w:rsidRDefault="00D4373E" w:rsidP="00D4373E">
      <w:pPr>
        <w:rPr>
          <w:rFonts w:ascii="Segoe UI Emoji" w:hAnsi="Segoe UI Emoji"/>
          <w:b/>
          <w:bCs/>
        </w:rPr>
      </w:pPr>
      <w:r w:rsidRPr="00140107">
        <w:rPr>
          <w:rFonts w:ascii="Segoe UI Emoji" w:hAnsi="Segoe UI Emoji"/>
          <w:b/>
          <w:bCs/>
        </w:rPr>
        <w:t>Data Processing Pipeline</w:t>
      </w:r>
    </w:p>
    <w:p w14:paraId="18AF8D77" w14:textId="77777777" w:rsidR="00D4373E" w:rsidRPr="00140107" w:rsidRDefault="00D4373E" w:rsidP="00D4373E">
      <w:pPr>
        <w:rPr>
          <w:rFonts w:ascii="Segoe UI Emoji" w:hAnsi="Segoe UI Emoji"/>
        </w:rPr>
      </w:pPr>
      <w:r w:rsidRPr="00140107">
        <w:rPr>
          <w:rFonts w:ascii="Segoe UI Emoji" w:hAnsi="Segoe UI Emoji"/>
          <w:b/>
          <w:bCs/>
        </w:rPr>
        <w:t>Data Integrity Controls</w:t>
      </w:r>
    </w:p>
    <w:p w14:paraId="21D2DD82" w14:textId="77777777" w:rsidR="00D4373E" w:rsidRPr="00140107" w:rsidRDefault="00D4373E" w:rsidP="00D4373E">
      <w:pPr>
        <w:numPr>
          <w:ilvl w:val="0"/>
          <w:numId w:val="5"/>
        </w:numPr>
        <w:rPr>
          <w:rFonts w:ascii="Segoe UI Emoji" w:hAnsi="Segoe UI Emoji"/>
        </w:rPr>
      </w:pPr>
      <w:r w:rsidRPr="00140107">
        <w:rPr>
          <w:rFonts w:ascii="Segoe UI Emoji" w:hAnsi="Segoe UI Emoji"/>
        </w:rPr>
        <w:t>Temporal alignment and date indexing for time-series compatibility</w:t>
      </w:r>
    </w:p>
    <w:p w14:paraId="31887E72" w14:textId="77777777" w:rsidR="00D4373E" w:rsidRPr="00140107" w:rsidRDefault="00D4373E" w:rsidP="00D4373E">
      <w:pPr>
        <w:numPr>
          <w:ilvl w:val="0"/>
          <w:numId w:val="5"/>
        </w:numPr>
        <w:rPr>
          <w:rFonts w:ascii="Segoe UI Emoji" w:hAnsi="Segoe UI Emoji"/>
        </w:rPr>
      </w:pPr>
      <w:r w:rsidRPr="00140107">
        <w:rPr>
          <w:rFonts w:ascii="Segoe UI Emoji" w:hAnsi="Segoe UI Emoji"/>
        </w:rPr>
        <w:t>Categorical encoding via Label Encoder for store identifiers, product families, and geographic attributes</w:t>
      </w:r>
    </w:p>
    <w:p w14:paraId="5C67BA6C" w14:textId="77777777" w:rsidR="00D4373E" w:rsidRPr="00140107" w:rsidRDefault="00D4373E" w:rsidP="00D4373E">
      <w:pPr>
        <w:numPr>
          <w:ilvl w:val="0"/>
          <w:numId w:val="5"/>
        </w:numPr>
        <w:rPr>
          <w:rFonts w:ascii="Segoe UI Emoji" w:hAnsi="Segoe UI Emoji"/>
        </w:rPr>
      </w:pPr>
      <w:r w:rsidRPr="00140107">
        <w:rPr>
          <w:rFonts w:ascii="Segoe UI Emoji" w:hAnsi="Segoe UI Emoji"/>
        </w:rPr>
        <w:t>Standardization using StandardScaler to normalize numerical features and prevent scale-induced bias</w:t>
      </w:r>
    </w:p>
    <w:p w14:paraId="1267A75D" w14:textId="77777777" w:rsidR="00D4373E" w:rsidRPr="00140107" w:rsidRDefault="00D4373E" w:rsidP="00D4373E">
      <w:pPr>
        <w:rPr>
          <w:rFonts w:ascii="Segoe UI Emoji" w:hAnsi="Segoe UI Emoji"/>
        </w:rPr>
      </w:pPr>
      <w:r w:rsidRPr="00140107">
        <w:rPr>
          <w:rFonts w:ascii="Segoe UI Emoji" w:hAnsi="Segoe UI Emoji"/>
          <w:b/>
          <w:bCs/>
        </w:rPr>
        <w:t>Feature Engineering</w:t>
      </w:r>
    </w:p>
    <w:p w14:paraId="2D8C645E" w14:textId="77777777" w:rsidR="00D4373E" w:rsidRPr="00140107" w:rsidRDefault="00D4373E" w:rsidP="00D4373E">
      <w:pPr>
        <w:numPr>
          <w:ilvl w:val="0"/>
          <w:numId w:val="6"/>
        </w:numPr>
        <w:rPr>
          <w:rFonts w:ascii="Segoe UI Emoji" w:hAnsi="Segoe UI Emoji"/>
        </w:rPr>
      </w:pPr>
      <w:r w:rsidRPr="00140107">
        <w:rPr>
          <w:rFonts w:ascii="Segoe UI Emoji" w:hAnsi="Segoe UI Emoji"/>
          <w:b/>
          <w:bCs/>
        </w:rPr>
        <w:t>Temporal Decomposition:</w:t>
      </w:r>
      <w:r w:rsidRPr="00140107">
        <w:rPr>
          <w:rFonts w:ascii="Segoe UI Emoji" w:hAnsi="Segoe UI Emoji"/>
        </w:rPr>
        <w:t xml:space="preserve"> Extracted year, month, day, and weekend indicators to capture cyclical shopping patterns</w:t>
      </w:r>
    </w:p>
    <w:p w14:paraId="7DF32BDB" w14:textId="77777777" w:rsidR="00D4373E" w:rsidRPr="00140107" w:rsidRDefault="00D4373E" w:rsidP="00D4373E">
      <w:pPr>
        <w:numPr>
          <w:ilvl w:val="0"/>
          <w:numId w:val="6"/>
        </w:numPr>
        <w:rPr>
          <w:rFonts w:ascii="Segoe UI Emoji" w:hAnsi="Segoe UI Emoji"/>
        </w:rPr>
      </w:pPr>
      <w:r w:rsidRPr="00140107">
        <w:rPr>
          <w:rFonts w:ascii="Segoe UI Emoji" w:hAnsi="Segoe UI Emoji"/>
          <w:b/>
          <w:bCs/>
        </w:rPr>
        <w:t>Distribution Normalization:</w:t>
      </w:r>
      <w:r w:rsidRPr="00140107">
        <w:rPr>
          <w:rFonts w:ascii="Segoe UI Emoji" w:hAnsi="Segoe UI Emoji"/>
        </w:rPr>
        <w:t xml:space="preserve"> Applied log1p transformation to sales and promotional data to reduce skewness</w:t>
      </w:r>
    </w:p>
    <w:p w14:paraId="74E67C39" w14:textId="77777777" w:rsidR="00D4373E" w:rsidRPr="00140107" w:rsidRDefault="00D4373E" w:rsidP="00D4373E">
      <w:pPr>
        <w:numPr>
          <w:ilvl w:val="0"/>
          <w:numId w:val="6"/>
        </w:numPr>
        <w:rPr>
          <w:rFonts w:ascii="Segoe UI Emoji" w:hAnsi="Segoe UI Emoji"/>
        </w:rPr>
      </w:pPr>
      <w:r w:rsidRPr="00140107">
        <w:rPr>
          <w:rFonts w:ascii="Segoe UI Emoji" w:hAnsi="Segoe UI Emoji"/>
          <w:b/>
          <w:bCs/>
        </w:rPr>
        <w:t>Holiday Prioritization:</w:t>
      </w:r>
      <w:r w:rsidRPr="00140107">
        <w:rPr>
          <w:rFonts w:ascii="Segoe UI Emoji" w:hAnsi="Segoe UI Emoji"/>
        </w:rPr>
        <w:t xml:space="preserve"> Developed ranking system to resolve conflicting holiday events (e.g., payday overlapping national holidays)</w:t>
      </w:r>
    </w:p>
    <w:p w14:paraId="493886B9" w14:textId="77777777" w:rsidR="00D4373E" w:rsidRPr="00140107" w:rsidRDefault="00D4373E" w:rsidP="00D4373E">
      <w:pPr>
        <w:rPr>
          <w:rFonts w:ascii="Segoe UI Emoji" w:hAnsi="Segoe UI Emoji"/>
        </w:rPr>
      </w:pPr>
      <w:r w:rsidRPr="00140107">
        <w:rPr>
          <w:rFonts w:ascii="Segoe UI Emoji" w:hAnsi="Segoe UI Emoji"/>
          <w:b/>
          <w:bCs/>
        </w:rPr>
        <w:t>Exploratory Analysis</w:t>
      </w:r>
    </w:p>
    <w:p w14:paraId="18955654" w14:textId="77777777" w:rsidR="00D4373E" w:rsidRPr="00140107" w:rsidRDefault="00D4373E" w:rsidP="00D4373E">
      <w:pPr>
        <w:numPr>
          <w:ilvl w:val="0"/>
          <w:numId w:val="7"/>
        </w:numPr>
        <w:rPr>
          <w:rFonts w:ascii="Segoe UI Emoji" w:hAnsi="Segoe UI Emoji"/>
        </w:rPr>
      </w:pPr>
      <w:r w:rsidRPr="00140107">
        <w:rPr>
          <w:rFonts w:ascii="Segoe UI Emoji" w:hAnsi="Segoe UI Emoji"/>
        </w:rPr>
        <w:t>Time-series decomposition confirmed distinct weekly and annual seasonality</w:t>
      </w:r>
    </w:p>
    <w:p w14:paraId="341D964E" w14:textId="77777777" w:rsidR="00D4373E" w:rsidRPr="00140107" w:rsidRDefault="00D4373E" w:rsidP="00D4373E">
      <w:pPr>
        <w:numPr>
          <w:ilvl w:val="0"/>
          <w:numId w:val="7"/>
        </w:numPr>
        <w:rPr>
          <w:rFonts w:ascii="Segoe UI Emoji" w:hAnsi="Segoe UI Emoji"/>
        </w:rPr>
      </w:pPr>
      <w:r w:rsidRPr="00140107">
        <w:rPr>
          <w:rFonts w:ascii="Segoe UI Emoji" w:hAnsi="Segoe UI Emoji"/>
        </w:rPr>
        <w:t>Autocorrelation analysis (ACF/PACF) informed lag parameter selection for statistical models</w:t>
      </w:r>
    </w:p>
    <w:p w14:paraId="6E1BF43E" w14:textId="77777777" w:rsidR="00D4373E" w:rsidRPr="00140107" w:rsidRDefault="00D4373E" w:rsidP="00D4373E">
      <w:pPr>
        <w:numPr>
          <w:ilvl w:val="0"/>
          <w:numId w:val="7"/>
        </w:numPr>
        <w:rPr>
          <w:rFonts w:ascii="Segoe UI Emoji" w:hAnsi="Segoe UI Emoji"/>
        </w:rPr>
      </w:pPr>
      <w:r w:rsidRPr="00140107">
        <w:rPr>
          <w:rFonts w:ascii="Segoe UI Emoji" w:hAnsi="Segoe UI Emoji"/>
        </w:rPr>
        <w:t>Trend mapping identified growth trajectories and localized anomalies</w:t>
      </w:r>
    </w:p>
    <w:p w14:paraId="16698BA1" w14:textId="084D6981" w:rsidR="00140107" w:rsidRPr="00140107" w:rsidRDefault="00140107" w:rsidP="00140107">
      <w:pPr>
        <w:ind w:left="360"/>
        <w:rPr>
          <w:rFonts w:ascii="Segoe UI Emoji" w:hAnsi="Segoe UI Emoji"/>
          <w:b/>
          <w:bCs/>
        </w:rPr>
      </w:pPr>
      <w:r w:rsidRPr="00140107">
        <w:rPr>
          <w:rFonts w:ascii="Segoe UI Emoji" w:hAnsi="Segoe UI Emoji"/>
          <w:b/>
          <w:bCs/>
        </w:rPr>
        <w:lastRenderedPageBreak/>
        <w:t xml:space="preserve">Visualizations </w:t>
      </w:r>
    </w:p>
    <w:p w14:paraId="6A1E54AF" w14:textId="51323736" w:rsidR="00140107" w:rsidRDefault="00140107" w:rsidP="00140107">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289DDEC" wp14:editId="40DBF426">
            <wp:extent cx="5943600" cy="1657350"/>
            <wp:effectExtent l="0" t="0" r="0" b="0"/>
            <wp:docPr id="822299140" name="Picture 6"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graph showing a graph&#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657350"/>
                    </a:xfrm>
                    <a:prstGeom prst="rect">
                      <a:avLst/>
                    </a:prstGeom>
                    <a:noFill/>
                    <a:ln>
                      <a:noFill/>
                    </a:ln>
                  </pic:spPr>
                </pic:pic>
              </a:graphicData>
            </a:graphic>
          </wp:inline>
        </w:drawing>
      </w:r>
    </w:p>
    <w:p w14:paraId="28A3BC6E" w14:textId="79E6067E" w:rsidR="00140107" w:rsidRDefault="00140107" w:rsidP="00140107">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E137435" wp14:editId="17C84AB0">
            <wp:extent cx="5943600" cy="1790700"/>
            <wp:effectExtent l="0" t="0" r="0" b="0"/>
            <wp:docPr id="888178001" name="Picture 5" descr="A graph of a graph showing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graph of a graph showing a number of colum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5B060716" w14:textId="2B43D006" w:rsidR="00140107" w:rsidRDefault="00140107" w:rsidP="00140107">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B5E0E69" wp14:editId="2600E3E2">
            <wp:extent cx="5943600" cy="1882775"/>
            <wp:effectExtent l="0" t="0" r="0" b="3175"/>
            <wp:docPr id="2069585254" name="Picture 4" descr="A graph showing a lin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graph showing a line of blue do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82775"/>
                    </a:xfrm>
                    <a:prstGeom prst="rect">
                      <a:avLst/>
                    </a:prstGeom>
                    <a:noFill/>
                    <a:ln>
                      <a:noFill/>
                    </a:ln>
                  </pic:spPr>
                </pic:pic>
              </a:graphicData>
            </a:graphic>
          </wp:inline>
        </w:drawing>
      </w:r>
    </w:p>
    <w:p w14:paraId="114AC4D7" w14:textId="643C9B8C" w:rsidR="00140107" w:rsidRDefault="00140107" w:rsidP="00140107">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5FDC4F5" wp14:editId="5DDC3726">
            <wp:extent cx="5943600" cy="1524000"/>
            <wp:effectExtent l="0" t="0" r="0" b="0"/>
            <wp:docPr id="1305484433" name="Picture 2" descr="A blue and 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blue and red rectangl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14:paraId="7C6E2A84" w14:textId="78D64550" w:rsidR="00140107" w:rsidRDefault="00140107" w:rsidP="00140107">
      <w:pPr>
        <w:rPr>
          <w:rFonts w:ascii="Times New Roman" w:eastAsia="Times New Roman" w:hAnsi="Times New Roman" w:cs="Times New Roman"/>
        </w:rPr>
      </w:pPr>
    </w:p>
    <w:p w14:paraId="2FB44003" w14:textId="77777777" w:rsidR="00140107" w:rsidRDefault="00140107" w:rsidP="00D4373E">
      <w:pPr>
        <w:rPr>
          <w:rFonts w:ascii="Segoe UI Emoji" w:hAnsi="Segoe UI Emoji"/>
          <w:b/>
          <w:bCs/>
        </w:rPr>
      </w:pPr>
    </w:p>
    <w:p w14:paraId="61492A4A" w14:textId="63903E55" w:rsidR="00D4373E" w:rsidRPr="00140107" w:rsidRDefault="00D4373E" w:rsidP="00D4373E">
      <w:pPr>
        <w:rPr>
          <w:rFonts w:ascii="Segoe UI Emoji" w:hAnsi="Segoe UI Emoji"/>
          <w:b/>
          <w:bCs/>
        </w:rPr>
      </w:pPr>
      <w:r w:rsidRPr="00140107">
        <w:rPr>
          <w:rFonts w:ascii="Segoe UI Emoji" w:hAnsi="Segoe UI Emoji"/>
          <w:b/>
          <w:bCs/>
        </w:rPr>
        <w:lastRenderedPageBreak/>
        <w:t>Model Evaluation &amp; Selection</w:t>
      </w:r>
    </w:p>
    <w:p w14:paraId="4EE8368B" w14:textId="77777777" w:rsidR="00D4373E" w:rsidRPr="00140107" w:rsidRDefault="00D4373E" w:rsidP="00D4373E">
      <w:pPr>
        <w:rPr>
          <w:rFonts w:ascii="Segoe UI Emoji" w:hAnsi="Segoe UI Emoji"/>
        </w:rPr>
      </w:pPr>
      <w:r w:rsidRPr="00140107">
        <w:rPr>
          <w:rFonts w:ascii="Segoe UI Emoji" w:hAnsi="Segoe UI Emoji"/>
        </w:rPr>
        <w:t>Five distinct modeling approaches were evaluated using a hold-out validation set covering late 2016 through 2017, ensuring robust out-of-sample performance assessment.</w:t>
      </w:r>
    </w:p>
    <w:p w14:paraId="3D814E49" w14:textId="77777777" w:rsidR="00D4373E" w:rsidRPr="00140107" w:rsidRDefault="00D4373E" w:rsidP="00D4373E">
      <w:pPr>
        <w:rPr>
          <w:rFonts w:ascii="Segoe UI Emoji" w:hAnsi="Segoe UI Emoji"/>
          <w:b/>
          <w:bCs/>
        </w:rPr>
      </w:pPr>
      <w:r w:rsidRPr="00140107">
        <w:rPr>
          <w:rFonts w:ascii="Segoe UI Emoji" w:hAnsi="Segoe UI Emoji"/>
          <w:b/>
          <w:bCs/>
        </w:rPr>
        <w:t>Performance Comparison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
        <w:gridCol w:w="1345"/>
        <w:gridCol w:w="847"/>
        <w:gridCol w:w="847"/>
        <w:gridCol w:w="5714"/>
      </w:tblGrid>
      <w:tr w:rsidR="00D4373E" w:rsidRPr="00140107" w14:paraId="48CFB471" w14:textId="77777777" w:rsidTr="00D4373E">
        <w:trPr>
          <w:tblHeader/>
          <w:tblCellSpacing w:w="15" w:type="dxa"/>
        </w:trPr>
        <w:tc>
          <w:tcPr>
            <w:tcW w:w="0" w:type="auto"/>
            <w:vAlign w:val="center"/>
            <w:hideMark/>
          </w:tcPr>
          <w:p w14:paraId="24A50D8E" w14:textId="77777777" w:rsidR="00D4373E" w:rsidRPr="00140107" w:rsidRDefault="00D4373E" w:rsidP="00D4373E">
            <w:pPr>
              <w:rPr>
                <w:rFonts w:ascii="Segoe UI Emoji" w:hAnsi="Segoe UI Emoji"/>
                <w:b/>
                <w:bCs/>
              </w:rPr>
            </w:pPr>
            <w:r w:rsidRPr="00140107">
              <w:rPr>
                <w:rFonts w:ascii="Segoe UI Emoji" w:hAnsi="Segoe UI Emoji"/>
                <w:b/>
                <w:bCs/>
              </w:rPr>
              <w:t>Rank</w:t>
            </w:r>
          </w:p>
        </w:tc>
        <w:tc>
          <w:tcPr>
            <w:tcW w:w="0" w:type="auto"/>
            <w:vAlign w:val="center"/>
            <w:hideMark/>
          </w:tcPr>
          <w:p w14:paraId="6B05BB8D" w14:textId="77777777" w:rsidR="00D4373E" w:rsidRPr="00140107" w:rsidRDefault="00D4373E" w:rsidP="00D4373E">
            <w:pPr>
              <w:rPr>
                <w:rFonts w:ascii="Segoe UI Emoji" w:hAnsi="Segoe UI Emoji"/>
                <w:b/>
                <w:bCs/>
              </w:rPr>
            </w:pPr>
            <w:r w:rsidRPr="00140107">
              <w:rPr>
                <w:rFonts w:ascii="Segoe UI Emoji" w:hAnsi="Segoe UI Emoji"/>
                <w:b/>
                <w:bCs/>
              </w:rPr>
              <w:t>Model</w:t>
            </w:r>
          </w:p>
        </w:tc>
        <w:tc>
          <w:tcPr>
            <w:tcW w:w="0" w:type="auto"/>
            <w:vAlign w:val="center"/>
            <w:hideMark/>
          </w:tcPr>
          <w:p w14:paraId="55F90E8D" w14:textId="77777777" w:rsidR="00D4373E" w:rsidRPr="00140107" w:rsidRDefault="00D4373E" w:rsidP="00D4373E">
            <w:pPr>
              <w:rPr>
                <w:rFonts w:ascii="Segoe UI Emoji" w:hAnsi="Segoe UI Emoji"/>
                <w:b/>
                <w:bCs/>
              </w:rPr>
            </w:pPr>
            <w:r w:rsidRPr="00140107">
              <w:rPr>
                <w:rFonts w:ascii="Segoe UI Emoji" w:hAnsi="Segoe UI Emoji"/>
                <w:b/>
                <w:bCs/>
              </w:rPr>
              <w:t>MAE</w:t>
            </w:r>
          </w:p>
        </w:tc>
        <w:tc>
          <w:tcPr>
            <w:tcW w:w="0" w:type="auto"/>
            <w:vAlign w:val="center"/>
            <w:hideMark/>
          </w:tcPr>
          <w:p w14:paraId="4EB01AA7" w14:textId="77777777" w:rsidR="00D4373E" w:rsidRPr="00140107" w:rsidRDefault="00D4373E" w:rsidP="00D4373E">
            <w:pPr>
              <w:rPr>
                <w:rFonts w:ascii="Segoe UI Emoji" w:hAnsi="Segoe UI Emoji"/>
                <w:b/>
                <w:bCs/>
              </w:rPr>
            </w:pPr>
            <w:r w:rsidRPr="00140107">
              <w:rPr>
                <w:rFonts w:ascii="Segoe UI Emoji" w:hAnsi="Segoe UI Emoji"/>
                <w:b/>
                <w:bCs/>
              </w:rPr>
              <w:t>RMSE</w:t>
            </w:r>
          </w:p>
        </w:tc>
        <w:tc>
          <w:tcPr>
            <w:tcW w:w="0" w:type="auto"/>
            <w:vAlign w:val="center"/>
            <w:hideMark/>
          </w:tcPr>
          <w:p w14:paraId="54FB53EE" w14:textId="77777777" w:rsidR="00D4373E" w:rsidRPr="00140107" w:rsidRDefault="00D4373E" w:rsidP="00D4373E">
            <w:pPr>
              <w:rPr>
                <w:rFonts w:ascii="Segoe UI Emoji" w:hAnsi="Segoe UI Emoji"/>
                <w:b/>
                <w:bCs/>
              </w:rPr>
            </w:pPr>
            <w:r w:rsidRPr="00140107">
              <w:rPr>
                <w:rFonts w:ascii="Segoe UI Emoji" w:hAnsi="Segoe UI Emoji"/>
                <w:b/>
                <w:bCs/>
              </w:rPr>
              <w:t>Assessment</w:t>
            </w:r>
          </w:p>
        </w:tc>
      </w:tr>
      <w:tr w:rsidR="00D4373E" w:rsidRPr="00140107" w14:paraId="062DE59D" w14:textId="77777777" w:rsidTr="00D4373E">
        <w:trPr>
          <w:tblCellSpacing w:w="15" w:type="dxa"/>
        </w:trPr>
        <w:tc>
          <w:tcPr>
            <w:tcW w:w="0" w:type="auto"/>
            <w:vAlign w:val="center"/>
            <w:hideMark/>
          </w:tcPr>
          <w:p w14:paraId="634A2ADD" w14:textId="77777777" w:rsidR="00D4373E" w:rsidRPr="00140107" w:rsidRDefault="00D4373E" w:rsidP="00D4373E">
            <w:pPr>
              <w:rPr>
                <w:rFonts w:ascii="Segoe UI Emoji" w:hAnsi="Segoe UI Emoji"/>
              </w:rPr>
            </w:pPr>
            <w:r w:rsidRPr="00140107">
              <w:rPr>
                <w:rFonts w:ascii="Segoe UI Emoji" w:hAnsi="Segoe UI Emoji"/>
                <w:b/>
                <w:bCs/>
              </w:rPr>
              <w:t>1</w:t>
            </w:r>
          </w:p>
        </w:tc>
        <w:tc>
          <w:tcPr>
            <w:tcW w:w="0" w:type="auto"/>
            <w:vAlign w:val="center"/>
            <w:hideMark/>
          </w:tcPr>
          <w:p w14:paraId="2F5B5BFE" w14:textId="77777777" w:rsidR="00D4373E" w:rsidRPr="00140107" w:rsidRDefault="00D4373E" w:rsidP="00D4373E">
            <w:pPr>
              <w:rPr>
                <w:rFonts w:ascii="Segoe UI Emoji" w:hAnsi="Segoe UI Emoji"/>
              </w:rPr>
            </w:pPr>
            <w:r w:rsidRPr="00140107">
              <w:rPr>
                <w:rFonts w:ascii="Segoe UI Emoji" w:hAnsi="Segoe UI Emoji"/>
                <w:b/>
                <w:bCs/>
              </w:rPr>
              <w:t>Prophet</w:t>
            </w:r>
          </w:p>
        </w:tc>
        <w:tc>
          <w:tcPr>
            <w:tcW w:w="0" w:type="auto"/>
            <w:vAlign w:val="center"/>
            <w:hideMark/>
          </w:tcPr>
          <w:p w14:paraId="5EE4F4D7" w14:textId="77777777" w:rsidR="00D4373E" w:rsidRPr="00140107" w:rsidRDefault="00D4373E" w:rsidP="00D4373E">
            <w:pPr>
              <w:rPr>
                <w:rFonts w:ascii="Segoe UI Emoji" w:hAnsi="Segoe UI Emoji"/>
              </w:rPr>
            </w:pPr>
            <w:r w:rsidRPr="00140107">
              <w:rPr>
                <w:rFonts w:ascii="Segoe UI Emoji" w:hAnsi="Segoe UI Emoji"/>
                <w:b/>
                <w:bCs/>
              </w:rPr>
              <w:t>10.49%</w:t>
            </w:r>
          </w:p>
        </w:tc>
        <w:tc>
          <w:tcPr>
            <w:tcW w:w="0" w:type="auto"/>
            <w:vAlign w:val="center"/>
            <w:hideMark/>
          </w:tcPr>
          <w:p w14:paraId="1091C695" w14:textId="77777777" w:rsidR="00D4373E" w:rsidRPr="00140107" w:rsidRDefault="00D4373E" w:rsidP="00D4373E">
            <w:pPr>
              <w:rPr>
                <w:rFonts w:ascii="Segoe UI Emoji" w:hAnsi="Segoe UI Emoji"/>
              </w:rPr>
            </w:pPr>
            <w:r w:rsidRPr="00140107">
              <w:rPr>
                <w:rFonts w:ascii="Segoe UI Emoji" w:hAnsi="Segoe UI Emoji"/>
                <w:b/>
                <w:bCs/>
              </w:rPr>
              <w:t>15.74%</w:t>
            </w:r>
          </w:p>
        </w:tc>
        <w:tc>
          <w:tcPr>
            <w:tcW w:w="0" w:type="auto"/>
            <w:vAlign w:val="center"/>
            <w:hideMark/>
          </w:tcPr>
          <w:p w14:paraId="437BF9E0" w14:textId="77777777" w:rsidR="00D4373E" w:rsidRPr="00140107" w:rsidRDefault="00D4373E" w:rsidP="00D4373E">
            <w:pPr>
              <w:rPr>
                <w:rFonts w:ascii="Segoe UI Emoji" w:hAnsi="Segoe UI Emoji"/>
              </w:rPr>
            </w:pPr>
            <w:r w:rsidRPr="00140107">
              <w:rPr>
                <w:rFonts w:ascii="Segoe UI Emoji" w:hAnsi="Segoe UI Emoji"/>
                <w:b/>
                <w:bCs/>
              </w:rPr>
              <w:t>CHAMPION</w:t>
            </w:r>
            <w:r w:rsidRPr="00140107">
              <w:rPr>
                <w:rFonts w:ascii="Segoe UI Emoji" w:hAnsi="Segoe UI Emoji"/>
              </w:rPr>
              <w:t xml:space="preserve"> – Optimal balance of accuracy and stability with superior outlier handling</w:t>
            </w:r>
          </w:p>
        </w:tc>
      </w:tr>
      <w:tr w:rsidR="00D4373E" w:rsidRPr="00140107" w14:paraId="7AE3A8BC" w14:textId="77777777" w:rsidTr="00D4373E">
        <w:trPr>
          <w:tblCellSpacing w:w="15" w:type="dxa"/>
        </w:trPr>
        <w:tc>
          <w:tcPr>
            <w:tcW w:w="0" w:type="auto"/>
            <w:vAlign w:val="center"/>
            <w:hideMark/>
          </w:tcPr>
          <w:p w14:paraId="29CE6658" w14:textId="77777777" w:rsidR="00D4373E" w:rsidRPr="00140107" w:rsidRDefault="00D4373E" w:rsidP="00D4373E">
            <w:pPr>
              <w:rPr>
                <w:rFonts w:ascii="Segoe UI Emoji" w:hAnsi="Segoe UI Emoji"/>
              </w:rPr>
            </w:pPr>
            <w:r w:rsidRPr="00140107">
              <w:rPr>
                <w:rFonts w:ascii="Segoe UI Emoji" w:hAnsi="Segoe UI Emoji"/>
              </w:rPr>
              <w:t>2</w:t>
            </w:r>
          </w:p>
        </w:tc>
        <w:tc>
          <w:tcPr>
            <w:tcW w:w="0" w:type="auto"/>
            <w:vAlign w:val="center"/>
            <w:hideMark/>
          </w:tcPr>
          <w:p w14:paraId="6E38FB2F" w14:textId="77777777" w:rsidR="00D4373E" w:rsidRPr="00140107" w:rsidRDefault="00D4373E" w:rsidP="00D4373E">
            <w:pPr>
              <w:rPr>
                <w:rFonts w:ascii="Segoe UI Emoji" w:hAnsi="Segoe UI Emoji"/>
              </w:rPr>
            </w:pPr>
            <w:r w:rsidRPr="00140107">
              <w:rPr>
                <w:rFonts w:ascii="Segoe UI Emoji" w:hAnsi="Segoe UI Emoji"/>
              </w:rPr>
              <w:t>SARIMAX</w:t>
            </w:r>
          </w:p>
        </w:tc>
        <w:tc>
          <w:tcPr>
            <w:tcW w:w="0" w:type="auto"/>
            <w:vAlign w:val="center"/>
            <w:hideMark/>
          </w:tcPr>
          <w:p w14:paraId="1B092347" w14:textId="77777777" w:rsidR="00D4373E" w:rsidRPr="00140107" w:rsidRDefault="00D4373E" w:rsidP="00D4373E">
            <w:pPr>
              <w:rPr>
                <w:rFonts w:ascii="Segoe UI Emoji" w:hAnsi="Segoe UI Emoji"/>
              </w:rPr>
            </w:pPr>
            <w:r w:rsidRPr="00140107">
              <w:rPr>
                <w:rFonts w:ascii="Segoe UI Emoji" w:hAnsi="Segoe UI Emoji"/>
              </w:rPr>
              <w:t>10.91%</w:t>
            </w:r>
          </w:p>
        </w:tc>
        <w:tc>
          <w:tcPr>
            <w:tcW w:w="0" w:type="auto"/>
            <w:vAlign w:val="center"/>
            <w:hideMark/>
          </w:tcPr>
          <w:p w14:paraId="489B0F2B" w14:textId="77777777" w:rsidR="00D4373E" w:rsidRPr="00140107" w:rsidRDefault="00D4373E" w:rsidP="00D4373E">
            <w:pPr>
              <w:rPr>
                <w:rFonts w:ascii="Segoe UI Emoji" w:hAnsi="Segoe UI Emoji"/>
              </w:rPr>
            </w:pPr>
            <w:r w:rsidRPr="00140107">
              <w:rPr>
                <w:rFonts w:ascii="Segoe UI Emoji" w:hAnsi="Segoe UI Emoji"/>
              </w:rPr>
              <w:t>19.96%</w:t>
            </w:r>
          </w:p>
        </w:tc>
        <w:tc>
          <w:tcPr>
            <w:tcW w:w="0" w:type="auto"/>
            <w:vAlign w:val="center"/>
            <w:hideMark/>
          </w:tcPr>
          <w:p w14:paraId="7FA1BD2F" w14:textId="77777777" w:rsidR="00D4373E" w:rsidRPr="00140107" w:rsidRDefault="00D4373E" w:rsidP="00D4373E">
            <w:pPr>
              <w:rPr>
                <w:rFonts w:ascii="Segoe UI Emoji" w:hAnsi="Segoe UI Emoji"/>
              </w:rPr>
            </w:pPr>
            <w:r w:rsidRPr="00140107">
              <w:rPr>
                <w:rFonts w:ascii="Segoe UI Emoji" w:hAnsi="Segoe UI Emoji"/>
              </w:rPr>
              <w:t>Strong contender with excellent trend detection; higher variance on extreme values</w:t>
            </w:r>
          </w:p>
        </w:tc>
      </w:tr>
      <w:tr w:rsidR="00D4373E" w:rsidRPr="00140107" w14:paraId="2FFAB58A" w14:textId="77777777" w:rsidTr="00D4373E">
        <w:trPr>
          <w:tblCellSpacing w:w="15" w:type="dxa"/>
        </w:trPr>
        <w:tc>
          <w:tcPr>
            <w:tcW w:w="0" w:type="auto"/>
            <w:vAlign w:val="center"/>
            <w:hideMark/>
          </w:tcPr>
          <w:p w14:paraId="0ACD2D76" w14:textId="77777777" w:rsidR="00D4373E" w:rsidRPr="00140107" w:rsidRDefault="00D4373E" w:rsidP="00D4373E">
            <w:pPr>
              <w:rPr>
                <w:rFonts w:ascii="Segoe UI Emoji" w:hAnsi="Segoe UI Emoji"/>
              </w:rPr>
            </w:pPr>
            <w:r w:rsidRPr="00140107">
              <w:rPr>
                <w:rFonts w:ascii="Segoe UI Emoji" w:hAnsi="Segoe UI Emoji"/>
              </w:rPr>
              <w:t>3</w:t>
            </w:r>
          </w:p>
        </w:tc>
        <w:tc>
          <w:tcPr>
            <w:tcW w:w="0" w:type="auto"/>
            <w:vAlign w:val="center"/>
            <w:hideMark/>
          </w:tcPr>
          <w:p w14:paraId="7C55B066" w14:textId="77777777" w:rsidR="00D4373E" w:rsidRPr="00140107" w:rsidRDefault="00D4373E" w:rsidP="00D4373E">
            <w:pPr>
              <w:rPr>
                <w:rFonts w:ascii="Segoe UI Emoji" w:hAnsi="Segoe UI Emoji"/>
              </w:rPr>
            </w:pPr>
            <w:r w:rsidRPr="00140107">
              <w:rPr>
                <w:rFonts w:ascii="Segoe UI Emoji" w:hAnsi="Segoe UI Emoji"/>
              </w:rPr>
              <w:t>ARIMA (6,0,6)</w:t>
            </w:r>
          </w:p>
        </w:tc>
        <w:tc>
          <w:tcPr>
            <w:tcW w:w="0" w:type="auto"/>
            <w:vAlign w:val="center"/>
            <w:hideMark/>
          </w:tcPr>
          <w:p w14:paraId="7E5D4385" w14:textId="77777777" w:rsidR="00D4373E" w:rsidRPr="00140107" w:rsidRDefault="00D4373E" w:rsidP="00D4373E">
            <w:pPr>
              <w:rPr>
                <w:rFonts w:ascii="Segoe UI Emoji" w:hAnsi="Segoe UI Emoji"/>
              </w:rPr>
            </w:pPr>
            <w:r w:rsidRPr="00140107">
              <w:rPr>
                <w:rFonts w:ascii="Segoe UI Emoji" w:hAnsi="Segoe UI Emoji"/>
              </w:rPr>
              <w:t>13.00%</w:t>
            </w:r>
          </w:p>
        </w:tc>
        <w:tc>
          <w:tcPr>
            <w:tcW w:w="0" w:type="auto"/>
            <w:vAlign w:val="center"/>
            <w:hideMark/>
          </w:tcPr>
          <w:p w14:paraId="5AF438EE" w14:textId="77777777" w:rsidR="00D4373E" w:rsidRPr="00140107" w:rsidRDefault="00D4373E" w:rsidP="00D4373E">
            <w:pPr>
              <w:rPr>
                <w:rFonts w:ascii="Segoe UI Emoji" w:hAnsi="Segoe UI Emoji"/>
              </w:rPr>
            </w:pPr>
            <w:r w:rsidRPr="00140107">
              <w:rPr>
                <w:rFonts w:ascii="Segoe UI Emoji" w:hAnsi="Segoe UI Emoji"/>
              </w:rPr>
              <w:t>17.00%</w:t>
            </w:r>
          </w:p>
        </w:tc>
        <w:tc>
          <w:tcPr>
            <w:tcW w:w="0" w:type="auto"/>
            <w:vAlign w:val="center"/>
            <w:hideMark/>
          </w:tcPr>
          <w:p w14:paraId="6638E6CA" w14:textId="77777777" w:rsidR="00D4373E" w:rsidRPr="00140107" w:rsidRDefault="00D4373E" w:rsidP="00D4373E">
            <w:pPr>
              <w:rPr>
                <w:rFonts w:ascii="Segoe UI Emoji" w:hAnsi="Segoe UI Emoji"/>
              </w:rPr>
            </w:pPr>
            <w:r w:rsidRPr="00140107">
              <w:rPr>
                <w:rFonts w:ascii="Segoe UI Emoji" w:hAnsi="Segoe UI Emoji"/>
              </w:rPr>
              <w:t>Reliable baseline; limited seasonal adaptability</w:t>
            </w:r>
          </w:p>
        </w:tc>
      </w:tr>
      <w:tr w:rsidR="00D4373E" w:rsidRPr="00140107" w14:paraId="50AE53B3" w14:textId="77777777" w:rsidTr="00D4373E">
        <w:trPr>
          <w:tblCellSpacing w:w="15" w:type="dxa"/>
        </w:trPr>
        <w:tc>
          <w:tcPr>
            <w:tcW w:w="0" w:type="auto"/>
            <w:vAlign w:val="center"/>
            <w:hideMark/>
          </w:tcPr>
          <w:p w14:paraId="40134706" w14:textId="77777777" w:rsidR="00D4373E" w:rsidRPr="00140107" w:rsidRDefault="00D4373E" w:rsidP="00D4373E">
            <w:pPr>
              <w:rPr>
                <w:rFonts w:ascii="Segoe UI Emoji" w:hAnsi="Segoe UI Emoji"/>
              </w:rPr>
            </w:pPr>
            <w:r w:rsidRPr="00140107">
              <w:rPr>
                <w:rFonts w:ascii="Segoe UI Emoji" w:hAnsi="Segoe UI Emoji"/>
              </w:rPr>
              <w:t>4</w:t>
            </w:r>
          </w:p>
        </w:tc>
        <w:tc>
          <w:tcPr>
            <w:tcW w:w="0" w:type="auto"/>
            <w:vAlign w:val="center"/>
            <w:hideMark/>
          </w:tcPr>
          <w:p w14:paraId="3E988D7E" w14:textId="77777777" w:rsidR="00D4373E" w:rsidRPr="00140107" w:rsidRDefault="00D4373E" w:rsidP="00D4373E">
            <w:pPr>
              <w:rPr>
                <w:rFonts w:ascii="Segoe UI Emoji" w:hAnsi="Segoe UI Emoji"/>
              </w:rPr>
            </w:pPr>
            <w:r w:rsidRPr="00140107">
              <w:rPr>
                <w:rFonts w:ascii="Segoe UI Emoji" w:hAnsi="Segoe UI Emoji"/>
              </w:rPr>
              <w:t>LightGBM</w:t>
            </w:r>
          </w:p>
        </w:tc>
        <w:tc>
          <w:tcPr>
            <w:tcW w:w="0" w:type="auto"/>
            <w:vAlign w:val="center"/>
            <w:hideMark/>
          </w:tcPr>
          <w:p w14:paraId="7D78EC38" w14:textId="77777777" w:rsidR="00D4373E" w:rsidRPr="00140107" w:rsidRDefault="00D4373E" w:rsidP="00D4373E">
            <w:pPr>
              <w:rPr>
                <w:rFonts w:ascii="Segoe UI Emoji" w:hAnsi="Segoe UI Emoji"/>
              </w:rPr>
            </w:pPr>
            <w:r w:rsidRPr="00140107">
              <w:rPr>
                <w:rFonts w:ascii="Segoe UI Emoji" w:hAnsi="Segoe UI Emoji"/>
              </w:rPr>
              <w:t>13.35%</w:t>
            </w:r>
          </w:p>
        </w:tc>
        <w:tc>
          <w:tcPr>
            <w:tcW w:w="0" w:type="auto"/>
            <w:vAlign w:val="center"/>
            <w:hideMark/>
          </w:tcPr>
          <w:p w14:paraId="230B0B32" w14:textId="77777777" w:rsidR="00D4373E" w:rsidRPr="00140107" w:rsidRDefault="00D4373E" w:rsidP="00D4373E">
            <w:pPr>
              <w:rPr>
                <w:rFonts w:ascii="Segoe UI Emoji" w:hAnsi="Segoe UI Emoji"/>
              </w:rPr>
            </w:pPr>
            <w:r w:rsidRPr="00140107">
              <w:rPr>
                <w:rFonts w:ascii="Segoe UI Emoji" w:hAnsi="Segoe UI Emoji"/>
              </w:rPr>
              <w:t>15.87%</w:t>
            </w:r>
          </w:p>
        </w:tc>
        <w:tc>
          <w:tcPr>
            <w:tcW w:w="0" w:type="auto"/>
            <w:vAlign w:val="center"/>
            <w:hideMark/>
          </w:tcPr>
          <w:p w14:paraId="79B93189" w14:textId="77777777" w:rsidR="00D4373E" w:rsidRPr="00140107" w:rsidRDefault="00D4373E" w:rsidP="00D4373E">
            <w:pPr>
              <w:rPr>
                <w:rFonts w:ascii="Segoe UI Emoji" w:hAnsi="Segoe UI Emoji"/>
              </w:rPr>
            </w:pPr>
            <w:r w:rsidRPr="00140107">
              <w:rPr>
                <w:rFonts w:ascii="Segoe UI Emoji" w:hAnsi="Segoe UI Emoji"/>
              </w:rPr>
              <w:t>Low variance but elevated average error relative to Prophet</w:t>
            </w:r>
          </w:p>
        </w:tc>
      </w:tr>
      <w:tr w:rsidR="00D4373E" w:rsidRPr="00140107" w14:paraId="27AC67C0" w14:textId="77777777" w:rsidTr="00D4373E">
        <w:trPr>
          <w:tblCellSpacing w:w="15" w:type="dxa"/>
        </w:trPr>
        <w:tc>
          <w:tcPr>
            <w:tcW w:w="0" w:type="auto"/>
            <w:vAlign w:val="center"/>
            <w:hideMark/>
          </w:tcPr>
          <w:p w14:paraId="4ACDC87A" w14:textId="77777777" w:rsidR="00D4373E" w:rsidRPr="00140107" w:rsidRDefault="00D4373E" w:rsidP="00D4373E">
            <w:pPr>
              <w:rPr>
                <w:rFonts w:ascii="Segoe UI Emoji" w:hAnsi="Segoe UI Emoji"/>
              </w:rPr>
            </w:pPr>
            <w:r w:rsidRPr="00140107">
              <w:rPr>
                <w:rFonts w:ascii="Segoe UI Emoji" w:hAnsi="Segoe UI Emoji"/>
              </w:rPr>
              <w:t>5</w:t>
            </w:r>
          </w:p>
        </w:tc>
        <w:tc>
          <w:tcPr>
            <w:tcW w:w="0" w:type="auto"/>
            <w:vAlign w:val="center"/>
            <w:hideMark/>
          </w:tcPr>
          <w:p w14:paraId="5390D0FA" w14:textId="77777777" w:rsidR="00D4373E" w:rsidRPr="00140107" w:rsidRDefault="00D4373E" w:rsidP="00D4373E">
            <w:pPr>
              <w:rPr>
                <w:rFonts w:ascii="Segoe UI Emoji" w:hAnsi="Segoe UI Emoji"/>
              </w:rPr>
            </w:pPr>
            <w:r w:rsidRPr="00140107">
              <w:rPr>
                <w:rFonts w:ascii="Segoe UI Emoji" w:hAnsi="Segoe UI Emoji"/>
              </w:rPr>
              <w:t>XGBoost</w:t>
            </w:r>
          </w:p>
        </w:tc>
        <w:tc>
          <w:tcPr>
            <w:tcW w:w="0" w:type="auto"/>
            <w:vAlign w:val="center"/>
            <w:hideMark/>
          </w:tcPr>
          <w:p w14:paraId="75ADECCB" w14:textId="77777777" w:rsidR="00D4373E" w:rsidRPr="00140107" w:rsidRDefault="00D4373E" w:rsidP="00D4373E">
            <w:pPr>
              <w:rPr>
                <w:rFonts w:ascii="Segoe UI Emoji" w:hAnsi="Segoe UI Emoji"/>
              </w:rPr>
            </w:pPr>
            <w:r w:rsidRPr="00140107">
              <w:rPr>
                <w:rFonts w:ascii="Segoe UI Emoji" w:hAnsi="Segoe UI Emoji"/>
              </w:rPr>
              <w:t>12.83%</w:t>
            </w:r>
          </w:p>
        </w:tc>
        <w:tc>
          <w:tcPr>
            <w:tcW w:w="0" w:type="auto"/>
            <w:vAlign w:val="center"/>
            <w:hideMark/>
          </w:tcPr>
          <w:p w14:paraId="2C62301E" w14:textId="77777777" w:rsidR="00D4373E" w:rsidRPr="00140107" w:rsidRDefault="00D4373E" w:rsidP="00D4373E">
            <w:pPr>
              <w:rPr>
                <w:rFonts w:ascii="Segoe UI Emoji" w:hAnsi="Segoe UI Emoji"/>
              </w:rPr>
            </w:pPr>
            <w:r w:rsidRPr="00140107">
              <w:rPr>
                <w:rFonts w:ascii="Segoe UI Emoji" w:hAnsi="Segoe UI Emoji"/>
                <w:b/>
                <w:bCs/>
              </w:rPr>
              <w:t>48.34%</w:t>
            </w:r>
          </w:p>
        </w:tc>
        <w:tc>
          <w:tcPr>
            <w:tcW w:w="0" w:type="auto"/>
            <w:vAlign w:val="center"/>
            <w:hideMark/>
          </w:tcPr>
          <w:p w14:paraId="4DDCB8DA" w14:textId="77777777" w:rsidR="00D4373E" w:rsidRPr="00140107" w:rsidRDefault="00D4373E" w:rsidP="00D4373E">
            <w:pPr>
              <w:rPr>
                <w:rFonts w:ascii="Segoe UI Emoji" w:hAnsi="Segoe UI Emoji"/>
              </w:rPr>
            </w:pPr>
            <w:r w:rsidRPr="00140107">
              <w:rPr>
                <w:rFonts w:ascii="Segoe UI Emoji" w:hAnsi="Segoe UI Emoji"/>
                <w:b/>
                <w:bCs/>
              </w:rPr>
              <w:t>REJECTED</w:t>
            </w:r>
            <w:r w:rsidRPr="00140107">
              <w:rPr>
                <w:rFonts w:ascii="Segoe UI Emoji" w:hAnsi="Segoe UI Emoji"/>
              </w:rPr>
              <w:t xml:space="preserve"> – Severe instability with catastrophic errors on peak demand days</w:t>
            </w:r>
          </w:p>
        </w:tc>
      </w:tr>
    </w:tbl>
    <w:p w14:paraId="6C93989B" w14:textId="77777777" w:rsidR="00140107" w:rsidRDefault="00140107" w:rsidP="00D4373E">
      <w:pPr>
        <w:rPr>
          <w:rFonts w:ascii="Segoe UI Emoji" w:hAnsi="Segoe UI Emoji"/>
          <w:b/>
          <w:bCs/>
          <w:rtl/>
        </w:rPr>
      </w:pPr>
    </w:p>
    <w:p w14:paraId="2C47C3D9" w14:textId="77777777" w:rsidR="00140107" w:rsidRDefault="00140107" w:rsidP="00D4373E">
      <w:pPr>
        <w:rPr>
          <w:rFonts w:ascii="Segoe UI Emoji" w:hAnsi="Segoe UI Emoji"/>
          <w:b/>
          <w:bCs/>
        </w:rPr>
      </w:pPr>
    </w:p>
    <w:p w14:paraId="6EDA07B6" w14:textId="77777777" w:rsidR="00140107" w:rsidRDefault="00140107" w:rsidP="00D4373E">
      <w:pPr>
        <w:rPr>
          <w:rFonts w:ascii="Segoe UI Emoji" w:hAnsi="Segoe UI Emoji"/>
          <w:b/>
          <w:bCs/>
        </w:rPr>
      </w:pPr>
    </w:p>
    <w:p w14:paraId="2A84DF0A" w14:textId="77777777" w:rsidR="00140107" w:rsidRDefault="00140107" w:rsidP="00D4373E">
      <w:pPr>
        <w:rPr>
          <w:rFonts w:ascii="Segoe UI Emoji" w:hAnsi="Segoe UI Emoji"/>
          <w:b/>
          <w:bCs/>
        </w:rPr>
      </w:pPr>
    </w:p>
    <w:p w14:paraId="6BB548CF" w14:textId="77777777" w:rsidR="00140107" w:rsidRDefault="00140107" w:rsidP="00D4373E">
      <w:pPr>
        <w:rPr>
          <w:rFonts w:ascii="Segoe UI Emoji" w:hAnsi="Segoe UI Emoji"/>
          <w:b/>
          <w:bCs/>
        </w:rPr>
      </w:pPr>
    </w:p>
    <w:p w14:paraId="201F53B8" w14:textId="77777777" w:rsidR="00140107" w:rsidRDefault="00140107" w:rsidP="00D4373E">
      <w:pPr>
        <w:rPr>
          <w:rFonts w:ascii="Segoe UI Emoji" w:hAnsi="Segoe UI Emoji"/>
          <w:b/>
          <w:bCs/>
        </w:rPr>
      </w:pPr>
    </w:p>
    <w:p w14:paraId="3BF1B273" w14:textId="77777777" w:rsidR="00140107" w:rsidRDefault="00140107" w:rsidP="00D4373E">
      <w:pPr>
        <w:rPr>
          <w:rFonts w:ascii="Segoe UI Emoji" w:hAnsi="Segoe UI Emoji"/>
          <w:b/>
          <w:bCs/>
        </w:rPr>
      </w:pPr>
    </w:p>
    <w:p w14:paraId="39DDB367" w14:textId="77777777" w:rsidR="00140107" w:rsidRDefault="00140107" w:rsidP="00D4373E">
      <w:pPr>
        <w:rPr>
          <w:rFonts w:ascii="Segoe UI Emoji" w:hAnsi="Segoe UI Emoji"/>
          <w:b/>
          <w:bCs/>
        </w:rPr>
      </w:pPr>
    </w:p>
    <w:p w14:paraId="4CDF6E84" w14:textId="77777777" w:rsidR="00140107" w:rsidRDefault="00140107" w:rsidP="00D4373E">
      <w:pPr>
        <w:rPr>
          <w:rFonts w:ascii="Segoe UI Emoji" w:hAnsi="Segoe UI Emoji"/>
          <w:b/>
          <w:bCs/>
        </w:rPr>
      </w:pPr>
    </w:p>
    <w:p w14:paraId="2F2D5CD1" w14:textId="77777777" w:rsidR="00140107" w:rsidRDefault="00140107" w:rsidP="00D4373E">
      <w:pPr>
        <w:rPr>
          <w:rFonts w:ascii="Segoe UI Emoji" w:hAnsi="Segoe UI Emoji"/>
          <w:b/>
          <w:bCs/>
        </w:rPr>
      </w:pPr>
    </w:p>
    <w:p w14:paraId="1C150173" w14:textId="329F953F" w:rsidR="00D4373E" w:rsidRPr="00140107" w:rsidRDefault="00D4373E" w:rsidP="00D4373E">
      <w:pPr>
        <w:rPr>
          <w:rFonts w:ascii="Segoe UI Emoji" w:hAnsi="Segoe UI Emoji"/>
          <w:b/>
          <w:bCs/>
        </w:rPr>
      </w:pPr>
      <w:r w:rsidRPr="00140107">
        <w:rPr>
          <w:rFonts w:ascii="Segoe UI Emoji" w:hAnsi="Segoe UI Emoji"/>
          <w:b/>
          <w:bCs/>
        </w:rPr>
        <w:lastRenderedPageBreak/>
        <w:t>Technical Deep Dive</w:t>
      </w:r>
    </w:p>
    <w:p w14:paraId="6CE5644D" w14:textId="77777777" w:rsidR="00D4373E" w:rsidRPr="00140107" w:rsidRDefault="00D4373E" w:rsidP="00D4373E">
      <w:pPr>
        <w:rPr>
          <w:rFonts w:ascii="Segoe UI Emoji" w:hAnsi="Segoe UI Emoji"/>
        </w:rPr>
      </w:pPr>
      <w:r w:rsidRPr="00140107">
        <w:rPr>
          <w:rFonts w:ascii="Segoe UI Emoji" w:hAnsi="Segoe UI Emoji"/>
          <w:b/>
          <w:bCs/>
        </w:rPr>
        <w:t>Champion Model: Prophet</w:t>
      </w:r>
    </w:p>
    <w:p w14:paraId="3745E1C6" w14:textId="77777777" w:rsidR="00D4373E" w:rsidRPr="00140107" w:rsidRDefault="00D4373E" w:rsidP="00D4373E">
      <w:pPr>
        <w:rPr>
          <w:rFonts w:ascii="Segoe UI Emoji" w:hAnsi="Segoe UI Emoji"/>
        </w:rPr>
      </w:pPr>
      <w:r w:rsidRPr="00140107">
        <w:rPr>
          <w:rFonts w:ascii="Segoe UI Emoji" w:hAnsi="Segoe UI Emoji"/>
        </w:rPr>
        <w:t>Facebook's Prophet algorithm demonstrated clear superiority through its sophisticated decomposition of time-series components (trend, seasonality, holidays). Key differentiators include:</w:t>
      </w:r>
    </w:p>
    <w:p w14:paraId="0EF32FE4" w14:textId="77777777" w:rsidR="00D4373E" w:rsidRPr="00140107" w:rsidRDefault="00D4373E" w:rsidP="00D4373E">
      <w:pPr>
        <w:numPr>
          <w:ilvl w:val="0"/>
          <w:numId w:val="8"/>
        </w:numPr>
        <w:rPr>
          <w:rFonts w:ascii="Segoe UI Emoji" w:hAnsi="Segoe UI Emoji"/>
        </w:rPr>
      </w:pPr>
      <w:r w:rsidRPr="00140107">
        <w:rPr>
          <w:rFonts w:ascii="Segoe UI Emoji" w:hAnsi="Segoe UI Emoji"/>
        </w:rPr>
        <w:t>Successfully modeled non-linear growth saturation patterns</w:t>
      </w:r>
    </w:p>
    <w:p w14:paraId="2280F1D5" w14:textId="77777777" w:rsidR="00D4373E" w:rsidRPr="00140107" w:rsidRDefault="00D4373E" w:rsidP="00D4373E">
      <w:pPr>
        <w:numPr>
          <w:ilvl w:val="0"/>
          <w:numId w:val="8"/>
        </w:numPr>
        <w:rPr>
          <w:rFonts w:ascii="Segoe UI Emoji" w:hAnsi="Segoe UI Emoji"/>
        </w:rPr>
      </w:pPr>
      <w:r w:rsidRPr="00140107">
        <w:rPr>
          <w:rFonts w:ascii="Segoe UI Emoji" w:hAnsi="Segoe UI Emoji"/>
        </w:rPr>
        <w:t>Optimal response to "Transferred Holiday" feature engineering</w:t>
      </w:r>
    </w:p>
    <w:p w14:paraId="5DE18080" w14:textId="5D2B31C0" w:rsidR="00140107" w:rsidRPr="00140107" w:rsidRDefault="00D4373E" w:rsidP="00140107">
      <w:pPr>
        <w:numPr>
          <w:ilvl w:val="0"/>
          <w:numId w:val="8"/>
        </w:numPr>
        <w:rPr>
          <w:rFonts w:ascii="Segoe UI Emoji" w:hAnsi="Segoe UI Emoji"/>
        </w:rPr>
      </w:pPr>
      <w:r w:rsidRPr="00140107">
        <w:rPr>
          <w:rFonts w:ascii="Segoe UI Emoji" w:hAnsi="Segoe UI Emoji"/>
        </w:rPr>
        <w:t>RMSE of 15.74% indicates minimal occurrence of large forecast errors—critical for preventing stockouts during peak seasons</w:t>
      </w:r>
    </w:p>
    <w:p w14:paraId="32577E5A" w14:textId="070ECD2A" w:rsidR="00D4373E" w:rsidRPr="00140107" w:rsidRDefault="00D4373E" w:rsidP="00D4373E">
      <w:pPr>
        <w:rPr>
          <w:rFonts w:ascii="Segoe UI Emoji" w:hAnsi="Segoe UI Emoji"/>
        </w:rPr>
      </w:pPr>
      <w:r w:rsidRPr="00140107">
        <w:rPr>
          <w:rFonts w:ascii="Segoe UI Emoji" w:hAnsi="Segoe UI Emoji"/>
          <w:b/>
          <w:bCs/>
        </w:rPr>
        <w:t>Statistical Approaches: SARIMAX &amp; ARIMA</w:t>
      </w:r>
    </w:p>
    <w:p w14:paraId="6197138B" w14:textId="77777777" w:rsidR="00D4373E" w:rsidRPr="00140107" w:rsidRDefault="00D4373E" w:rsidP="00D4373E">
      <w:pPr>
        <w:numPr>
          <w:ilvl w:val="0"/>
          <w:numId w:val="9"/>
        </w:numPr>
        <w:rPr>
          <w:rFonts w:ascii="Segoe UI Emoji" w:hAnsi="Segoe UI Emoji"/>
        </w:rPr>
      </w:pPr>
      <w:r w:rsidRPr="00140107">
        <w:rPr>
          <w:rFonts w:ascii="Segoe UI Emoji" w:hAnsi="Segoe UI Emoji"/>
          <w:b/>
          <w:bCs/>
        </w:rPr>
        <w:t>SARIMAX:</w:t>
      </w:r>
      <w:r w:rsidRPr="00140107">
        <w:rPr>
          <w:rFonts w:ascii="Segoe UI Emoji" w:hAnsi="Segoe UI Emoji"/>
        </w:rPr>
        <w:t xml:space="preserve"> Near-champion performance (10.91% MAE) through explicit modeling of 182-day semi-annual cycles; slight weakness in sudden volatility scenarios</w:t>
      </w:r>
    </w:p>
    <w:p w14:paraId="7BD594F5" w14:textId="77777777" w:rsidR="00D4373E" w:rsidRPr="00140107" w:rsidRDefault="00D4373E" w:rsidP="00D4373E">
      <w:pPr>
        <w:numPr>
          <w:ilvl w:val="0"/>
          <w:numId w:val="9"/>
        </w:numPr>
        <w:rPr>
          <w:rFonts w:ascii="Segoe UI Emoji" w:hAnsi="Segoe UI Emoji"/>
        </w:rPr>
      </w:pPr>
      <w:r w:rsidRPr="00140107">
        <w:rPr>
          <w:rFonts w:ascii="Segoe UI Emoji" w:hAnsi="Segoe UI Emoji"/>
          <w:b/>
          <w:bCs/>
        </w:rPr>
        <w:t>ARIMA:</w:t>
      </w:r>
      <w:r w:rsidRPr="00140107">
        <w:rPr>
          <w:rFonts w:ascii="Segoe UI Emoji" w:hAnsi="Segoe UI Emoji"/>
        </w:rPr>
        <w:t xml:space="preserve"> Solid 13.00% MAE baseline, but lacks seasonal (S) and exogenous (X) components necessary for capturing holiday-driven spikes</w:t>
      </w:r>
    </w:p>
    <w:p w14:paraId="4BC0768F" w14:textId="77777777" w:rsidR="00D4373E" w:rsidRPr="00140107" w:rsidRDefault="00D4373E" w:rsidP="00D4373E">
      <w:pPr>
        <w:rPr>
          <w:rFonts w:ascii="Segoe UI Emoji" w:hAnsi="Segoe UI Emoji"/>
        </w:rPr>
      </w:pPr>
      <w:r w:rsidRPr="00140107">
        <w:rPr>
          <w:rFonts w:ascii="Segoe UI Emoji" w:hAnsi="Segoe UI Emoji"/>
          <w:b/>
          <w:bCs/>
        </w:rPr>
        <w:t>Machine Learning Methods: XGBoost &amp; LightGBM</w:t>
      </w:r>
    </w:p>
    <w:p w14:paraId="31913A05" w14:textId="77777777" w:rsidR="00D4373E" w:rsidRPr="00140107" w:rsidRDefault="00D4373E" w:rsidP="00D4373E">
      <w:pPr>
        <w:numPr>
          <w:ilvl w:val="0"/>
          <w:numId w:val="10"/>
        </w:numPr>
        <w:rPr>
          <w:rFonts w:ascii="Segoe UI Emoji" w:hAnsi="Segoe UI Emoji"/>
        </w:rPr>
      </w:pPr>
      <w:r w:rsidRPr="00140107">
        <w:rPr>
          <w:rFonts w:ascii="Segoe UI Emoji" w:hAnsi="Segoe UI Emoji"/>
          <w:b/>
          <w:bCs/>
        </w:rPr>
        <w:t>LightGBM:</w:t>
      </w:r>
      <w:r w:rsidRPr="00140107">
        <w:rPr>
          <w:rFonts w:ascii="Segoe UI Emoji" w:hAnsi="Segoe UI Emoji"/>
        </w:rPr>
        <w:t xml:space="preserve"> Demonstrated excellent stability (15.87% RMSE) but underperformed Prophet in capturing average daily sales magnitude</w:t>
      </w:r>
    </w:p>
    <w:p w14:paraId="2B6BA523" w14:textId="77777777" w:rsidR="00D4373E" w:rsidRPr="00140107" w:rsidRDefault="00D4373E" w:rsidP="00D4373E">
      <w:pPr>
        <w:numPr>
          <w:ilvl w:val="0"/>
          <w:numId w:val="10"/>
        </w:numPr>
        <w:rPr>
          <w:rFonts w:ascii="Segoe UI Emoji" w:hAnsi="Segoe UI Emoji"/>
        </w:rPr>
      </w:pPr>
      <w:r w:rsidRPr="00140107">
        <w:rPr>
          <w:rFonts w:ascii="Segoe UI Emoji" w:hAnsi="Segoe UI Emoji"/>
          <w:b/>
          <w:bCs/>
        </w:rPr>
        <w:t>XGBoost:</w:t>
      </w:r>
      <w:r w:rsidRPr="00140107">
        <w:rPr>
          <w:rFonts w:ascii="Segoe UI Emoji" w:hAnsi="Segoe UI Emoji"/>
        </w:rPr>
        <w:t xml:space="preserve"> While median performance was acceptable, the catastrophic RMSE of 48.34% represents </w:t>
      </w:r>
      <w:r w:rsidRPr="00140107">
        <w:rPr>
          <w:rFonts w:ascii="Segoe UI Emoji" w:hAnsi="Segoe UI Emoji"/>
          <w:b/>
          <w:bCs/>
        </w:rPr>
        <w:t>unacceptable business risk</w:t>
      </w:r>
      <w:r w:rsidRPr="00140107">
        <w:rPr>
          <w:rFonts w:ascii="Segoe UI Emoji" w:hAnsi="Segoe UI Emoji"/>
        </w:rPr>
        <w:t>. Analysis revealed massive prediction errors on high-volume days, creating severe financial exposure for inventory management</w:t>
      </w:r>
    </w:p>
    <w:p w14:paraId="5BAB08F4" w14:textId="77777777" w:rsidR="00D4373E" w:rsidRPr="00140107" w:rsidRDefault="00000000" w:rsidP="00D4373E">
      <w:pPr>
        <w:rPr>
          <w:rFonts w:ascii="Segoe UI Emoji" w:hAnsi="Segoe UI Emoji"/>
        </w:rPr>
      </w:pPr>
      <w:r>
        <w:rPr>
          <w:rFonts w:ascii="Segoe UI Emoji" w:hAnsi="Segoe UI Emoji"/>
        </w:rPr>
        <w:pict w14:anchorId="581F4103">
          <v:rect id="_x0000_i1027" style="width:0;height:1.5pt" o:hralign="center" o:hrstd="t" o:hr="t" fillcolor="#a0a0a0" stroked="f"/>
        </w:pict>
      </w:r>
    </w:p>
    <w:p w14:paraId="3F5D3541" w14:textId="77777777" w:rsidR="00140107" w:rsidRDefault="00140107" w:rsidP="00D4373E">
      <w:pPr>
        <w:rPr>
          <w:rFonts w:ascii="Segoe UI Emoji" w:hAnsi="Segoe UI Emoji"/>
          <w:b/>
          <w:bCs/>
        </w:rPr>
      </w:pPr>
    </w:p>
    <w:p w14:paraId="659A0801" w14:textId="77777777" w:rsidR="00140107" w:rsidRDefault="00140107" w:rsidP="00D4373E">
      <w:pPr>
        <w:rPr>
          <w:rFonts w:ascii="Segoe UI Emoji" w:hAnsi="Segoe UI Emoji"/>
          <w:b/>
          <w:bCs/>
        </w:rPr>
      </w:pPr>
    </w:p>
    <w:p w14:paraId="54FBC9A9" w14:textId="77777777" w:rsidR="00140107" w:rsidRDefault="00140107" w:rsidP="00D4373E">
      <w:pPr>
        <w:rPr>
          <w:rFonts w:ascii="Segoe UI Emoji" w:hAnsi="Segoe UI Emoji"/>
          <w:b/>
          <w:bCs/>
        </w:rPr>
      </w:pPr>
    </w:p>
    <w:p w14:paraId="3A6C8ECB" w14:textId="77777777" w:rsidR="00140107" w:rsidRDefault="00140107" w:rsidP="00D4373E">
      <w:pPr>
        <w:rPr>
          <w:rFonts w:ascii="Segoe UI Emoji" w:hAnsi="Segoe UI Emoji"/>
          <w:b/>
          <w:bCs/>
        </w:rPr>
      </w:pPr>
    </w:p>
    <w:p w14:paraId="598479AF" w14:textId="77777777" w:rsidR="00140107" w:rsidRDefault="00140107" w:rsidP="00D4373E">
      <w:pPr>
        <w:rPr>
          <w:rFonts w:ascii="Segoe UI Emoji" w:hAnsi="Segoe UI Emoji"/>
          <w:b/>
          <w:bCs/>
        </w:rPr>
      </w:pPr>
    </w:p>
    <w:p w14:paraId="4B835F4B" w14:textId="71AEC9E6" w:rsidR="00D4373E" w:rsidRPr="00140107" w:rsidRDefault="00D4373E" w:rsidP="00D4373E">
      <w:pPr>
        <w:rPr>
          <w:rFonts w:ascii="Segoe UI Emoji" w:hAnsi="Segoe UI Emoji"/>
          <w:b/>
          <w:bCs/>
        </w:rPr>
      </w:pPr>
      <w:r w:rsidRPr="00140107">
        <w:rPr>
          <w:rFonts w:ascii="Segoe UI Emoji" w:hAnsi="Segoe UI Emoji"/>
          <w:b/>
          <w:bCs/>
        </w:rPr>
        <w:lastRenderedPageBreak/>
        <w:t>Production Architecture &amp; MLOps</w:t>
      </w:r>
    </w:p>
    <w:p w14:paraId="09EB943F" w14:textId="77777777" w:rsidR="00D4373E" w:rsidRPr="00140107" w:rsidRDefault="00D4373E" w:rsidP="00D4373E">
      <w:pPr>
        <w:rPr>
          <w:rFonts w:ascii="Segoe UI Emoji" w:hAnsi="Segoe UI Emoji"/>
          <w:b/>
          <w:bCs/>
        </w:rPr>
      </w:pPr>
      <w:r w:rsidRPr="00140107">
        <w:rPr>
          <w:rFonts w:ascii="Segoe UI Emoji" w:hAnsi="Segoe UI Emoji"/>
          <w:b/>
          <w:bCs/>
        </w:rPr>
        <w:t>Streamlit Dashboard Application</w:t>
      </w:r>
    </w:p>
    <w:p w14:paraId="2DA2D9C1" w14:textId="77777777" w:rsidR="00D4373E" w:rsidRPr="00140107" w:rsidRDefault="00D4373E" w:rsidP="00D4373E">
      <w:pPr>
        <w:rPr>
          <w:rFonts w:ascii="Segoe UI Emoji" w:hAnsi="Segoe UI Emoji"/>
        </w:rPr>
      </w:pPr>
      <w:r w:rsidRPr="00140107">
        <w:rPr>
          <w:rFonts w:ascii="Segoe UI Emoji" w:hAnsi="Segoe UI Emoji"/>
        </w:rPr>
        <w:t>An enterprise-grade web interface enabling stakeholder interaction with forecasting capabilities:</w:t>
      </w:r>
    </w:p>
    <w:p w14:paraId="5B8882AD" w14:textId="77777777" w:rsidR="00D4373E" w:rsidRPr="00140107" w:rsidRDefault="00D4373E" w:rsidP="00D4373E">
      <w:pPr>
        <w:rPr>
          <w:rFonts w:ascii="Segoe UI Emoji" w:hAnsi="Segoe UI Emoji"/>
        </w:rPr>
      </w:pPr>
      <w:r w:rsidRPr="00140107">
        <w:rPr>
          <w:rFonts w:ascii="Segoe UI Emoji" w:hAnsi="Segoe UI Emoji"/>
          <w:b/>
          <w:bCs/>
        </w:rPr>
        <w:t>Operational Modes</w:t>
      </w:r>
    </w:p>
    <w:p w14:paraId="1F09FE37" w14:textId="77777777" w:rsidR="00D4373E" w:rsidRPr="00140107" w:rsidRDefault="00D4373E" w:rsidP="00D4373E">
      <w:pPr>
        <w:numPr>
          <w:ilvl w:val="0"/>
          <w:numId w:val="11"/>
        </w:numPr>
        <w:rPr>
          <w:rFonts w:ascii="Segoe UI Emoji" w:hAnsi="Segoe UI Emoji"/>
        </w:rPr>
      </w:pPr>
      <w:r w:rsidRPr="00140107">
        <w:rPr>
          <w:rFonts w:ascii="Segoe UI Emoji" w:hAnsi="Segoe UI Emoji"/>
          <w:b/>
          <w:bCs/>
        </w:rPr>
        <w:t>City Sales Analytics:</w:t>
      </w:r>
      <w:r w:rsidRPr="00140107">
        <w:rPr>
          <w:rFonts w:ascii="Segoe UI Emoji" w:hAnsi="Segoe UI Emoji"/>
        </w:rPr>
        <w:t xml:space="preserve"> Geographic performance visualization and comparative analysis</w:t>
      </w:r>
    </w:p>
    <w:p w14:paraId="5D6A55E0" w14:textId="77777777" w:rsidR="00D4373E" w:rsidRPr="00140107" w:rsidRDefault="00D4373E" w:rsidP="00D4373E">
      <w:pPr>
        <w:numPr>
          <w:ilvl w:val="0"/>
          <w:numId w:val="11"/>
        </w:numPr>
        <w:rPr>
          <w:rFonts w:ascii="Segoe UI Emoji" w:hAnsi="Segoe UI Emoji"/>
        </w:rPr>
      </w:pPr>
      <w:r w:rsidRPr="00140107">
        <w:rPr>
          <w:rFonts w:ascii="Segoe UI Emoji" w:hAnsi="Segoe UI Emoji"/>
          <w:b/>
          <w:bCs/>
        </w:rPr>
        <w:t>Time-Series Forecasting:</w:t>
      </w:r>
      <w:r w:rsidRPr="00140107">
        <w:rPr>
          <w:rFonts w:ascii="Segoe UI Emoji" w:hAnsi="Segoe UI Emoji"/>
        </w:rPr>
        <w:t xml:space="preserve"> On-demand future sales predictions with confidence intervals</w:t>
      </w:r>
    </w:p>
    <w:p w14:paraId="536D60AB" w14:textId="77777777" w:rsidR="00D4373E" w:rsidRPr="00140107" w:rsidRDefault="00D4373E" w:rsidP="00D4373E">
      <w:pPr>
        <w:rPr>
          <w:rFonts w:ascii="Segoe UI Emoji" w:hAnsi="Segoe UI Emoji"/>
        </w:rPr>
      </w:pPr>
      <w:r w:rsidRPr="00140107">
        <w:rPr>
          <w:rFonts w:ascii="Segoe UI Emoji" w:hAnsi="Segoe UI Emoji"/>
          <w:b/>
          <w:bCs/>
        </w:rPr>
        <w:t>Technical Features</w:t>
      </w:r>
    </w:p>
    <w:p w14:paraId="26226859" w14:textId="77777777" w:rsidR="00D4373E" w:rsidRPr="00140107" w:rsidRDefault="00D4373E" w:rsidP="00D4373E">
      <w:pPr>
        <w:numPr>
          <w:ilvl w:val="0"/>
          <w:numId w:val="12"/>
        </w:numPr>
        <w:rPr>
          <w:rFonts w:ascii="Segoe UI Emoji" w:hAnsi="Segoe UI Emoji"/>
        </w:rPr>
      </w:pPr>
      <w:r w:rsidRPr="00140107">
        <w:rPr>
          <w:rFonts w:ascii="Segoe UI Emoji" w:hAnsi="Segoe UI Emoji"/>
        </w:rPr>
        <w:t>Dynamic visualization using Plotly for interactive exploration</w:t>
      </w:r>
    </w:p>
    <w:p w14:paraId="1109EB36" w14:textId="77777777" w:rsidR="00D4373E" w:rsidRPr="00140107" w:rsidRDefault="00D4373E" w:rsidP="00D4373E">
      <w:pPr>
        <w:numPr>
          <w:ilvl w:val="0"/>
          <w:numId w:val="12"/>
        </w:numPr>
        <w:rPr>
          <w:rFonts w:ascii="Segoe UI Emoji" w:hAnsi="Segoe UI Emoji"/>
        </w:rPr>
      </w:pPr>
      <w:r w:rsidRPr="00140107">
        <w:rPr>
          <w:rFonts w:ascii="Segoe UI Emoji" w:hAnsi="Segoe UI Emoji"/>
        </w:rPr>
        <w:t>Intuitive sidebar navigation and real-time data loading</w:t>
      </w:r>
    </w:p>
    <w:p w14:paraId="68B3C0B0" w14:textId="1814F41C" w:rsidR="00140107" w:rsidRPr="00140107" w:rsidRDefault="00D4373E" w:rsidP="00140107">
      <w:pPr>
        <w:numPr>
          <w:ilvl w:val="0"/>
          <w:numId w:val="12"/>
        </w:numPr>
        <w:rPr>
          <w:rFonts w:ascii="Segoe UI Emoji" w:hAnsi="Segoe UI Emoji"/>
        </w:rPr>
      </w:pPr>
      <w:r w:rsidRPr="00140107">
        <w:rPr>
          <w:rFonts w:ascii="Segoe UI Emoji" w:hAnsi="Segoe UI Emoji"/>
        </w:rPr>
        <w:t>Responsive design for cross-device accessibility</w:t>
      </w:r>
    </w:p>
    <w:p w14:paraId="121F5457" w14:textId="2F0B89D7" w:rsidR="00D4373E" w:rsidRPr="00140107" w:rsidRDefault="00D4373E" w:rsidP="00D4373E">
      <w:pPr>
        <w:rPr>
          <w:rFonts w:ascii="Segoe UI Emoji" w:hAnsi="Segoe UI Emoji"/>
          <w:b/>
          <w:bCs/>
        </w:rPr>
      </w:pPr>
      <w:r w:rsidRPr="00140107">
        <w:rPr>
          <w:rFonts w:ascii="Segoe UI Emoji" w:hAnsi="Segoe UI Emoji"/>
          <w:b/>
          <w:bCs/>
        </w:rPr>
        <w:t>Model Monitoring System</w:t>
      </w:r>
    </w:p>
    <w:p w14:paraId="56F34161" w14:textId="77777777" w:rsidR="00D4373E" w:rsidRPr="00140107" w:rsidRDefault="00D4373E" w:rsidP="00D4373E">
      <w:pPr>
        <w:rPr>
          <w:rFonts w:ascii="Segoe UI Emoji" w:hAnsi="Segoe UI Emoji"/>
        </w:rPr>
      </w:pPr>
      <w:r w:rsidRPr="00140107">
        <w:rPr>
          <w:rFonts w:ascii="Segoe UI Emoji" w:hAnsi="Segoe UI Emoji"/>
        </w:rPr>
        <w:t>Implemented ProphetModelMonitor class to ensure ongoing model health and performance:</w:t>
      </w:r>
    </w:p>
    <w:p w14:paraId="4D2013C8" w14:textId="77777777" w:rsidR="00D4373E" w:rsidRPr="00140107" w:rsidRDefault="00D4373E" w:rsidP="00D4373E">
      <w:pPr>
        <w:rPr>
          <w:rFonts w:ascii="Segoe UI Emoji" w:hAnsi="Segoe UI Emoji"/>
        </w:rPr>
      </w:pPr>
      <w:r w:rsidRPr="00140107">
        <w:rPr>
          <w:rFonts w:ascii="Segoe UI Emoji" w:hAnsi="Segoe UI Emoji"/>
          <w:b/>
          <w:bCs/>
        </w:rPr>
        <w:t>Drift Detection Protocols</w:t>
      </w:r>
    </w:p>
    <w:p w14:paraId="62A3CEEC" w14:textId="77777777" w:rsidR="00D4373E" w:rsidRPr="00140107" w:rsidRDefault="00D4373E" w:rsidP="00D4373E">
      <w:pPr>
        <w:numPr>
          <w:ilvl w:val="0"/>
          <w:numId w:val="13"/>
        </w:numPr>
        <w:rPr>
          <w:rFonts w:ascii="Segoe UI Emoji" w:hAnsi="Segoe UI Emoji"/>
        </w:rPr>
      </w:pPr>
      <w:r w:rsidRPr="00140107">
        <w:rPr>
          <w:rFonts w:ascii="Segoe UI Emoji" w:hAnsi="Segoe UI Emoji"/>
        </w:rPr>
        <w:t>Continuous tracking of MAE and RMSE against baseline metrics</w:t>
      </w:r>
    </w:p>
    <w:p w14:paraId="414629D2" w14:textId="1099D6E4" w:rsidR="00D4373E" w:rsidRPr="00140107" w:rsidRDefault="00D4373E" w:rsidP="00D4373E">
      <w:pPr>
        <w:numPr>
          <w:ilvl w:val="0"/>
          <w:numId w:val="13"/>
        </w:numPr>
        <w:rPr>
          <w:rFonts w:ascii="Segoe UI Emoji" w:hAnsi="Segoe UI Emoji"/>
        </w:rPr>
      </w:pPr>
      <w:r w:rsidRPr="00140107">
        <w:rPr>
          <w:rFonts w:ascii="Segoe UI Emoji" w:hAnsi="Segoe UI Emoji"/>
        </w:rPr>
        <w:t>Automated alerting when error metrics deviate &gt;</w:t>
      </w:r>
      <w:r w:rsidR="00A322A9">
        <w:rPr>
          <w:rFonts w:ascii="Segoe UI Emoji" w:hAnsi="Segoe UI Emoji"/>
        </w:rPr>
        <w:t>2</w:t>
      </w:r>
      <w:r w:rsidRPr="00140107">
        <w:rPr>
          <w:rFonts w:ascii="Segoe UI Emoji" w:hAnsi="Segoe UI Emoji"/>
        </w:rPr>
        <w:t>5% from established thresholds</w:t>
      </w:r>
    </w:p>
    <w:p w14:paraId="3BBF4152" w14:textId="77777777" w:rsidR="00D4373E" w:rsidRPr="00140107" w:rsidRDefault="00D4373E" w:rsidP="00D4373E">
      <w:pPr>
        <w:rPr>
          <w:rFonts w:ascii="Segoe UI Emoji" w:hAnsi="Segoe UI Emoji"/>
        </w:rPr>
      </w:pPr>
      <w:r w:rsidRPr="00140107">
        <w:rPr>
          <w:rFonts w:ascii="Segoe UI Emoji" w:hAnsi="Segoe UI Emoji"/>
          <w:b/>
          <w:bCs/>
        </w:rPr>
        <w:t>Alert Framework</w:t>
      </w:r>
    </w:p>
    <w:p w14:paraId="3339AD13" w14:textId="77777777" w:rsidR="00D4373E" w:rsidRPr="00140107" w:rsidRDefault="00D4373E" w:rsidP="00D4373E">
      <w:pPr>
        <w:numPr>
          <w:ilvl w:val="0"/>
          <w:numId w:val="14"/>
        </w:numPr>
        <w:rPr>
          <w:rFonts w:ascii="Segoe UI Emoji" w:hAnsi="Segoe UI Emoji"/>
        </w:rPr>
      </w:pPr>
      <w:r w:rsidRPr="00140107">
        <w:rPr>
          <w:rFonts w:ascii="Segoe UI Emoji" w:hAnsi="Segoe UI Emoji"/>
        </w:rPr>
        <w:t>Binary status indicator: "Healthy" vs. "Retrain Required"</w:t>
      </w:r>
    </w:p>
    <w:p w14:paraId="46B173EA" w14:textId="77777777" w:rsidR="00D4373E" w:rsidRPr="00140107" w:rsidRDefault="00D4373E" w:rsidP="00D4373E">
      <w:pPr>
        <w:numPr>
          <w:ilvl w:val="0"/>
          <w:numId w:val="14"/>
        </w:numPr>
        <w:rPr>
          <w:rFonts w:ascii="Segoe UI Emoji" w:hAnsi="Segoe UI Emoji"/>
        </w:rPr>
      </w:pPr>
      <w:r w:rsidRPr="00140107">
        <w:rPr>
          <w:rFonts w:ascii="Segoe UI Emoji" w:hAnsi="Segoe UI Emoji"/>
        </w:rPr>
        <w:t>Actionable recommendations provided upon drift detection</w:t>
      </w:r>
    </w:p>
    <w:p w14:paraId="20B8B2D3" w14:textId="77777777" w:rsidR="00D4373E" w:rsidRPr="00140107" w:rsidRDefault="00D4373E" w:rsidP="00D4373E">
      <w:pPr>
        <w:numPr>
          <w:ilvl w:val="0"/>
          <w:numId w:val="14"/>
        </w:numPr>
        <w:rPr>
          <w:rFonts w:ascii="Segoe UI Emoji" w:hAnsi="Segoe UI Emoji"/>
        </w:rPr>
      </w:pPr>
      <w:r w:rsidRPr="00140107">
        <w:rPr>
          <w:rFonts w:ascii="Segoe UI Emoji" w:hAnsi="Segoe UI Emoji"/>
        </w:rPr>
        <w:t>Integration-ready for automated retraining pipelines</w:t>
      </w:r>
    </w:p>
    <w:p w14:paraId="68B101D2" w14:textId="77777777" w:rsidR="00D4373E" w:rsidRPr="00140107" w:rsidRDefault="00000000" w:rsidP="00D4373E">
      <w:pPr>
        <w:rPr>
          <w:rFonts w:ascii="Segoe UI Emoji" w:hAnsi="Segoe UI Emoji"/>
        </w:rPr>
      </w:pPr>
      <w:r>
        <w:rPr>
          <w:rFonts w:ascii="Segoe UI Emoji" w:hAnsi="Segoe UI Emoji"/>
        </w:rPr>
        <w:pict w14:anchorId="420E0427">
          <v:rect id="_x0000_i1028" style="width:0;height:1.5pt" o:hralign="center" o:hrstd="t" o:hr="t" fillcolor="#a0a0a0" stroked="f"/>
        </w:pict>
      </w:r>
    </w:p>
    <w:p w14:paraId="5F6E3082" w14:textId="77777777" w:rsidR="00140107" w:rsidRDefault="00140107" w:rsidP="00D4373E">
      <w:pPr>
        <w:rPr>
          <w:rFonts w:ascii="Segoe UI Emoji" w:hAnsi="Segoe UI Emoji"/>
          <w:b/>
          <w:bCs/>
        </w:rPr>
      </w:pPr>
    </w:p>
    <w:p w14:paraId="5CEC45FB" w14:textId="77777777" w:rsidR="00140107" w:rsidRDefault="00140107" w:rsidP="00D4373E">
      <w:pPr>
        <w:rPr>
          <w:rFonts w:ascii="Segoe UI Emoji" w:hAnsi="Segoe UI Emoji"/>
          <w:b/>
          <w:bCs/>
        </w:rPr>
      </w:pPr>
    </w:p>
    <w:p w14:paraId="699FC5D4" w14:textId="2147DCBF" w:rsidR="00D4373E" w:rsidRPr="00140107" w:rsidRDefault="00D4373E" w:rsidP="00D4373E">
      <w:pPr>
        <w:rPr>
          <w:rFonts w:ascii="Segoe UI Emoji" w:hAnsi="Segoe UI Emoji"/>
          <w:b/>
          <w:bCs/>
        </w:rPr>
      </w:pPr>
      <w:r w:rsidRPr="00140107">
        <w:rPr>
          <w:rFonts w:ascii="Segoe UI Emoji" w:hAnsi="Segoe UI Emoji"/>
          <w:b/>
          <w:bCs/>
        </w:rPr>
        <w:lastRenderedPageBreak/>
        <w:t>Strategic Recommendations</w:t>
      </w:r>
    </w:p>
    <w:p w14:paraId="7C76BFA7" w14:textId="77777777" w:rsidR="00D4373E" w:rsidRPr="00140107" w:rsidRDefault="00D4373E" w:rsidP="00D4373E">
      <w:pPr>
        <w:rPr>
          <w:rFonts w:ascii="Segoe UI Emoji" w:hAnsi="Segoe UI Emoji"/>
        </w:rPr>
      </w:pPr>
      <w:r w:rsidRPr="00140107">
        <w:rPr>
          <w:rFonts w:ascii="Segoe UI Emoji" w:hAnsi="Segoe UI Emoji"/>
          <w:b/>
          <w:bCs/>
        </w:rPr>
        <w:t>Primary Model Selection</w:t>
      </w:r>
    </w:p>
    <w:p w14:paraId="72A35CAE" w14:textId="77777777" w:rsidR="00D4373E" w:rsidRPr="00140107" w:rsidRDefault="00D4373E" w:rsidP="00D4373E">
      <w:pPr>
        <w:numPr>
          <w:ilvl w:val="0"/>
          <w:numId w:val="15"/>
        </w:numPr>
        <w:rPr>
          <w:rFonts w:ascii="Segoe UI Emoji" w:hAnsi="Segoe UI Emoji"/>
        </w:rPr>
      </w:pPr>
      <w:r w:rsidRPr="00140107">
        <w:rPr>
          <w:rFonts w:ascii="Segoe UI Emoji" w:hAnsi="Segoe UI Emoji"/>
        </w:rPr>
        <w:t xml:space="preserve">Deploy </w:t>
      </w:r>
      <w:r w:rsidRPr="00140107">
        <w:rPr>
          <w:rFonts w:ascii="Segoe UI Emoji" w:hAnsi="Segoe UI Emoji"/>
          <w:b/>
          <w:bCs/>
        </w:rPr>
        <w:t>Prophet</w:t>
      </w:r>
      <w:r w:rsidRPr="00140107">
        <w:rPr>
          <w:rFonts w:ascii="Segoe UI Emoji" w:hAnsi="Segoe UI Emoji"/>
        </w:rPr>
        <w:t xml:space="preserve"> as the production forecasting engine across all 54 stores</w:t>
      </w:r>
    </w:p>
    <w:p w14:paraId="00277886" w14:textId="47E0E848" w:rsidR="00D4373E" w:rsidRPr="00140107" w:rsidRDefault="00D4373E" w:rsidP="00D4373E">
      <w:pPr>
        <w:numPr>
          <w:ilvl w:val="0"/>
          <w:numId w:val="15"/>
        </w:numPr>
        <w:rPr>
          <w:rFonts w:ascii="Segoe UI Emoji" w:hAnsi="Segoe UI Emoji"/>
        </w:rPr>
      </w:pPr>
      <w:r w:rsidRPr="00140107">
        <w:rPr>
          <w:rFonts w:ascii="Segoe UI Emoji" w:hAnsi="Segoe UI Emoji"/>
        </w:rPr>
        <w:t>Optimal accuracy-stability tradeoff minimizes inventory costs and stockout risk</w:t>
      </w:r>
    </w:p>
    <w:p w14:paraId="05476328" w14:textId="77777777" w:rsidR="00D4373E" w:rsidRPr="00140107" w:rsidRDefault="00D4373E" w:rsidP="00D4373E">
      <w:pPr>
        <w:rPr>
          <w:rFonts w:ascii="Segoe UI Emoji" w:hAnsi="Segoe UI Emoji"/>
        </w:rPr>
      </w:pPr>
      <w:r w:rsidRPr="00140107">
        <w:rPr>
          <w:rFonts w:ascii="Segoe UI Emoji" w:hAnsi="Segoe UI Emoji"/>
          <w:b/>
          <w:bCs/>
        </w:rPr>
        <w:t>Safety Stock Optimization</w:t>
      </w:r>
    </w:p>
    <w:p w14:paraId="1EB3AB09" w14:textId="77777777" w:rsidR="00D4373E" w:rsidRPr="00140107" w:rsidRDefault="00D4373E" w:rsidP="00D4373E">
      <w:pPr>
        <w:numPr>
          <w:ilvl w:val="0"/>
          <w:numId w:val="16"/>
        </w:numPr>
        <w:rPr>
          <w:rFonts w:ascii="Segoe UI Emoji" w:hAnsi="Segoe UI Emoji"/>
        </w:rPr>
      </w:pPr>
      <w:r w:rsidRPr="00140107">
        <w:rPr>
          <w:rFonts w:ascii="Segoe UI Emoji" w:hAnsi="Segoe UI Emoji"/>
        </w:rPr>
        <w:t>Calculate safety stock using RMSE-based confidence intervals</w:t>
      </w:r>
    </w:p>
    <w:p w14:paraId="6DB52E47" w14:textId="77777777" w:rsidR="00D4373E" w:rsidRPr="00140107" w:rsidRDefault="00D4373E" w:rsidP="00D4373E">
      <w:pPr>
        <w:numPr>
          <w:ilvl w:val="0"/>
          <w:numId w:val="16"/>
        </w:numPr>
        <w:rPr>
          <w:rFonts w:ascii="Segoe UI Emoji" w:hAnsi="Segoe UI Emoji"/>
        </w:rPr>
      </w:pPr>
      <w:r w:rsidRPr="00140107">
        <w:rPr>
          <w:rFonts w:ascii="Segoe UI Emoji" w:hAnsi="Segoe UI Emoji"/>
          <w:b/>
          <w:bCs/>
        </w:rPr>
        <w:t>Formula:</w:t>
      </w:r>
      <w:r w:rsidRPr="00140107">
        <w:rPr>
          <w:rFonts w:ascii="Segoe UI Emoji" w:hAnsi="Segoe UI Emoji"/>
        </w:rPr>
        <w:t xml:space="preserve"> Forecast + (1.645 × RMSE) for 95% service level achievement</w:t>
      </w:r>
    </w:p>
    <w:p w14:paraId="4F7D6008" w14:textId="07FF1051" w:rsidR="00140107" w:rsidRPr="00140107" w:rsidRDefault="00D4373E" w:rsidP="00140107">
      <w:pPr>
        <w:numPr>
          <w:ilvl w:val="0"/>
          <w:numId w:val="16"/>
        </w:numPr>
        <w:rPr>
          <w:rFonts w:ascii="Segoe UI Emoji" w:hAnsi="Segoe UI Emoji"/>
        </w:rPr>
      </w:pPr>
      <w:r w:rsidRPr="00140107">
        <w:rPr>
          <w:rFonts w:ascii="Segoe UI Emoji" w:hAnsi="Segoe UI Emoji"/>
        </w:rPr>
        <w:t>Current RMSE of 15.74% translates to manageable buffer requirements</w:t>
      </w:r>
    </w:p>
    <w:p w14:paraId="298D9764" w14:textId="19222F4D" w:rsidR="00D4373E" w:rsidRPr="00140107" w:rsidRDefault="00D4373E" w:rsidP="00D4373E">
      <w:pPr>
        <w:rPr>
          <w:rFonts w:ascii="Segoe UI Emoji" w:hAnsi="Segoe UI Emoji"/>
          <w:b/>
          <w:bCs/>
        </w:rPr>
      </w:pPr>
      <w:r w:rsidRPr="00140107">
        <w:rPr>
          <w:rFonts w:ascii="Segoe UI Emoji" w:hAnsi="Segoe UI Emoji"/>
          <w:b/>
          <w:bCs/>
        </w:rPr>
        <w:t>Inventory Management Protocols</w:t>
      </w:r>
    </w:p>
    <w:p w14:paraId="37F58F60" w14:textId="77777777" w:rsidR="00D4373E" w:rsidRPr="00140107" w:rsidRDefault="00D4373E" w:rsidP="00D4373E">
      <w:pPr>
        <w:rPr>
          <w:rFonts w:ascii="Segoe UI Emoji" w:hAnsi="Segoe UI Emoji"/>
        </w:rPr>
      </w:pPr>
      <w:r w:rsidRPr="00140107">
        <w:rPr>
          <w:rFonts w:ascii="Segoe UI Emoji" w:hAnsi="Segoe UI Emoji"/>
          <w:b/>
          <w:bCs/>
        </w:rPr>
        <w:t>Holiday-Driven Stock Allocation</w:t>
      </w:r>
    </w:p>
    <w:p w14:paraId="628A2A9E" w14:textId="77777777" w:rsidR="00D4373E" w:rsidRPr="00140107" w:rsidRDefault="00D4373E" w:rsidP="00D4373E">
      <w:pPr>
        <w:numPr>
          <w:ilvl w:val="0"/>
          <w:numId w:val="17"/>
        </w:numPr>
        <w:rPr>
          <w:rFonts w:ascii="Segoe UI Emoji" w:hAnsi="Segoe UI Emoji"/>
        </w:rPr>
      </w:pPr>
      <w:r w:rsidRPr="00140107">
        <w:rPr>
          <w:rFonts w:ascii="Segoe UI Emoji" w:hAnsi="Segoe UI Emoji"/>
        </w:rPr>
        <w:t>Data validates that "Additional" holidays generate significantly elevated sales vs. standard work days</w:t>
      </w:r>
    </w:p>
    <w:p w14:paraId="6991D9F2" w14:textId="77777777" w:rsidR="00D4373E" w:rsidRPr="00140107" w:rsidRDefault="00D4373E" w:rsidP="00D4373E">
      <w:pPr>
        <w:numPr>
          <w:ilvl w:val="0"/>
          <w:numId w:val="17"/>
        </w:numPr>
        <w:rPr>
          <w:rFonts w:ascii="Segoe UI Emoji" w:hAnsi="Segoe UI Emoji"/>
        </w:rPr>
      </w:pPr>
      <w:r w:rsidRPr="00140107">
        <w:rPr>
          <w:rFonts w:ascii="Segoe UI Emoji" w:hAnsi="Segoe UI Emoji"/>
          <w:b/>
          <w:bCs/>
        </w:rPr>
        <w:t>Recommendation:</w:t>
      </w:r>
      <w:r w:rsidRPr="00140107">
        <w:rPr>
          <w:rFonts w:ascii="Segoe UI Emoji" w:hAnsi="Segoe UI Emoji"/>
        </w:rPr>
        <w:t xml:space="preserve"> Implement </w:t>
      </w:r>
      <w:r w:rsidRPr="00140107">
        <w:rPr>
          <w:rFonts w:ascii="Segoe UI Emoji" w:hAnsi="Segoe UI Emoji"/>
          <w:b/>
          <w:bCs/>
        </w:rPr>
        <w:t>30-35% automatic stock increase</w:t>
      </w:r>
      <w:r w:rsidRPr="00140107">
        <w:rPr>
          <w:rFonts w:ascii="Segoe UI Emoji" w:hAnsi="Segoe UI Emoji"/>
        </w:rPr>
        <w:t xml:space="preserve"> when holiday flags are active in the forecasting calendar</w:t>
      </w:r>
    </w:p>
    <w:p w14:paraId="1B62FDFF" w14:textId="77777777" w:rsidR="00D4373E" w:rsidRPr="00140107" w:rsidRDefault="00D4373E" w:rsidP="00D4373E">
      <w:pPr>
        <w:rPr>
          <w:rFonts w:ascii="Segoe UI Emoji" w:hAnsi="Segoe UI Emoji"/>
        </w:rPr>
      </w:pPr>
      <w:r w:rsidRPr="00140107">
        <w:rPr>
          <w:rFonts w:ascii="Segoe UI Emoji" w:hAnsi="Segoe UI Emoji"/>
          <w:b/>
          <w:bCs/>
        </w:rPr>
        <w:t>Macroeconomic Monitoring</w:t>
      </w:r>
    </w:p>
    <w:p w14:paraId="3FB6D463" w14:textId="77777777" w:rsidR="00D4373E" w:rsidRPr="00140107" w:rsidRDefault="00D4373E" w:rsidP="00D4373E">
      <w:pPr>
        <w:numPr>
          <w:ilvl w:val="0"/>
          <w:numId w:val="18"/>
        </w:numPr>
        <w:rPr>
          <w:rFonts w:ascii="Segoe UI Emoji" w:hAnsi="Segoe UI Emoji"/>
        </w:rPr>
      </w:pPr>
      <w:r w:rsidRPr="00140107">
        <w:rPr>
          <w:rFonts w:ascii="Segoe UI Emoji" w:hAnsi="Segoe UI Emoji"/>
        </w:rPr>
        <w:t>Oil price correlation showed weaker immediate impact than anticipated</w:t>
      </w:r>
    </w:p>
    <w:p w14:paraId="63FEAF02" w14:textId="77777777" w:rsidR="00D4373E" w:rsidRPr="00140107" w:rsidRDefault="00D4373E" w:rsidP="00D4373E">
      <w:pPr>
        <w:numPr>
          <w:ilvl w:val="0"/>
          <w:numId w:val="18"/>
        </w:numPr>
        <w:rPr>
          <w:rFonts w:ascii="Segoe UI Emoji" w:hAnsi="Segoe UI Emoji"/>
        </w:rPr>
      </w:pPr>
      <w:r w:rsidRPr="00140107">
        <w:rPr>
          <w:rFonts w:ascii="Segoe UI Emoji" w:hAnsi="Segoe UI Emoji"/>
          <w:b/>
          <w:bCs/>
        </w:rPr>
        <w:t>Recommendation:</w:t>
      </w:r>
      <w:r w:rsidRPr="00140107">
        <w:rPr>
          <w:rFonts w:ascii="Segoe UI Emoji" w:hAnsi="Segoe UI Emoji"/>
        </w:rPr>
        <w:t xml:space="preserve"> Utilize oil price trends for long-term budgeting rather than daily inventory decisions</w:t>
      </w:r>
    </w:p>
    <w:p w14:paraId="3C8CBFC9" w14:textId="77777777" w:rsidR="00D4373E" w:rsidRPr="00140107" w:rsidRDefault="00D4373E" w:rsidP="00D4373E">
      <w:pPr>
        <w:rPr>
          <w:rFonts w:ascii="Segoe UI Emoji" w:hAnsi="Segoe UI Emoji"/>
          <w:b/>
          <w:bCs/>
        </w:rPr>
      </w:pPr>
      <w:r w:rsidRPr="00140107">
        <w:rPr>
          <w:rFonts w:ascii="Segoe UI Emoji" w:hAnsi="Segoe UI Emoji"/>
          <w:b/>
          <w:bCs/>
        </w:rPr>
        <w:t>Ongoing Model Governance</w:t>
      </w:r>
    </w:p>
    <w:p w14:paraId="7EA6569C" w14:textId="77777777" w:rsidR="00D4373E" w:rsidRPr="00140107" w:rsidRDefault="00D4373E" w:rsidP="00D4373E">
      <w:pPr>
        <w:rPr>
          <w:rFonts w:ascii="Segoe UI Emoji" w:hAnsi="Segoe UI Emoji"/>
        </w:rPr>
      </w:pPr>
      <w:r w:rsidRPr="00140107">
        <w:rPr>
          <w:rFonts w:ascii="Segoe UI Emoji" w:hAnsi="Segoe UI Emoji"/>
          <w:b/>
          <w:bCs/>
        </w:rPr>
        <w:t>Performance Monitoring</w:t>
      </w:r>
    </w:p>
    <w:p w14:paraId="4E55A1A5" w14:textId="77777777" w:rsidR="00D4373E" w:rsidRPr="00140107" w:rsidRDefault="00D4373E" w:rsidP="00D4373E">
      <w:pPr>
        <w:numPr>
          <w:ilvl w:val="0"/>
          <w:numId w:val="19"/>
        </w:numPr>
        <w:rPr>
          <w:rFonts w:ascii="Segoe UI Emoji" w:hAnsi="Segoe UI Emoji"/>
        </w:rPr>
      </w:pPr>
      <w:r w:rsidRPr="00140107">
        <w:rPr>
          <w:rFonts w:ascii="Segoe UI Emoji" w:hAnsi="Segoe UI Emoji"/>
        </w:rPr>
        <w:t>Deploy ProphetModelMonitor with weekly MAE tracking</w:t>
      </w:r>
    </w:p>
    <w:p w14:paraId="46272443" w14:textId="77777777" w:rsidR="00D4373E" w:rsidRPr="00140107" w:rsidRDefault="00D4373E" w:rsidP="00D4373E">
      <w:pPr>
        <w:numPr>
          <w:ilvl w:val="0"/>
          <w:numId w:val="19"/>
        </w:numPr>
        <w:rPr>
          <w:rFonts w:ascii="Segoe UI Emoji" w:hAnsi="Segoe UI Emoji"/>
        </w:rPr>
      </w:pPr>
      <w:r w:rsidRPr="00140107">
        <w:rPr>
          <w:rFonts w:ascii="Segoe UI Emoji" w:hAnsi="Segoe UI Emoji"/>
        </w:rPr>
        <w:t>Trigger retraining pipeline when MAE exceeds 12% threshold</w:t>
      </w:r>
    </w:p>
    <w:p w14:paraId="66A6F8B4" w14:textId="77777777" w:rsidR="00D4373E" w:rsidRPr="00140107" w:rsidRDefault="00D4373E" w:rsidP="00D4373E">
      <w:pPr>
        <w:rPr>
          <w:rFonts w:ascii="Segoe UI Emoji" w:hAnsi="Segoe UI Emoji"/>
        </w:rPr>
      </w:pPr>
      <w:r w:rsidRPr="00140107">
        <w:rPr>
          <w:rFonts w:ascii="Segoe UI Emoji" w:hAnsi="Segoe UI Emoji"/>
          <w:b/>
          <w:bCs/>
        </w:rPr>
        <w:t>Scheduled Maintenance</w:t>
      </w:r>
    </w:p>
    <w:p w14:paraId="2E9FED7B" w14:textId="77777777" w:rsidR="00D4373E" w:rsidRPr="00140107" w:rsidRDefault="00D4373E" w:rsidP="00D4373E">
      <w:pPr>
        <w:numPr>
          <w:ilvl w:val="0"/>
          <w:numId w:val="20"/>
        </w:numPr>
        <w:rPr>
          <w:rFonts w:ascii="Segoe UI Emoji" w:hAnsi="Segoe UI Emoji"/>
        </w:rPr>
      </w:pPr>
      <w:r w:rsidRPr="00140107">
        <w:rPr>
          <w:rFonts w:ascii="Segoe UI Emoji" w:hAnsi="Segoe UI Emoji"/>
          <w:b/>
          <w:bCs/>
        </w:rPr>
        <w:t>Quarterly retraining</w:t>
      </w:r>
      <w:r w:rsidRPr="00140107">
        <w:rPr>
          <w:rFonts w:ascii="Segoe UI Emoji" w:hAnsi="Segoe UI Emoji"/>
        </w:rPr>
        <w:t xml:space="preserve"> recommended to capture evolving consumer behaviors</w:t>
      </w:r>
    </w:p>
    <w:p w14:paraId="4866443A" w14:textId="7BAC94D1" w:rsidR="00D4373E" w:rsidRDefault="00D4373E" w:rsidP="00D4373E">
      <w:pPr>
        <w:numPr>
          <w:ilvl w:val="0"/>
          <w:numId w:val="20"/>
        </w:numPr>
        <w:rPr>
          <w:rFonts w:ascii="Segoe UI Emoji" w:hAnsi="Segoe UI Emoji"/>
        </w:rPr>
      </w:pPr>
      <w:r w:rsidRPr="00140107">
        <w:rPr>
          <w:rFonts w:ascii="Segoe UI Emoji" w:hAnsi="Segoe UI Emoji"/>
        </w:rPr>
        <w:t>Incorporate new product launches and promotional strategies in training data updates</w:t>
      </w:r>
    </w:p>
    <w:p w14:paraId="55A36296" w14:textId="7445F71F" w:rsidR="00B218FE" w:rsidRPr="00B218FE" w:rsidRDefault="00B218FE" w:rsidP="00B218FE">
      <w:pPr>
        <w:pStyle w:val="Heading1"/>
        <w:rPr>
          <w:color w:val="auto"/>
          <w:sz w:val="24"/>
          <w:szCs w:val="24"/>
        </w:rPr>
      </w:pPr>
      <w:r w:rsidRPr="00B218FE">
        <w:rPr>
          <w:rStyle w:val="Strong"/>
          <w:color w:val="auto"/>
          <w:sz w:val="24"/>
          <w:szCs w:val="24"/>
        </w:rPr>
        <w:lastRenderedPageBreak/>
        <w:t xml:space="preserve">MLOps </w:t>
      </w:r>
    </w:p>
    <w:p w14:paraId="7809F1A0" w14:textId="77777777" w:rsidR="00B218FE" w:rsidRDefault="00B218FE" w:rsidP="00B218FE">
      <w:pPr>
        <w:pStyle w:val="NormalWeb"/>
      </w:pPr>
      <w:r>
        <w:t>This project implements a complete MLOps workflow to manage the development, training, versioning, deployment, and monitoring of a sales forecasting system using Prophet, ARIMA, and LightGBM models.</w:t>
      </w:r>
    </w:p>
    <w:p w14:paraId="30877EDD" w14:textId="77777777" w:rsidR="00B218FE" w:rsidRPr="00B218FE" w:rsidRDefault="00B218FE" w:rsidP="00B218FE">
      <w:pPr>
        <w:pStyle w:val="Heading3"/>
        <w:rPr>
          <w:color w:val="auto"/>
          <w:sz w:val="24"/>
          <w:szCs w:val="24"/>
        </w:rPr>
      </w:pPr>
      <w:r w:rsidRPr="00B218FE">
        <w:rPr>
          <w:rStyle w:val="Strong"/>
          <w:color w:val="auto"/>
          <w:sz w:val="24"/>
          <w:szCs w:val="24"/>
        </w:rPr>
        <w:t>1. Data &amp; Code Versioning (DVC + Git)</w:t>
      </w:r>
    </w:p>
    <w:p w14:paraId="591AA1F3" w14:textId="77777777" w:rsidR="00B218FE" w:rsidRDefault="00B218FE" w:rsidP="00B218FE">
      <w:pPr>
        <w:pStyle w:val="NormalWeb"/>
      </w:pPr>
      <w:r>
        <w:t xml:space="preserve">Large datasets and model binaries are tracked using </w:t>
      </w:r>
      <w:r>
        <w:rPr>
          <w:rStyle w:val="Strong"/>
          <w:rFonts w:eastAsiaTheme="majorEastAsia"/>
        </w:rPr>
        <w:t>DVC</w:t>
      </w:r>
      <w:r>
        <w:t>, while Git tracks only the code and DVC pointer files.</w:t>
      </w:r>
      <w:r>
        <w:br/>
        <w:t>This ensures:</w:t>
      </w:r>
    </w:p>
    <w:p w14:paraId="6DC3D3EC" w14:textId="77777777" w:rsidR="00B218FE" w:rsidRDefault="00B218FE" w:rsidP="00B218FE">
      <w:pPr>
        <w:pStyle w:val="NormalWeb"/>
        <w:numPr>
          <w:ilvl w:val="0"/>
          <w:numId w:val="23"/>
        </w:numPr>
      </w:pPr>
      <w:r>
        <w:t>A clean, lightweight repository</w:t>
      </w:r>
    </w:p>
    <w:p w14:paraId="0CA5ED1D" w14:textId="77777777" w:rsidR="00B218FE" w:rsidRDefault="00B218FE" w:rsidP="00B218FE">
      <w:pPr>
        <w:pStyle w:val="NormalWeb"/>
        <w:numPr>
          <w:ilvl w:val="0"/>
          <w:numId w:val="23"/>
        </w:numPr>
      </w:pPr>
      <w:r>
        <w:t>Full reproducibility linking code, data, and model versions</w:t>
      </w:r>
    </w:p>
    <w:p w14:paraId="5486260F" w14:textId="77777777" w:rsidR="00B218FE" w:rsidRDefault="00B218FE" w:rsidP="00B218FE">
      <w:pPr>
        <w:pStyle w:val="NormalWeb"/>
        <w:numPr>
          <w:ilvl w:val="0"/>
          <w:numId w:val="23"/>
        </w:numPr>
      </w:pPr>
      <w:r>
        <w:t xml:space="preserve">Easy retrieval of any dataset or model using </w:t>
      </w:r>
      <w:r>
        <w:rPr>
          <w:rStyle w:val="HTMLCode"/>
          <w:rFonts w:eastAsiaTheme="majorEastAsia"/>
        </w:rPr>
        <w:t>dvc pull</w:t>
      </w:r>
      <w:r>
        <w:br/>
        <w:t>DagsHub serves as the remote storage for datasets and model artifacts.</w:t>
      </w:r>
    </w:p>
    <w:p w14:paraId="396EF3F4" w14:textId="77777777" w:rsidR="00B218FE" w:rsidRPr="00B218FE" w:rsidRDefault="00B218FE" w:rsidP="00B218FE">
      <w:pPr>
        <w:pStyle w:val="Heading3"/>
        <w:rPr>
          <w:color w:val="auto"/>
          <w:sz w:val="24"/>
          <w:szCs w:val="24"/>
        </w:rPr>
      </w:pPr>
      <w:r w:rsidRPr="00B218FE">
        <w:rPr>
          <w:rStyle w:val="Strong"/>
          <w:color w:val="auto"/>
          <w:sz w:val="24"/>
          <w:szCs w:val="24"/>
        </w:rPr>
        <w:t>2. Experiment Tracking (MLflow)</w:t>
      </w:r>
    </w:p>
    <w:p w14:paraId="70919DB2" w14:textId="77777777" w:rsidR="00B218FE" w:rsidRDefault="00B218FE" w:rsidP="00B218FE">
      <w:pPr>
        <w:pStyle w:val="NormalWeb"/>
      </w:pPr>
      <w:r>
        <w:t xml:space="preserve">All training runs for ARIMA, Prophet, and LightGBM are logged using </w:t>
      </w:r>
      <w:r>
        <w:rPr>
          <w:rStyle w:val="Strong"/>
          <w:rFonts w:eastAsiaTheme="majorEastAsia"/>
        </w:rPr>
        <w:t>MLflow Tracking</w:t>
      </w:r>
      <w:r>
        <w:t xml:space="preserve"> on DagsHub.</w:t>
      </w:r>
      <w:r>
        <w:br/>
        <w:t>For each run, the system records:</w:t>
      </w:r>
    </w:p>
    <w:p w14:paraId="1D5BAF80" w14:textId="77777777" w:rsidR="00B218FE" w:rsidRDefault="00B218FE" w:rsidP="00B218FE">
      <w:pPr>
        <w:pStyle w:val="NormalWeb"/>
        <w:numPr>
          <w:ilvl w:val="0"/>
          <w:numId w:val="24"/>
        </w:numPr>
      </w:pPr>
      <w:r>
        <w:t>Hyperparameters</w:t>
      </w:r>
    </w:p>
    <w:p w14:paraId="61688276" w14:textId="77777777" w:rsidR="00B218FE" w:rsidRDefault="00B218FE" w:rsidP="00B218FE">
      <w:pPr>
        <w:pStyle w:val="NormalWeb"/>
        <w:numPr>
          <w:ilvl w:val="0"/>
          <w:numId w:val="24"/>
        </w:numPr>
      </w:pPr>
      <w:r>
        <w:t>Performance metrics (RMSE, MAE)</w:t>
      </w:r>
    </w:p>
    <w:p w14:paraId="0161D538" w14:textId="77777777" w:rsidR="00B218FE" w:rsidRDefault="00B218FE" w:rsidP="00B218FE">
      <w:pPr>
        <w:pStyle w:val="NormalWeb"/>
        <w:numPr>
          <w:ilvl w:val="0"/>
          <w:numId w:val="24"/>
        </w:numPr>
      </w:pPr>
      <w:r>
        <w:t>Model artifacts (</w:t>
      </w:r>
      <w:r>
        <w:rPr>
          <w:rStyle w:val="HTMLCode"/>
          <w:rFonts w:eastAsiaTheme="majorEastAsia"/>
        </w:rPr>
        <w:t>.pkl</w:t>
      </w:r>
      <w:r>
        <w:t xml:space="preserve"> files)</w:t>
      </w:r>
      <w:r>
        <w:br/>
        <w:t>This allows comparing all models side-by-side to identify the best-performing version.</w:t>
      </w:r>
    </w:p>
    <w:p w14:paraId="213D6B7C" w14:textId="77777777" w:rsidR="00B218FE" w:rsidRPr="00B218FE" w:rsidRDefault="00B218FE" w:rsidP="00B218FE">
      <w:pPr>
        <w:pStyle w:val="Heading3"/>
        <w:rPr>
          <w:color w:val="auto"/>
          <w:sz w:val="24"/>
          <w:szCs w:val="24"/>
        </w:rPr>
      </w:pPr>
      <w:r w:rsidRPr="00B218FE">
        <w:rPr>
          <w:rStyle w:val="Strong"/>
          <w:color w:val="auto"/>
          <w:sz w:val="24"/>
          <w:szCs w:val="24"/>
        </w:rPr>
        <w:t>3. Model Versioning and Registry</w:t>
      </w:r>
    </w:p>
    <w:p w14:paraId="4C5138FB" w14:textId="77777777" w:rsidR="00B218FE" w:rsidRDefault="00B218FE" w:rsidP="00B218FE">
      <w:pPr>
        <w:pStyle w:val="NormalWeb"/>
      </w:pPr>
      <w:r>
        <w:t xml:space="preserve">The best run is registered in the </w:t>
      </w:r>
      <w:r>
        <w:rPr>
          <w:rStyle w:val="Strong"/>
          <w:rFonts w:eastAsiaTheme="majorEastAsia"/>
        </w:rPr>
        <w:t>MLflow Model Registry</w:t>
      </w:r>
      <w:r>
        <w:t>, which manages the lifecycle through:</w:t>
      </w:r>
    </w:p>
    <w:p w14:paraId="6303DEB8" w14:textId="77777777" w:rsidR="00B218FE" w:rsidRDefault="00B218FE" w:rsidP="00B218FE">
      <w:pPr>
        <w:pStyle w:val="NormalWeb"/>
        <w:numPr>
          <w:ilvl w:val="0"/>
          <w:numId w:val="25"/>
        </w:numPr>
      </w:pPr>
      <w:r>
        <w:rPr>
          <w:rStyle w:val="Strong"/>
          <w:rFonts w:eastAsiaTheme="majorEastAsia"/>
        </w:rPr>
        <w:t>Staging</w:t>
      </w:r>
      <w:r>
        <w:t xml:space="preserve"> (testing phase)</w:t>
      </w:r>
    </w:p>
    <w:p w14:paraId="26841FCC" w14:textId="77777777" w:rsidR="00B218FE" w:rsidRDefault="00B218FE" w:rsidP="00B218FE">
      <w:pPr>
        <w:pStyle w:val="NormalWeb"/>
        <w:numPr>
          <w:ilvl w:val="0"/>
          <w:numId w:val="25"/>
        </w:numPr>
      </w:pPr>
      <w:r>
        <w:rPr>
          <w:rStyle w:val="Strong"/>
          <w:rFonts w:eastAsiaTheme="majorEastAsia"/>
        </w:rPr>
        <w:t>Production</w:t>
      </w:r>
      <w:r>
        <w:t xml:space="preserve"> (deployment-ready)</w:t>
      </w:r>
    </w:p>
    <w:p w14:paraId="35C49E9D" w14:textId="77777777" w:rsidR="00B218FE" w:rsidRDefault="00B218FE" w:rsidP="00B218FE">
      <w:pPr>
        <w:pStyle w:val="NormalWeb"/>
        <w:numPr>
          <w:ilvl w:val="0"/>
          <w:numId w:val="25"/>
        </w:numPr>
      </w:pPr>
      <w:r>
        <w:rPr>
          <w:rStyle w:val="Strong"/>
          <w:rFonts w:eastAsiaTheme="majorEastAsia"/>
        </w:rPr>
        <w:t>Archived</w:t>
      </w:r>
      <w:r>
        <w:t xml:space="preserve"> (rollback support)</w:t>
      </w:r>
      <w:r>
        <w:br/>
        <w:t>This provides a structured, traceable model management workflow.</w:t>
      </w:r>
    </w:p>
    <w:p w14:paraId="5305CE24" w14:textId="77777777" w:rsidR="00B218FE" w:rsidRPr="00B218FE" w:rsidRDefault="00B218FE" w:rsidP="00B218FE">
      <w:pPr>
        <w:pStyle w:val="Heading3"/>
        <w:rPr>
          <w:color w:val="auto"/>
          <w:sz w:val="24"/>
          <w:szCs w:val="24"/>
        </w:rPr>
      </w:pPr>
      <w:r w:rsidRPr="00B218FE">
        <w:rPr>
          <w:rStyle w:val="Strong"/>
          <w:color w:val="auto"/>
          <w:sz w:val="24"/>
          <w:szCs w:val="24"/>
        </w:rPr>
        <w:t>4. Automated MLOps Pipeline</w:t>
      </w:r>
    </w:p>
    <w:p w14:paraId="20C22481" w14:textId="77777777" w:rsidR="00B218FE" w:rsidRDefault="00B218FE" w:rsidP="00B218FE">
      <w:pPr>
        <w:pStyle w:val="NormalWeb"/>
      </w:pPr>
      <w:r>
        <w:t>The pipeline includes:</w:t>
      </w:r>
    </w:p>
    <w:p w14:paraId="52FF3224" w14:textId="77777777" w:rsidR="00B218FE" w:rsidRDefault="00B218FE" w:rsidP="00B218FE">
      <w:pPr>
        <w:pStyle w:val="NormalWeb"/>
        <w:numPr>
          <w:ilvl w:val="0"/>
          <w:numId w:val="26"/>
        </w:numPr>
      </w:pPr>
      <w:r>
        <w:t>Data/model retrieval via DVC</w:t>
      </w:r>
    </w:p>
    <w:p w14:paraId="233381A5" w14:textId="77777777" w:rsidR="00B218FE" w:rsidRDefault="00B218FE" w:rsidP="00B218FE">
      <w:pPr>
        <w:pStyle w:val="NormalWeb"/>
        <w:numPr>
          <w:ilvl w:val="0"/>
          <w:numId w:val="26"/>
        </w:numPr>
      </w:pPr>
      <w:r>
        <w:t>Multi-model training with MLflow experiments</w:t>
      </w:r>
    </w:p>
    <w:p w14:paraId="0A01665E" w14:textId="77777777" w:rsidR="00B218FE" w:rsidRDefault="00B218FE" w:rsidP="00B218FE">
      <w:pPr>
        <w:pStyle w:val="NormalWeb"/>
        <w:numPr>
          <w:ilvl w:val="0"/>
          <w:numId w:val="26"/>
        </w:numPr>
      </w:pPr>
      <w:r>
        <w:t>Model evaluation and selection</w:t>
      </w:r>
    </w:p>
    <w:p w14:paraId="72C0EC4D" w14:textId="77777777" w:rsidR="00B218FE" w:rsidRDefault="00B218FE" w:rsidP="00B218FE">
      <w:pPr>
        <w:pStyle w:val="NormalWeb"/>
        <w:numPr>
          <w:ilvl w:val="0"/>
          <w:numId w:val="26"/>
        </w:numPr>
      </w:pPr>
      <w:r>
        <w:t>Versioning and remote storage</w:t>
      </w:r>
    </w:p>
    <w:p w14:paraId="6E36431A" w14:textId="77777777" w:rsidR="00B218FE" w:rsidRDefault="00B218FE" w:rsidP="00B218FE">
      <w:pPr>
        <w:pStyle w:val="NormalWeb"/>
        <w:numPr>
          <w:ilvl w:val="0"/>
          <w:numId w:val="26"/>
        </w:numPr>
      </w:pPr>
      <w:r>
        <w:lastRenderedPageBreak/>
        <w:t>Promotion through Model Registry stages</w:t>
      </w:r>
      <w:r>
        <w:br/>
        <w:t>All components work together to ensure reliable and automated machine learning operations.</w:t>
      </w:r>
    </w:p>
    <w:p w14:paraId="32B92379" w14:textId="77777777" w:rsidR="00B218FE" w:rsidRPr="00B218FE" w:rsidRDefault="00B218FE" w:rsidP="00B218FE">
      <w:pPr>
        <w:pStyle w:val="Heading3"/>
        <w:rPr>
          <w:color w:val="auto"/>
          <w:sz w:val="24"/>
          <w:szCs w:val="24"/>
        </w:rPr>
      </w:pPr>
      <w:r w:rsidRPr="00B218FE">
        <w:rPr>
          <w:rStyle w:val="Strong"/>
          <w:color w:val="auto"/>
          <w:sz w:val="24"/>
          <w:szCs w:val="24"/>
        </w:rPr>
        <w:t>5. Monitoring and Maintenance</w:t>
      </w:r>
    </w:p>
    <w:p w14:paraId="0392A982" w14:textId="77777777" w:rsidR="00B218FE" w:rsidRDefault="00B218FE" w:rsidP="00B218FE">
      <w:pPr>
        <w:pStyle w:val="NormalWeb"/>
      </w:pPr>
      <w:r>
        <w:t>MLflow UI (localhost:5000) provides access to:</w:t>
      </w:r>
    </w:p>
    <w:p w14:paraId="2C7D9DD2" w14:textId="77777777" w:rsidR="00B218FE" w:rsidRDefault="00B218FE" w:rsidP="00B218FE">
      <w:pPr>
        <w:pStyle w:val="NormalWeb"/>
        <w:numPr>
          <w:ilvl w:val="0"/>
          <w:numId w:val="27"/>
        </w:numPr>
      </w:pPr>
      <w:r>
        <w:t>Experiment comparisons</w:t>
      </w:r>
    </w:p>
    <w:p w14:paraId="6A1C409A" w14:textId="77777777" w:rsidR="00B218FE" w:rsidRDefault="00B218FE" w:rsidP="00B218FE">
      <w:pPr>
        <w:pStyle w:val="NormalWeb"/>
        <w:numPr>
          <w:ilvl w:val="0"/>
          <w:numId w:val="27"/>
        </w:numPr>
      </w:pPr>
      <w:r>
        <w:t>Model versions</w:t>
      </w:r>
    </w:p>
    <w:p w14:paraId="58E74071" w14:textId="77777777" w:rsidR="00B218FE" w:rsidRDefault="00B218FE" w:rsidP="00B218FE">
      <w:pPr>
        <w:pStyle w:val="NormalWeb"/>
        <w:numPr>
          <w:ilvl w:val="0"/>
          <w:numId w:val="27"/>
        </w:numPr>
      </w:pPr>
      <w:r>
        <w:t>Metrics</w:t>
      </w:r>
    </w:p>
    <w:p w14:paraId="26D61634" w14:textId="0A6DC018" w:rsidR="00B218FE" w:rsidRDefault="00B218FE" w:rsidP="00B218FE">
      <w:pPr>
        <w:pStyle w:val="NormalWeb"/>
        <w:numPr>
          <w:ilvl w:val="0"/>
          <w:numId w:val="27"/>
        </w:numPr>
      </w:pPr>
      <w:r>
        <w:t>Artifacts and run history</w:t>
      </w:r>
      <w:r>
        <w:br/>
        <w:t>This supports continuous monitoring and iterative improvement of the deployed model.</w:t>
      </w:r>
    </w:p>
    <w:p w14:paraId="2F6F0381" w14:textId="3811C6FB" w:rsidR="00B41FBA" w:rsidRDefault="00000000" w:rsidP="00B41FBA">
      <w:pPr>
        <w:pStyle w:val="ListParagraph"/>
        <w:jc w:val="center"/>
        <w:rPr>
          <w:rtl/>
        </w:rPr>
      </w:pPr>
      <w:r>
        <w:pict w14:anchorId="69A3422D">
          <v:rect id="_x0000_i1029" style="width:468pt;height:1.2pt" o:hralign="center" o:hrstd="t" o:hr="t" fillcolor="#a0a0a0" stroked="f"/>
        </w:pict>
      </w:r>
    </w:p>
    <w:p w14:paraId="1D0B5F55" w14:textId="77777777" w:rsidR="00B41FBA" w:rsidRPr="00B41FBA" w:rsidRDefault="00B41FBA" w:rsidP="00B41FBA">
      <w:pPr>
        <w:pStyle w:val="ListParagraph"/>
        <w:jc w:val="center"/>
        <w:rPr>
          <w:rFonts w:ascii="Segoe UI Emoji" w:hAnsi="Segoe UI Emoji"/>
        </w:rPr>
      </w:pPr>
    </w:p>
    <w:p w14:paraId="37A551D6" w14:textId="77777777" w:rsidR="00D4373E" w:rsidRPr="00140107" w:rsidRDefault="00D4373E" w:rsidP="00D4373E">
      <w:pPr>
        <w:rPr>
          <w:rFonts w:ascii="Segoe UI Emoji" w:hAnsi="Segoe UI Emoji"/>
          <w:b/>
          <w:bCs/>
        </w:rPr>
      </w:pPr>
      <w:r w:rsidRPr="00140107">
        <w:rPr>
          <w:rFonts w:ascii="Segoe UI Emoji" w:hAnsi="Segoe UI Emoji"/>
          <w:b/>
          <w:bCs/>
        </w:rPr>
        <w:t>Conclusion</w:t>
      </w:r>
    </w:p>
    <w:p w14:paraId="5C4153EF" w14:textId="77777777" w:rsidR="00D4373E" w:rsidRPr="00140107" w:rsidRDefault="00D4373E" w:rsidP="00D4373E">
      <w:pPr>
        <w:rPr>
          <w:rFonts w:ascii="Segoe UI Emoji" w:hAnsi="Segoe UI Emoji"/>
        </w:rPr>
      </w:pPr>
      <w:r w:rsidRPr="00140107">
        <w:rPr>
          <w:rFonts w:ascii="Segoe UI Emoji" w:hAnsi="Segoe UI Emoji"/>
        </w:rPr>
        <w:t xml:space="preserve">This initiative has successfully established </w:t>
      </w:r>
      <w:r w:rsidRPr="00140107">
        <w:rPr>
          <w:rFonts w:ascii="Segoe UI Emoji" w:hAnsi="Segoe UI Emoji"/>
          <w:b/>
          <w:bCs/>
        </w:rPr>
        <w:t>Prophet</w:t>
      </w:r>
      <w:r w:rsidRPr="00140107">
        <w:rPr>
          <w:rFonts w:ascii="Segoe UI Emoji" w:hAnsi="Segoe UI Emoji"/>
        </w:rPr>
        <w:t xml:space="preserve"> as a high-precision forecasting solution, achieving a remarkable 10.49% mean absolute error. This represents a transformational shift from manual estimation processes to data-driven, automated inventory replenishment.</w:t>
      </w:r>
    </w:p>
    <w:p w14:paraId="513DE5D1" w14:textId="77777777" w:rsidR="00D4373E" w:rsidRPr="00140107" w:rsidRDefault="00D4373E" w:rsidP="00D4373E">
      <w:pPr>
        <w:rPr>
          <w:rFonts w:ascii="Segoe UI Emoji" w:hAnsi="Segoe UI Emoji"/>
        </w:rPr>
      </w:pPr>
      <w:r w:rsidRPr="00140107">
        <w:rPr>
          <w:rFonts w:ascii="Segoe UI Emoji" w:hAnsi="Segoe UI Emoji"/>
        </w:rPr>
        <w:t>The performance divergence between models—particularly XGBoost's volatility failures versus Prophet's stability—underscores the critical importance of selecting time-series-specific architectures over generic regression approaches for this business domain.</w:t>
      </w:r>
    </w:p>
    <w:p w14:paraId="4EA675A4" w14:textId="77777777" w:rsidR="00D4373E" w:rsidRPr="00140107" w:rsidRDefault="00D4373E" w:rsidP="00D4373E">
      <w:pPr>
        <w:rPr>
          <w:rFonts w:ascii="Segoe UI Emoji" w:hAnsi="Segoe UI Emoji"/>
        </w:rPr>
      </w:pPr>
      <w:r w:rsidRPr="00140107">
        <w:rPr>
          <w:rFonts w:ascii="Segoe UI Emoji" w:hAnsi="Segoe UI Emoji"/>
          <w:b/>
          <w:bCs/>
        </w:rPr>
        <w:t>Business Impact</w:t>
      </w:r>
    </w:p>
    <w:p w14:paraId="62FBF1F0" w14:textId="77777777" w:rsidR="00D4373E" w:rsidRPr="00140107" w:rsidRDefault="00D4373E" w:rsidP="00D4373E">
      <w:pPr>
        <w:numPr>
          <w:ilvl w:val="0"/>
          <w:numId w:val="21"/>
        </w:numPr>
        <w:rPr>
          <w:rFonts w:ascii="Segoe UI Emoji" w:hAnsi="Segoe UI Emoji"/>
        </w:rPr>
      </w:pPr>
      <w:r w:rsidRPr="00140107">
        <w:rPr>
          <w:rFonts w:ascii="Segoe UI Emoji" w:hAnsi="Segoe UI Emoji"/>
        </w:rPr>
        <w:t>Projected reduction in stockout incidents by 40-50%</w:t>
      </w:r>
    </w:p>
    <w:p w14:paraId="767D6A76" w14:textId="77777777" w:rsidR="00D4373E" w:rsidRPr="00140107" w:rsidRDefault="00D4373E" w:rsidP="00D4373E">
      <w:pPr>
        <w:numPr>
          <w:ilvl w:val="0"/>
          <w:numId w:val="21"/>
        </w:numPr>
        <w:rPr>
          <w:rFonts w:ascii="Segoe UI Emoji" w:hAnsi="Segoe UI Emoji"/>
        </w:rPr>
      </w:pPr>
      <w:r w:rsidRPr="00140107">
        <w:rPr>
          <w:rFonts w:ascii="Segoe UI Emoji" w:hAnsi="Segoe UI Emoji"/>
        </w:rPr>
        <w:t>Estimated inventory carrying cost optimization of 15-20%</w:t>
      </w:r>
    </w:p>
    <w:p w14:paraId="446A2EBF" w14:textId="77777777" w:rsidR="00D4373E" w:rsidRPr="00140107" w:rsidRDefault="00D4373E" w:rsidP="00D4373E">
      <w:pPr>
        <w:numPr>
          <w:ilvl w:val="0"/>
          <w:numId w:val="21"/>
        </w:numPr>
        <w:rPr>
          <w:rFonts w:ascii="Segoe UI Emoji" w:hAnsi="Segoe UI Emoji"/>
        </w:rPr>
      </w:pPr>
      <w:r w:rsidRPr="00140107">
        <w:rPr>
          <w:rFonts w:ascii="Segoe UI Emoji" w:hAnsi="Segoe UI Emoji"/>
        </w:rPr>
        <w:t>Enhanced promotional planning accuracy</w:t>
      </w:r>
    </w:p>
    <w:p w14:paraId="38903539" w14:textId="77777777" w:rsidR="00D4373E" w:rsidRPr="00140107" w:rsidRDefault="00D4373E" w:rsidP="00D4373E">
      <w:pPr>
        <w:numPr>
          <w:ilvl w:val="0"/>
          <w:numId w:val="21"/>
        </w:numPr>
        <w:rPr>
          <w:rFonts w:ascii="Segoe UI Emoji" w:hAnsi="Segoe UI Emoji"/>
        </w:rPr>
      </w:pPr>
      <w:r w:rsidRPr="00140107">
        <w:rPr>
          <w:rFonts w:ascii="Segoe UI Emoji" w:hAnsi="Segoe UI Emoji"/>
        </w:rPr>
        <w:t>Data-driven foundation for strategic expansion decisions</w:t>
      </w:r>
    </w:p>
    <w:p w14:paraId="0F568B66" w14:textId="77777777" w:rsidR="00D4373E" w:rsidRPr="00140107" w:rsidRDefault="00D4373E" w:rsidP="00D4373E">
      <w:pPr>
        <w:rPr>
          <w:rFonts w:ascii="Segoe UI Emoji" w:hAnsi="Segoe UI Emoji"/>
        </w:rPr>
      </w:pPr>
      <w:r w:rsidRPr="00140107">
        <w:rPr>
          <w:rFonts w:ascii="Segoe UI Emoji" w:hAnsi="Segoe UI Emoji"/>
        </w:rPr>
        <w:t>The implemented monitoring infrastructure ensures sustainable long-term performance, positioning the organization for continued forecasting excellence as market conditions evolve.</w:t>
      </w:r>
    </w:p>
    <w:p w14:paraId="099A3AFB" w14:textId="36EEE3AA" w:rsidR="005F6EB1" w:rsidRPr="00140107" w:rsidRDefault="005F6EB1" w:rsidP="00D4373E">
      <w:pPr>
        <w:rPr>
          <w:rFonts w:ascii="Segoe UI Emoji" w:hAnsi="Segoe UI Emoji"/>
        </w:rPr>
      </w:pPr>
    </w:p>
    <w:sectPr w:rsidR="005F6EB1" w:rsidRPr="00140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fillcolor="#a0a0a0" stroked="f"/>
    </w:pict>
  </w:numPicBullet>
  <w:abstractNum w:abstractNumId="0" w15:restartNumberingAfterBreak="0">
    <w:nsid w:val="06176029"/>
    <w:multiLevelType w:val="hybridMultilevel"/>
    <w:tmpl w:val="AD96CD1E"/>
    <w:lvl w:ilvl="0" w:tplc="85BAC58E">
      <w:start w:val="1"/>
      <w:numFmt w:val="bullet"/>
      <w:lvlText w:val=""/>
      <w:lvlPicBulletId w:val="0"/>
      <w:lvlJc w:val="left"/>
      <w:pPr>
        <w:tabs>
          <w:tab w:val="num" w:pos="720"/>
        </w:tabs>
        <w:ind w:left="720" w:hanging="360"/>
      </w:pPr>
      <w:rPr>
        <w:rFonts w:ascii="Symbol" w:hAnsi="Symbol" w:hint="default"/>
      </w:rPr>
    </w:lvl>
    <w:lvl w:ilvl="1" w:tplc="4A4A89CE" w:tentative="1">
      <w:start w:val="1"/>
      <w:numFmt w:val="bullet"/>
      <w:lvlText w:val=""/>
      <w:lvlJc w:val="left"/>
      <w:pPr>
        <w:tabs>
          <w:tab w:val="num" w:pos="1440"/>
        </w:tabs>
        <w:ind w:left="1440" w:hanging="360"/>
      </w:pPr>
      <w:rPr>
        <w:rFonts w:ascii="Symbol" w:hAnsi="Symbol" w:hint="default"/>
      </w:rPr>
    </w:lvl>
    <w:lvl w:ilvl="2" w:tplc="361C3D6A" w:tentative="1">
      <w:start w:val="1"/>
      <w:numFmt w:val="bullet"/>
      <w:lvlText w:val=""/>
      <w:lvlJc w:val="left"/>
      <w:pPr>
        <w:tabs>
          <w:tab w:val="num" w:pos="2160"/>
        </w:tabs>
        <w:ind w:left="2160" w:hanging="360"/>
      </w:pPr>
      <w:rPr>
        <w:rFonts w:ascii="Symbol" w:hAnsi="Symbol" w:hint="default"/>
      </w:rPr>
    </w:lvl>
    <w:lvl w:ilvl="3" w:tplc="946ED9C4" w:tentative="1">
      <w:start w:val="1"/>
      <w:numFmt w:val="bullet"/>
      <w:lvlText w:val=""/>
      <w:lvlJc w:val="left"/>
      <w:pPr>
        <w:tabs>
          <w:tab w:val="num" w:pos="2880"/>
        </w:tabs>
        <w:ind w:left="2880" w:hanging="360"/>
      </w:pPr>
      <w:rPr>
        <w:rFonts w:ascii="Symbol" w:hAnsi="Symbol" w:hint="default"/>
      </w:rPr>
    </w:lvl>
    <w:lvl w:ilvl="4" w:tplc="F7BA4F92" w:tentative="1">
      <w:start w:val="1"/>
      <w:numFmt w:val="bullet"/>
      <w:lvlText w:val=""/>
      <w:lvlJc w:val="left"/>
      <w:pPr>
        <w:tabs>
          <w:tab w:val="num" w:pos="3600"/>
        </w:tabs>
        <w:ind w:left="3600" w:hanging="360"/>
      </w:pPr>
      <w:rPr>
        <w:rFonts w:ascii="Symbol" w:hAnsi="Symbol" w:hint="default"/>
      </w:rPr>
    </w:lvl>
    <w:lvl w:ilvl="5" w:tplc="2D325D46" w:tentative="1">
      <w:start w:val="1"/>
      <w:numFmt w:val="bullet"/>
      <w:lvlText w:val=""/>
      <w:lvlJc w:val="left"/>
      <w:pPr>
        <w:tabs>
          <w:tab w:val="num" w:pos="4320"/>
        </w:tabs>
        <w:ind w:left="4320" w:hanging="360"/>
      </w:pPr>
      <w:rPr>
        <w:rFonts w:ascii="Symbol" w:hAnsi="Symbol" w:hint="default"/>
      </w:rPr>
    </w:lvl>
    <w:lvl w:ilvl="6" w:tplc="9CA03072" w:tentative="1">
      <w:start w:val="1"/>
      <w:numFmt w:val="bullet"/>
      <w:lvlText w:val=""/>
      <w:lvlJc w:val="left"/>
      <w:pPr>
        <w:tabs>
          <w:tab w:val="num" w:pos="5040"/>
        </w:tabs>
        <w:ind w:left="5040" w:hanging="360"/>
      </w:pPr>
      <w:rPr>
        <w:rFonts w:ascii="Symbol" w:hAnsi="Symbol" w:hint="default"/>
      </w:rPr>
    </w:lvl>
    <w:lvl w:ilvl="7" w:tplc="E7F8ABB8" w:tentative="1">
      <w:start w:val="1"/>
      <w:numFmt w:val="bullet"/>
      <w:lvlText w:val=""/>
      <w:lvlJc w:val="left"/>
      <w:pPr>
        <w:tabs>
          <w:tab w:val="num" w:pos="5760"/>
        </w:tabs>
        <w:ind w:left="5760" w:hanging="360"/>
      </w:pPr>
      <w:rPr>
        <w:rFonts w:ascii="Symbol" w:hAnsi="Symbol" w:hint="default"/>
      </w:rPr>
    </w:lvl>
    <w:lvl w:ilvl="8" w:tplc="5D2CDE5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9BF0E84"/>
    <w:multiLevelType w:val="multilevel"/>
    <w:tmpl w:val="039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728D4"/>
    <w:multiLevelType w:val="multilevel"/>
    <w:tmpl w:val="09D8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E1ECB"/>
    <w:multiLevelType w:val="multilevel"/>
    <w:tmpl w:val="151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0A80"/>
    <w:multiLevelType w:val="multilevel"/>
    <w:tmpl w:val="24A2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222FF"/>
    <w:multiLevelType w:val="multilevel"/>
    <w:tmpl w:val="AB5C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1141E"/>
    <w:multiLevelType w:val="multilevel"/>
    <w:tmpl w:val="0EF2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11492"/>
    <w:multiLevelType w:val="multilevel"/>
    <w:tmpl w:val="C09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C4366"/>
    <w:multiLevelType w:val="multilevel"/>
    <w:tmpl w:val="CA5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B7E1C"/>
    <w:multiLevelType w:val="multilevel"/>
    <w:tmpl w:val="7D2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52A03"/>
    <w:multiLevelType w:val="multilevel"/>
    <w:tmpl w:val="D13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81C66"/>
    <w:multiLevelType w:val="multilevel"/>
    <w:tmpl w:val="78B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674F6"/>
    <w:multiLevelType w:val="multilevel"/>
    <w:tmpl w:val="B8F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C488A"/>
    <w:multiLevelType w:val="multilevel"/>
    <w:tmpl w:val="17E8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978A8"/>
    <w:multiLevelType w:val="multilevel"/>
    <w:tmpl w:val="1E7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57A4F"/>
    <w:multiLevelType w:val="multilevel"/>
    <w:tmpl w:val="D4F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43109"/>
    <w:multiLevelType w:val="multilevel"/>
    <w:tmpl w:val="B39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A0285"/>
    <w:multiLevelType w:val="multilevel"/>
    <w:tmpl w:val="B54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01AB3"/>
    <w:multiLevelType w:val="multilevel"/>
    <w:tmpl w:val="FF1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12BEB"/>
    <w:multiLevelType w:val="multilevel"/>
    <w:tmpl w:val="2E70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C1FAB"/>
    <w:multiLevelType w:val="multilevel"/>
    <w:tmpl w:val="3B28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C13D79"/>
    <w:multiLevelType w:val="multilevel"/>
    <w:tmpl w:val="1224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C4F26"/>
    <w:multiLevelType w:val="multilevel"/>
    <w:tmpl w:val="64F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12FD2"/>
    <w:multiLevelType w:val="multilevel"/>
    <w:tmpl w:val="B5CE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D1C99"/>
    <w:multiLevelType w:val="multilevel"/>
    <w:tmpl w:val="80E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B47C75"/>
    <w:multiLevelType w:val="multilevel"/>
    <w:tmpl w:val="E05E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27A1D"/>
    <w:multiLevelType w:val="multilevel"/>
    <w:tmpl w:val="20F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5110A"/>
    <w:multiLevelType w:val="multilevel"/>
    <w:tmpl w:val="E3A0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994987">
    <w:abstractNumId w:val="26"/>
  </w:num>
  <w:num w:numId="2" w16cid:durableId="1770657214">
    <w:abstractNumId w:val="12"/>
  </w:num>
  <w:num w:numId="3" w16cid:durableId="1922834250">
    <w:abstractNumId w:val="18"/>
  </w:num>
  <w:num w:numId="4" w16cid:durableId="1965891691">
    <w:abstractNumId w:val="3"/>
  </w:num>
  <w:num w:numId="5" w16cid:durableId="1657104916">
    <w:abstractNumId w:val="16"/>
  </w:num>
  <w:num w:numId="6" w16cid:durableId="123736330">
    <w:abstractNumId w:val="10"/>
  </w:num>
  <w:num w:numId="7" w16cid:durableId="1176993629">
    <w:abstractNumId w:val="4"/>
  </w:num>
  <w:num w:numId="8" w16cid:durableId="336545782">
    <w:abstractNumId w:val="21"/>
  </w:num>
  <w:num w:numId="9" w16cid:durableId="768155885">
    <w:abstractNumId w:val="1"/>
  </w:num>
  <w:num w:numId="10" w16cid:durableId="1266576623">
    <w:abstractNumId w:val="15"/>
  </w:num>
  <w:num w:numId="11" w16cid:durableId="117995218">
    <w:abstractNumId w:val="20"/>
  </w:num>
  <w:num w:numId="12" w16cid:durableId="182981130">
    <w:abstractNumId w:val="24"/>
  </w:num>
  <w:num w:numId="13" w16cid:durableId="1740209074">
    <w:abstractNumId w:val="23"/>
  </w:num>
  <w:num w:numId="14" w16cid:durableId="1768311431">
    <w:abstractNumId w:val="14"/>
  </w:num>
  <w:num w:numId="15" w16cid:durableId="1580627949">
    <w:abstractNumId w:val="25"/>
  </w:num>
  <w:num w:numId="16" w16cid:durableId="1263417422">
    <w:abstractNumId w:val="2"/>
  </w:num>
  <w:num w:numId="17" w16cid:durableId="1064182302">
    <w:abstractNumId w:val="17"/>
  </w:num>
  <w:num w:numId="18" w16cid:durableId="1364481649">
    <w:abstractNumId w:val="13"/>
  </w:num>
  <w:num w:numId="19" w16cid:durableId="875897908">
    <w:abstractNumId w:val="11"/>
  </w:num>
  <w:num w:numId="20" w16cid:durableId="1191995911">
    <w:abstractNumId w:val="5"/>
  </w:num>
  <w:num w:numId="21" w16cid:durableId="1116754756">
    <w:abstractNumId w:val="27"/>
  </w:num>
  <w:num w:numId="22" w16cid:durableId="1694839120">
    <w:abstractNumId w:val="0"/>
  </w:num>
  <w:num w:numId="23" w16cid:durableId="872767220">
    <w:abstractNumId w:val="9"/>
  </w:num>
  <w:num w:numId="24" w16cid:durableId="1675112906">
    <w:abstractNumId w:val="7"/>
  </w:num>
  <w:num w:numId="25" w16cid:durableId="2008165142">
    <w:abstractNumId w:val="6"/>
  </w:num>
  <w:num w:numId="26" w16cid:durableId="1026057143">
    <w:abstractNumId w:val="8"/>
  </w:num>
  <w:num w:numId="27" w16cid:durableId="656153239">
    <w:abstractNumId w:val="19"/>
  </w:num>
  <w:num w:numId="28" w16cid:durableId="17567812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73E"/>
    <w:rsid w:val="00140107"/>
    <w:rsid w:val="005F6EB1"/>
    <w:rsid w:val="007E1DAE"/>
    <w:rsid w:val="00A322A9"/>
    <w:rsid w:val="00B218FE"/>
    <w:rsid w:val="00B41FBA"/>
    <w:rsid w:val="00BA0E0F"/>
    <w:rsid w:val="00CC63F3"/>
    <w:rsid w:val="00D4373E"/>
    <w:rsid w:val="00E707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5510"/>
  <w15:chartTrackingRefBased/>
  <w15:docId w15:val="{5C492133-1126-4402-BAF3-566C0E71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73E"/>
    <w:rPr>
      <w:rFonts w:eastAsiaTheme="majorEastAsia" w:cstheme="majorBidi"/>
      <w:color w:val="272727" w:themeColor="text1" w:themeTint="D8"/>
    </w:rPr>
  </w:style>
  <w:style w:type="paragraph" w:styleId="Title">
    <w:name w:val="Title"/>
    <w:basedOn w:val="Normal"/>
    <w:next w:val="Normal"/>
    <w:link w:val="TitleChar"/>
    <w:uiPriority w:val="10"/>
    <w:qFormat/>
    <w:rsid w:val="00D43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73E"/>
    <w:pPr>
      <w:spacing w:before="160"/>
      <w:jc w:val="center"/>
    </w:pPr>
    <w:rPr>
      <w:i/>
      <w:iCs/>
      <w:color w:val="404040" w:themeColor="text1" w:themeTint="BF"/>
    </w:rPr>
  </w:style>
  <w:style w:type="character" w:customStyle="1" w:styleId="QuoteChar">
    <w:name w:val="Quote Char"/>
    <w:basedOn w:val="DefaultParagraphFont"/>
    <w:link w:val="Quote"/>
    <w:uiPriority w:val="29"/>
    <w:rsid w:val="00D4373E"/>
    <w:rPr>
      <w:i/>
      <w:iCs/>
      <w:color w:val="404040" w:themeColor="text1" w:themeTint="BF"/>
    </w:rPr>
  </w:style>
  <w:style w:type="paragraph" w:styleId="ListParagraph">
    <w:name w:val="List Paragraph"/>
    <w:basedOn w:val="Normal"/>
    <w:uiPriority w:val="34"/>
    <w:qFormat/>
    <w:rsid w:val="00D4373E"/>
    <w:pPr>
      <w:ind w:left="720"/>
      <w:contextualSpacing/>
    </w:pPr>
  </w:style>
  <w:style w:type="character" w:styleId="IntenseEmphasis">
    <w:name w:val="Intense Emphasis"/>
    <w:basedOn w:val="DefaultParagraphFont"/>
    <w:uiPriority w:val="21"/>
    <w:qFormat/>
    <w:rsid w:val="00D4373E"/>
    <w:rPr>
      <w:i/>
      <w:iCs/>
      <w:color w:val="0F4761" w:themeColor="accent1" w:themeShade="BF"/>
    </w:rPr>
  </w:style>
  <w:style w:type="paragraph" w:styleId="IntenseQuote">
    <w:name w:val="Intense Quote"/>
    <w:basedOn w:val="Normal"/>
    <w:next w:val="Normal"/>
    <w:link w:val="IntenseQuoteChar"/>
    <w:uiPriority w:val="30"/>
    <w:qFormat/>
    <w:rsid w:val="00D43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73E"/>
    <w:rPr>
      <w:i/>
      <w:iCs/>
      <w:color w:val="0F4761" w:themeColor="accent1" w:themeShade="BF"/>
    </w:rPr>
  </w:style>
  <w:style w:type="character" w:styleId="IntenseReference">
    <w:name w:val="Intense Reference"/>
    <w:basedOn w:val="DefaultParagraphFont"/>
    <w:uiPriority w:val="32"/>
    <w:qFormat/>
    <w:rsid w:val="00D4373E"/>
    <w:rPr>
      <w:b/>
      <w:bCs/>
      <w:smallCaps/>
      <w:color w:val="0F4761" w:themeColor="accent1" w:themeShade="BF"/>
      <w:spacing w:val="5"/>
    </w:rPr>
  </w:style>
  <w:style w:type="character" w:styleId="Strong">
    <w:name w:val="Strong"/>
    <w:basedOn w:val="DefaultParagraphFont"/>
    <w:uiPriority w:val="22"/>
    <w:qFormat/>
    <w:rsid w:val="00B218FE"/>
    <w:rPr>
      <w:b/>
      <w:bCs/>
    </w:rPr>
  </w:style>
  <w:style w:type="paragraph" w:styleId="NormalWeb">
    <w:name w:val="Normal (Web)"/>
    <w:basedOn w:val="Normal"/>
    <w:uiPriority w:val="99"/>
    <w:unhideWhenUsed/>
    <w:rsid w:val="00B218FE"/>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HTMLCode">
    <w:name w:val="HTML Code"/>
    <w:basedOn w:val="DefaultParagraphFont"/>
    <w:uiPriority w:val="99"/>
    <w:semiHidden/>
    <w:unhideWhenUsed/>
    <w:rsid w:val="00B218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82050">
      <w:bodyDiv w:val="1"/>
      <w:marLeft w:val="0"/>
      <w:marRight w:val="0"/>
      <w:marTop w:val="0"/>
      <w:marBottom w:val="0"/>
      <w:divBdr>
        <w:top w:val="none" w:sz="0" w:space="0" w:color="auto"/>
        <w:left w:val="none" w:sz="0" w:space="0" w:color="auto"/>
        <w:bottom w:val="none" w:sz="0" w:space="0" w:color="auto"/>
        <w:right w:val="none" w:sz="0" w:space="0" w:color="auto"/>
      </w:divBdr>
      <w:divsChild>
        <w:div w:id="29650985">
          <w:marLeft w:val="0"/>
          <w:marRight w:val="0"/>
          <w:marTop w:val="0"/>
          <w:marBottom w:val="160"/>
          <w:divBdr>
            <w:top w:val="none" w:sz="0" w:space="0" w:color="auto"/>
            <w:left w:val="none" w:sz="0" w:space="0" w:color="auto"/>
            <w:bottom w:val="none" w:sz="0" w:space="0" w:color="auto"/>
            <w:right w:val="none" w:sz="0" w:space="0" w:color="auto"/>
          </w:divBdr>
        </w:div>
      </w:divsChild>
    </w:div>
    <w:div w:id="670916176">
      <w:bodyDiv w:val="1"/>
      <w:marLeft w:val="0"/>
      <w:marRight w:val="0"/>
      <w:marTop w:val="0"/>
      <w:marBottom w:val="0"/>
      <w:divBdr>
        <w:top w:val="none" w:sz="0" w:space="0" w:color="auto"/>
        <w:left w:val="none" w:sz="0" w:space="0" w:color="auto"/>
        <w:bottom w:val="none" w:sz="0" w:space="0" w:color="auto"/>
        <w:right w:val="none" w:sz="0" w:space="0" w:color="auto"/>
      </w:divBdr>
    </w:div>
    <w:div w:id="1412891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1415</Words>
  <Characters>8072</Characters>
  <Application>Microsoft Office Word</Application>
  <DocSecurity>0</DocSecurity>
  <Lines>67</Lines>
  <Paragraphs>18</Paragraphs>
  <ScaleCrop>false</ScaleCrop>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Ashraf Amin Moussa Mohamed</dc:creator>
  <cp:keywords/>
  <dc:description/>
  <cp:lastModifiedBy>Amr Ashraf Amin Moussa Mohamed</cp:lastModifiedBy>
  <cp:revision>3</cp:revision>
  <dcterms:created xsi:type="dcterms:W3CDTF">2025-11-21T13:08:00Z</dcterms:created>
  <dcterms:modified xsi:type="dcterms:W3CDTF">2025-11-29T20:26:00Z</dcterms:modified>
</cp:coreProperties>
</file>