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Shaoni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28"/>
                <w:szCs w:val="28"/>
              </w:rPr>
              <w:t xml:space="preserve">Architecture Refactoring &amp; Feature Backlog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2"/>
                <w:szCs w:val="22"/>
              </w:rPr>
              <w:t xml:space="preserve">Jira Sprint Board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Project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Shaoni Mobile App — Human Resources Module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Date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June 1, 2026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Architecture refactor (HR → feature split) + Training Request full stack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Engineering Team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EM-68 · Architecture Refactor — HR Feature Decomposition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current codebase consolidates all HR-related services inside a single human_resoures feature folder, making the module difficult to navigate, test, and extend. This task decomposes the monolithic HR module into purpose-scoped sub-features — one per service domain — so each team member can own a vertical slice independently and new services can be added without touching unrelated code.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Technical Scope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Folder Restructuring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dedicated top-level feature folders for each HR service: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features/study_training/ — Study Request + Training Request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features/id_document/ — ID Renewal / Document services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features/experience_certificate/ — Certificate services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features/medical_insurance/ — Medical Insurance services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features/complaint_request/ — Complaint services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features/product_order/ — Product Order services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folder follows the full Clean Architecture layout: domain/ → data/ → presentation/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Domain Layer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Move entities, repositories (abstract), and use cases from human_resoures/domain/ to the respective sub-feature domain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no cross-feature domain imports — each feature's use case only references its own repository contract.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Preserve shared base classes (BaseUseCase, Failure, NoParams) in core/.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Data Layer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Move models, remote/local data sources, and repository implementations to each sub-feature's data/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Shared DioHelper, CacheHelper, and ApiConstants remain in core/.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sub-feature registers its own remote data source implementation in its dedicated ServiceLocator class.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Service Locator Decomposition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monolithic HRServiceLocator with per-feature locator classes: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StudyTrainingServiceLocator, IDDocumentServiceLocator, ExperienceCertificateServiceLocator,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locator registers: RemoteDataSource → Repository → UseCases → Cubit (factory).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ServiceLocator calls each sub-locator in execute() sequentially.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Routing &amp; Navigation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RouteGenerator to import forms from their new sub-feature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all ServiceVisuals / _onServiceTap references to match new cubit/form class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deep-link route names (DRoutesName constants) remain unchanged.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Shared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Widgets used across features (AttendanceDropdownField, DateDataWidget, ApplicantDataWidget, FileUploadWidget, CreateDeleteButtons) remain in human_resoures/presentation/widgets/ as a shared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them with package-absolute paths in each consuming feature.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flutter analyze reports zero errors in any sub-feature after migration.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existing HR service forms open and submit successfully after migration.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feature folder imports directly from another feature folder's internal layers.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sub-feature has its own ServiceLocator that can be registered independently.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RouteGenerator compiles without modification to route name strings.</w:t>
      </w:r>
    </w:p>
    <w:p>
      <w:pPr>
        <w:spacing w:after="0" w:before="200"/>
      </w:pPr>
    </w:p>
    <w:p>
      <w:pPr>
        <w:pBdr>
          <w:bottom w:val="single" w:color="CCCCCC" w:sz="4" w:space="1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EM-69 · Full Stack Training Request — Presentation, Screen UI &amp; Routing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the user-facing experiences for Training Requests, integrating form screens with local validation, lookup selectors, a history details widget, and routing configurations. This closes the remaining gap between the backend Training API and the mobile client so employees can submit and track training requests end-to-end.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Technical Scope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 Layout Construction — CreateTrainingRequestScreen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Compose the screen following the unified layout system: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DateDataWidget → ApplicantDataWidget → Training-Specific Dropdowns → Read-only metadata container → FileUploadWidget (Base64) → Action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dropdowns using AttendanceDropdownField mapped to fetched departments, offices, and courses 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 read-only parameters (start date, end date, duration, course description) directly under the course selector once a course selection updates the cubit.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Skeletonizer styling over the full form during lookupsLoading state.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Edit Mode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 an optional path parameter requestId (int?).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non-null, toggle _isEditMode → change AppBar title to S.current.editRequest and route the submit handler to the update use 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Pre-populate all fields from the fetched request data on init.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History Details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TrainingRequestDetailsWidget to unpack data within extraData.trainingRequest.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 this widget selectively inside request_details_screen.dart when serviceCode == 'training.request'.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 both requester layout and manager approval/rejection card views via endpoint T8.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Routing, Wiring &amp; Localization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createTrainingRoute to DRoutesName and wire it in RouteGenerator.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 _onServiceTap in the core services hub grid and add 'training.request' to ServiceVisuals.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localization keys to intl_en.arb and intl_ar.arb: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trainingRequest, selectCourse, courseDuration, outsideInstitute, courseDescription, trainingStartDate, trainingEndDate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flutter gen-l10n to regenerate S class.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version: int counter to TrainingRequestState (same pattern as IDDocumentState) to guarantee BLoC emits on dropdown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notifyDropdownChanged() increments version + 1; no silent state equality blocks.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Tapping the training option inside the HR Services catalog opens the form with Skeletonizer active during data retrieval.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Selecting a specific course automatically reveals its read-only description and schedule periods below the selector.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 mode pre-populates all fields and submits via the update use case.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history screen cleanly handles both requester and manager approval/rejection card layouts via endpoint T8.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 submission is blocked until validation confirms all required selection fields are non-null.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localization keys are present in both Arabic and English ARB files with no duplicate keys.</w:t>
      </w:r>
    </w:p>
    <w:p>
      <w:pPr>
        <w:spacing w:after="0" w:before="200"/>
      </w:pPr>
    </w:p>
    <w:p>
      <w:pPr>
        <w:pBdr>
          <w:bottom w:val="single" w:color="CCCCCC" w:sz="4" w:space="1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EM-70 · Training Request — Display in User Requests &amp; Manager View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Ensure Training Requests submitted by employees appear correctly in the My Requests list screen for regular users, and in the Manager Approvals queue for supervisors — with the correct status badges, detail navigation, and approve/reject action flows.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Technical Scope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Requests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serviceCode 'training.request' is returned by the requests API and is handled in RequestCardWidget.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 the training request icon/color/label through ServiceVisuals so the card renders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Tapping a training request card navigates to the TrainingRequestDetailsWidget with the correct requestId.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Manager Approvals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training requests appear in the manager requests endpoint (paged/for-manager).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manager detail screen renders the training-specific details block (TrainingRequestDetailsWidget) when serviceCode matches.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Approve / Reject buttons call the existing approveRequest endpoint (Request/status/{id}) with the correct status payload.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Details Screen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Extend request_details_screen.dart with a conditional block: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(serviceCode == 'training.request') → render TrainingRequestDetailsWidget(data: extraData.trainingRequest)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the existing detail widgets for other services are unaffected.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Training requests appear in the My Requests list with the correct service icon and status badge.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Tapping a training request card opens the detail view showing all training-specific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Manager can see pending training requests in the approvals queue.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Manager approve/reject actions update the request status and show the appropriate success/error feedback.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regressions in other service types visible in the same list and manager views.</w:t>
      </w:r>
    </w:p>
    <w:p>
      <w:pPr>
        <w:spacing w:after="0" w:before="120"/>
      </w:pPr>
    </w:p>
    <w:p>
      <w:pPr>
        <w:pBdr>
          <w:bottom w:val="single" w:color="CCCCCC" w:sz="4" w:space="1"/>
        </w:pBdr>
        <w:spacing w:after="80" w:before="80"/>
      </w:pPr>
    </w:p>
    <w:p>
      <w:pPr>
        <w:spacing w:after="0" w:before="6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Shaoni Engineering — Sprint Board — Generated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2026-06-01T13:32:18.404Z</dcterms:created>
  <dcterms:modified xsi:type="dcterms:W3CDTF">2026-06-01T13:32:18.404Z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