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5418"/>
      </w:tblGrid>
      <w:tr w:rsidR="009F315F" w:rsidTr="009F315F">
        <w:tc>
          <w:tcPr>
            <w:tcW w:w="3438" w:type="dxa"/>
          </w:tcPr>
          <w:p w:rsidR="009F315F" w:rsidRDefault="009F315F" w:rsidP="009F315F">
            <w:pPr>
              <w:pStyle w:val="BodyText"/>
            </w:pPr>
            <w:r w:rsidRPr="009F315F">
              <w:rPr>
                <w:noProof/>
              </w:rPr>
              <w:drawing>
                <wp:inline distT="0" distB="0" distL="0" distR="0">
                  <wp:extent cx="1905000" cy="1905000"/>
                  <wp:effectExtent l="19050" t="0" r="0" b="0"/>
                  <wp:docPr id="2" name="Picture 0" descr="appicon3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con3_Large.jpg"/>
                          <pic:cNvPicPr/>
                        </pic:nvPicPr>
                        <pic:blipFill>
                          <a:blip r:embed="rId10" cstate="print"/>
                          <a:stretch>
                            <a:fillRect/>
                          </a:stretch>
                        </pic:blipFill>
                        <pic:spPr>
                          <a:xfrm>
                            <a:off x="0" y="0"/>
                            <a:ext cx="1905000" cy="1905000"/>
                          </a:xfrm>
                          <a:prstGeom prst="rect">
                            <a:avLst/>
                          </a:prstGeom>
                        </pic:spPr>
                      </pic:pic>
                    </a:graphicData>
                  </a:graphic>
                </wp:inline>
              </w:drawing>
            </w:r>
          </w:p>
        </w:tc>
        <w:tc>
          <w:tcPr>
            <w:tcW w:w="5418" w:type="dxa"/>
          </w:tcPr>
          <w:p w:rsidR="009F315F" w:rsidRDefault="0089623E" w:rsidP="009F315F">
            <w:pPr>
              <w:pStyle w:val="Title"/>
            </w:pPr>
            <w:r>
              <w:t xml:space="preserve">.NET Bio </w:t>
            </w:r>
            <w:r w:rsidR="009F315F">
              <w:t>Onboarding Guide</w:t>
            </w:r>
          </w:p>
          <w:p w:rsidR="009F315F" w:rsidRDefault="009F315F" w:rsidP="009F315F">
            <w:pPr>
              <w:pStyle w:val="BodyText"/>
            </w:pPr>
          </w:p>
        </w:tc>
      </w:tr>
    </w:tbl>
    <w:p w:rsidR="00FB3DD6" w:rsidRDefault="00FB3DD6" w:rsidP="00FB3DD6">
      <w:pPr>
        <w:pStyle w:val="Version"/>
      </w:pPr>
      <w:r>
        <w:t xml:space="preserve">Version </w:t>
      </w:r>
      <w:r w:rsidR="0089623E">
        <w:t>1.</w:t>
      </w:r>
      <w:r w:rsidR="00D238D4">
        <w:t>1</w:t>
      </w:r>
      <w:r w:rsidR="0089623E">
        <w:t xml:space="preserve"> </w:t>
      </w:r>
      <w:r w:rsidR="00D238D4">
        <w:t>–</w:t>
      </w:r>
      <w:r w:rsidR="0089623E">
        <w:t xml:space="preserve"> </w:t>
      </w:r>
      <w:r w:rsidR="00D238D4">
        <w:t>June, 2013</w:t>
      </w:r>
    </w:p>
    <w:p w:rsidR="00FB3DD6" w:rsidRPr="00A6731E" w:rsidRDefault="00FB3DD6" w:rsidP="00FB3DD6">
      <w:pPr>
        <w:pStyle w:val="Procedure"/>
      </w:pPr>
      <w:r w:rsidRPr="00446428">
        <w:t>Abstract</w:t>
      </w:r>
    </w:p>
    <w:p w:rsidR="00FB3DD6" w:rsidRDefault="00FB3DD6" w:rsidP="00FB3DD6">
      <w:pPr>
        <w:pStyle w:val="BodyText"/>
      </w:pPr>
      <w:r>
        <w:t xml:space="preserve">This document describes </w:t>
      </w:r>
    </w:p>
    <w:p w:rsidR="00FB3DD6" w:rsidRDefault="00FB3DD6" w:rsidP="00FB3DD6">
      <w:pPr>
        <w:pStyle w:val="BulletList"/>
        <w:numPr>
          <w:ilvl w:val="0"/>
          <w:numId w:val="0"/>
        </w:numPr>
      </w:pPr>
      <w:r w:rsidRPr="0091515E">
        <w:t xml:space="preserve">For updates </w:t>
      </w:r>
      <w:r>
        <w:t xml:space="preserve">to this document and the rest of the </w:t>
      </w:r>
      <w:r w:rsidR="0089623E">
        <w:t>.NET Bio</w:t>
      </w:r>
      <w:r>
        <w:t xml:space="preserve"> documentation, </w:t>
      </w:r>
      <w:r w:rsidRPr="0091515E">
        <w:t xml:space="preserve">see </w:t>
      </w:r>
      <w:r w:rsidRPr="0091515E">
        <w:br/>
      </w:r>
      <w:hyperlink r:id="rId11" w:history="1">
        <w:r w:rsidR="0089623E" w:rsidRPr="00D95D92">
          <w:rPr>
            <w:rStyle w:val="Hyperlink"/>
          </w:rPr>
          <w:t>http://bio.codeplex.com/documentation</w:t>
        </w:r>
      </w:hyperlink>
    </w:p>
    <w:p w:rsidR="00FB3DD6" w:rsidRDefault="0089623E" w:rsidP="00FB3DD6">
      <w:pPr>
        <w:pStyle w:val="BodyText"/>
      </w:pPr>
      <w:r>
        <w:t>For updates to .NET Bio</w:t>
      </w:r>
      <w:r w:rsidR="00FB3DD6">
        <w:t xml:space="preserve">, see </w:t>
      </w:r>
      <w:hyperlink r:id="rId12" w:history="1">
        <w:r w:rsidRPr="00D95D92">
          <w:rPr>
            <w:rStyle w:val="Hyperlink"/>
          </w:rPr>
          <w:t>http://bio.codeplex.com</w:t>
        </w:r>
      </w:hyperlink>
      <w:r w:rsidR="00FB3DD6">
        <w:t>.</w:t>
      </w:r>
    </w:p>
    <w:p w:rsidR="00FB3DD6" w:rsidRDefault="00FB3DD6" w:rsidP="00FB3DD6">
      <w:pPr>
        <w:rPr>
          <w:rFonts w:ascii="Arial" w:hAnsi="Arial" w:cs="Arial"/>
          <w:b/>
          <w:i/>
          <w:sz w:val="16"/>
          <w:szCs w:val="16"/>
        </w:rPr>
      </w:pPr>
    </w:p>
    <w:p w:rsidR="00FB3DD6" w:rsidRDefault="00FB3DD6" w:rsidP="00FB3DD6">
      <w:pPr>
        <w:rPr>
          <w:rFonts w:ascii="Arial" w:hAnsi="Arial" w:cs="Arial"/>
          <w:b/>
          <w:i/>
          <w:sz w:val="16"/>
          <w:szCs w:val="16"/>
        </w:rPr>
      </w:pPr>
    </w:p>
    <w:p w:rsidR="00FB3DD6" w:rsidRDefault="00FB3DD6" w:rsidP="00FB3DD6">
      <w:pPr>
        <w:rPr>
          <w:rFonts w:ascii="Arial" w:hAnsi="Arial" w:cs="Arial"/>
          <w:b/>
          <w:i/>
          <w:sz w:val="16"/>
          <w:szCs w:val="16"/>
        </w:rPr>
      </w:pPr>
    </w:p>
    <w:p w:rsidR="00FB3DD6" w:rsidRDefault="00FB3DD6" w:rsidP="00FB3DD6">
      <w:pPr>
        <w:rPr>
          <w:rFonts w:ascii="Arial" w:hAnsi="Arial" w:cs="Arial"/>
          <w:b/>
          <w:i/>
          <w:sz w:val="16"/>
          <w:szCs w:val="16"/>
        </w:rPr>
      </w:pPr>
    </w:p>
    <w:p w:rsidR="0033305A" w:rsidRPr="00693F20" w:rsidRDefault="0033305A" w:rsidP="0033305A">
      <w:pPr>
        <w:jc w:val="right"/>
        <w:rPr>
          <w:rFonts w:cstheme="minorHAnsi"/>
          <w:color w:val="808080"/>
          <w:sz w:val="32"/>
          <w:szCs w:val="32"/>
        </w:rPr>
      </w:pPr>
    </w:p>
    <w:p w:rsidR="0033305A" w:rsidRPr="00693F20" w:rsidRDefault="0033305A" w:rsidP="00FB3DD6">
      <w:pPr>
        <w:pStyle w:val="Heading1"/>
      </w:pPr>
      <w:r w:rsidRPr="00693F20">
        <w:br w:type="page"/>
      </w:r>
      <w:bookmarkStart w:id="0" w:name="_Toc312054230"/>
      <w:bookmarkStart w:id="1" w:name="_Toc147731055"/>
      <w:r w:rsidRPr="00693F20">
        <w:lastRenderedPageBreak/>
        <w:t>Contents</w:t>
      </w:r>
      <w:bookmarkEnd w:id="0"/>
    </w:p>
    <w:p w:rsidR="00743BCB" w:rsidRDefault="00DC0F73">
      <w:pPr>
        <w:pStyle w:val="TOC1"/>
      </w:pPr>
      <w:r w:rsidRPr="00693F20">
        <w:rPr>
          <w:rFonts w:cstheme="minorHAnsi"/>
        </w:rPr>
        <w:fldChar w:fldCharType="begin"/>
      </w:r>
      <w:r w:rsidR="0033305A" w:rsidRPr="00693F20">
        <w:rPr>
          <w:rFonts w:cstheme="minorHAnsi"/>
        </w:rPr>
        <w:instrText xml:space="preserve"> TOC \o "1-3" \h \z \u </w:instrText>
      </w:r>
      <w:r w:rsidRPr="00693F20">
        <w:rPr>
          <w:rFonts w:cstheme="minorHAnsi"/>
        </w:rPr>
        <w:fldChar w:fldCharType="separate"/>
      </w:r>
      <w:hyperlink w:anchor="_Toc312054230" w:history="1">
        <w:r w:rsidR="00743BCB" w:rsidRPr="00F3116C">
          <w:rPr>
            <w:rStyle w:val="Hyperlink"/>
          </w:rPr>
          <w:t>Contents</w:t>
        </w:r>
        <w:r w:rsidR="00743BCB">
          <w:rPr>
            <w:webHidden/>
          </w:rPr>
          <w:tab/>
        </w:r>
        <w:r w:rsidR="00743BCB">
          <w:rPr>
            <w:webHidden/>
          </w:rPr>
          <w:fldChar w:fldCharType="begin"/>
        </w:r>
        <w:r w:rsidR="00743BCB">
          <w:rPr>
            <w:webHidden/>
          </w:rPr>
          <w:instrText xml:space="preserve"> PAGEREF _Toc312054230 \h </w:instrText>
        </w:r>
        <w:r w:rsidR="00743BCB">
          <w:rPr>
            <w:webHidden/>
          </w:rPr>
        </w:r>
        <w:r w:rsidR="00743BCB">
          <w:rPr>
            <w:webHidden/>
          </w:rPr>
          <w:fldChar w:fldCharType="separate"/>
        </w:r>
        <w:r w:rsidR="00743BCB">
          <w:rPr>
            <w:webHidden/>
          </w:rPr>
          <w:t>2</w:t>
        </w:r>
        <w:r w:rsidR="00743BCB">
          <w:rPr>
            <w:webHidden/>
          </w:rPr>
          <w:fldChar w:fldCharType="end"/>
        </w:r>
      </w:hyperlink>
    </w:p>
    <w:p w:rsidR="00743BCB" w:rsidRDefault="00746CB4">
      <w:pPr>
        <w:pStyle w:val="TOC1"/>
      </w:pPr>
      <w:hyperlink w:anchor="_Toc312054231" w:history="1">
        <w:r w:rsidR="00743BCB" w:rsidRPr="00F3116C">
          <w:rPr>
            <w:rStyle w:val="Hyperlink"/>
          </w:rPr>
          <w:t>Introduction</w:t>
        </w:r>
        <w:r w:rsidR="00743BCB">
          <w:rPr>
            <w:webHidden/>
          </w:rPr>
          <w:tab/>
        </w:r>
        <w:r w:rsidR="00743BCB">
          <w:rPr>
            <w:webHidden/>
          </w:rPr>
          <w:fldChar w:fldCharType="begin"/>
        </w:r>
        <w:r w:rsidR="00743BCB">
          <w:rPr>
            <w:webHidden/>
          </w:rPr>
          <w:instrText xml:space="preserve"> PAGEREF _Toc312054231 \h </w:instrText>
        </w:r>
        <w:r w:rsidR="00743BCB">
          <w:rPr>
            <w:webHidden/>
          </w:rPr>
        </w:r>
        <w:r w:rsidR="00743BCB">
          <w:rPr>
            <w:webHidden/>
          </w:rPr>
          <w:fldChar w:fldCharType="separate"/>
        </w:r>
        <w:r w:rsidR="00743BCB">
          <w:rPr>
            <w:webHidden/>
          </w:rPr>
          <w:t>4</w:t>
        </w:r>
        <w:r w:rsidR="00743BCB">
          <w:rPr>
            <w:webHidden/>
          </w:rPr>
          <w:fldChar w:fldCharType="end"/>
        </w:r>
      </w:hyperlink>
    </w:p>
    <w:p w:rsidR="00743BCB" w:rsidRDefault="00746CB4">
      <w:pPr>
        <w:pStyle w:val="TOC1"/>
      </w:pPr>
      <w:hyperlink w:anchor="_Toc312054232" w:history="1">
        <w:r w:rsidR="00743BCB" w:rsidRPr="00F3116C">
          <w:rPr>
            <w:rStyle w:val="Hyperlink"/>
          </w:rPr>
          <w:t>Set Up Your Environment</w:t>
        </w:r>
        <w:r w:rsidR="00743BCB">
          <w:rPr>
            <w:webHidden/>
          </w:rPr>
          <w:tab/>
        </w:r>
        <w:r w:rsidR="00743BCB">
          <w:rPr>
            <w:webHidden/>
          </w:rPr>
          <w:fldChar w:fldCharType="begin"/>
        </w:r>
        <w:r w:rsidR="00743BCB">
          <w:rPr>
            <w:webHidden/>
          </w:rPr>
          <w:instrText xml:space="preserve"> PAGEREF _Toc312054232 \h </w:instrText>
        </w:r>
        <w:r w:rsidR="00743BCB">
          <w:rPr>
            <w:webHidden/>
          </w:rPr>
        </w:r>
        <w:r w:rsidR="00743BCB">
          <w:rPr>
            <w:webHidden/>
          </w:rPr>
          <w:fldChar w:fldCharType="separate"/>
        </w:r>
        <w:r w:rsidR="00743BCB">
          <w:rPr>
            <w:webHidden/>
          </w:rPr>
          <w:t>4</w:t>
        </w:r>
        <w:r w:rsidR="00743BCB">
          <w:rPr>
            <w:webHidden/>
          </w:rPr>
          <w:fldChar w:fldCharType="end"/>
        </w:r>
      </w:hyperlink>
    </w:p>
    <w:p w:rsidR="00743BCB" w:rsidRDefault="00746CB4">
      <w:pPr>
        <w:pStyle w:val="TOC2"/>
        <w:rPr>
          <w:rFonts w:eastAsiaTheme="minorEastAsia"/>
        </w:rPr>
      </w:pPr>
      <w:hyperlink w:anchor="_Toc312054233" w:history="1">
        <w:r w:rsidR="00743BCB" w:rsidRPr="00F3116C">
          <w:rPr>
            <w:rStyle w:val="Hyperlink"/>
            <w:rFonts w:cstheme="minorHAnsi"/>
          </w:rPr>
          <w:t>Installing Visual Studio 2010</w:t>
        </w:r>
        <w:r w:rsidR="00743BCB">
          <w:rPr>
            <w:webHidden/>
          </w:rPr>
          <w:tab/>
        </w:r>
        <w:r w:rsidR="00743BCB">
          <w:rPr>
            <w:webHidden/>
          </w:rPr>
          <w:fldChar w:fldCharType="begin"/>
        </w:r>
        <w:r w:rsidR="00743BCB">
          <w:rPr>
            <w:webHidden/>
          </w:rPr>
          <w:instrText xml:space="preserve"> PAGEREF _Toc312054233 \h </w:instrText>
        </w:r>
        <w:r w:rsidR="00743BCB">
          <w:rPr>
            <w:webHidden/>
          </w:rPr>
        </w:r>
        <w:r w:rsidR="00743BCB">
          <w:rPr>
            <w:webHidden/>
          </w:rPr>
          <w:fldChar w:fldCharType="separate"/>
        </w:r>
        <w:r w:rsidR="00743BCB">
          <w:rPr>
            <w:webHidden/>
          </w:rPr>
          <w:t>4</w:t>
        </w:r>
        <w:r w:rsidR="00743BCB">
          <w:rPr>
            <w:webHidden/>
          </w:rPr>
          <w:fldChar w:fldCharType="end"/>
        </w:r>
      </w:hyperlink>
    </w:p>
    <w:p w:rsidR="00743BCB" w:rsidRDefault="00746CB4">
      <w:pPr>
        <w:pStyle w:val="TOC2"/>
        <w:rPr>
          <w:rFonts w:eastAsiaTheme="minorEastAsia"/>
        </w:rPr>
      </w:pPr>
      <w:hyperlink w:anchor="_Toc312054234" w:history="1">
        <w:r w:rsidR="00743BCB" w:rsidRPr="00F3116C">
          <w:rPr>
            <w:rStyle w:val="Hyperlink"/>
            <w:rFonts w:cstheme="minorHAnsi"/>
          </w:rPr>
          <w:t>Getting Source Code</w:t>
        </w:r>
        <w:r w:rsidR="00743BCB">
          <w:rPr>
            <w:webHidden/>
          </w:rPr>
          <w:tab/>
        </w:r>
        <w:r w:rsidR="00743BCB">
          <w:rPr>
            <w:webHidden/>
          </w:rPr>
          <w:fldChar w:fldCharType="begin"/>
        </w:r>
        <w:r w:rsidR="00743BCB">
          <w:rPr>
            <w:webHidden/>
          </w:rPr>
          <w:instrText xml:space="preserve"> PAGEREF _Toc312054234 \h </w:instrText>
        </w:r>
        <w:r w:rsidR="00743BCB">
          <w:rPr>
            <w:webHidden/>
          </w:rPr>
        </w:r>
        <w:r w:rsidR="00743BCB">
          <w:rPr>
            <w:webHidden/>
          </w:rPr>
          <w:fldChar w:fldCharType="separate"/>
        </w:r>
        <w:r w:rsidR="00743BCB">
          <w:rPr>
            <w:webHidden/>
          </w:rPr>
          <w:t>5</w:t>
        </w:r>
        <w:r w:rsidR="00743BCB">
          <w:rPr>
            <w:webHidden/>
          </w:rPr>
          <w:fldChar w:fldCharType="end"/>
        </w:r>
      </w:hyperlink>
    </w:p>
    <w:p w:rsidR="00743BCB" w:rsidRDefault="00746CB4">
      <w:pPr>
        <w:pStyle w:val="TOC2"/>
        <w:rPr>
          <w:rFonts w:eastAsiaTheme="minorEastAsia"/>
        </w:rPr>
      </w:pPr>
      <w:hyperlink w:anchor="_Toc312054235" w:history="1">
        <w:r w:rsidR="00743BCB" w:rsidRPr="00F3116C">
          <w:rPr>
            <w:rStyle w:val="Hyperlink"/>
            <w:rFonts w:cstheme="minorHAnsi"/>
          </w:rPr>
          <w:t>Building the Code</w:t>
        </w:r>
        <w:r w:rsidR="00743BCB">
          <w:rPr>
            <w:webHidden/>
          </w:rPr>
          <w:tab/>
        </w:r>
        <w:r w:rsidR="00743BCB">
          <w:rPr>
            <w:webHidden/>
          </w:rPr>
          <w:fldChar w:fldCharType="begin"/>
        </w:r>
        <w:r w:rsidR="00743BCB">
          <w:rPr>
            <w:webHidden/>
          </w:rPr>
          <w:instrText xml:space="preserve"> PAGEREF _Toc312054235 \h </w:instrText>
        </w:r>
        <w:r w:rsidR="00743BCB">
          <w:rPr>
            <w:webHidden/>
          </w:rPr>
        </w:r>
        <w:r w:rsidR="00743BCB">
          <w:rPr>
            <w:webHidden/>
          </w:rPr>
          <w:fldChar w:fldCharType="separate"/>
        </w:r>
        <w:r w:rsidR="00743BCB">
          <w:rPr>
            <w:webHidden/>
          </w:rPr>
          <w:t>11</w:t>
        </w:r>
        <w:r w:rsidR="00743BCB">
          <w:rPr>
            <w:webHidden/>
          </w:rPr>
          <w:fldChar w:fldCharType="end"/>
        </w:r>
      </w:hyperlink>
    </w:p>
    <w:p w:rsidR="00743BCB" w:rsidRDefault="00746CB4">
      <w:pPr>
        <w:pStyle w:val="TOC2"/>
        <w:rPr>
          <w:rFonts w:eastAsiaTheme="minorEastAsia"/>
        </w:rPr>
      </w:pPr>
      <w:hyperlink w:anchor="_Toc312054236" w:history="1">
        <w:r w:rsidR="00743BCB" w:rsidRPr="00F3116C">
          <w:rPr>
            <w:rStyle w:val="Hyperlink"/>
            <w:rFonts w:cstheme="minorHAnsi"/>
          </w:rPr>
          <w:t>Testing the Code</w:t>
        </w:r>
        <w:r w:rsidR="00743BCB">
          <w:rPr>
            <w:webHidden/>
          </w:rPr>
          <w:tab/>
        </w:r>
        <w:r w:rsidR="00743BCB">
          <w:rPr>
            <w:webHidden/>
          </w:rPr>
          <w:fldChar w:fldCharType="begin"/>
        </w:r>
        <w:r w:rsidR="00743BCB">
          <w:rPr>
            <w:webHidden/>
          </w:rPr>
          <w:instrText xml:space="preserve"> PAGEREF _Toc312054236 \h </w:instrText>
        </w:r>
        <w:r w:rsidR="00743BCB">
          <w:rPr>
            <w:webHidden/>
          </w:rPr>
        </w:r>
        <w:r w:rsidR="00743BCB">
          <w:rPr>
            <w:webHidden/>
          </w:rPr>
          <w:fldChar w:fldCharType="separate"/>
        </w:r>
        <w:r w:rsidR="00743BCB">
          <w:rPr>
            <w:webHidden/>
          </w:rPr>
          <w:t>19</w:t>
        </w:r>
        <w:r w:rsidR="00743BCB">
          <w:rPr>
            <w:webHidden/>
          </w:rPr>
          <w:fldChar w:fldCharType="end"/>
        </w:r>
      </w:hyperlink>
    </w:p>
    <w:p w:rsidR="00743BCB" w:rsidRDefault="00746CB4">
      <w:pPr>
        <w:pStyle w:val="TOC2"/>
        <w:rPr>
          <w:rFonts w:eastAsiaTheme="minorEastAsia"/>
        </w:rPr>
      </w:pPr>
      <w:hyperlink w:anchor="_Toc312054237" w:history="1">
        <w:r w:rsidR="00743BCB" w:rsidRPr="00F3116C">
          <w:rPr>
            <w:rStyle w:val="Hyperlink"/>
          </w:rPr>
          <w:t>To run the tests</w:t>
        </w:r>
        <w:r w:rsidR="00743BCB">
          <w:rPr>
            <w:webHidden/>
          </w:rPr>
          <w:tab/>
        </w:r>
        <w:r w:rsidR="00743BCB">
          <w:rPr>
            <w:webHidden/>
          </w:rPr>
          <w:fldChar w:fldCharType="begin"/>
        </w:r>
        <w:r w:rsidR="00743BCB">
          <w:rPr>
            <w:webHidden/>
          </w:rPr>
          <w:instrText xml:space="preserve"> PAGEREF _Toc312054237 \h </w:instrText>
        </w:r>
        <w:r w:rsidR="00743BCB">
          <w:rPr>
            <w:webHidden/>
          </w:rPr>
        </w:r>
        <w:r w:rsidR="00743BCB">
          <w:rPr>
            <w:webHidden/>
          </w:rPr>
          <w:fldChar w:fldCharType="separate"/>
        </w:r>
        <w:r w:rsidR="00743BCB">
          <w:rPr>
            <w:webHidden/>
          </w:rPr>
          <w:t>21</w:t>
        </w:r>
        <w:r w:rsidR="00743BCB">
          <w:rPr>
            <w:webHidden/>
          </w:rPr>
          <w:fldChar w:fldCharType="end"/>
        </w:r>
      </w:hyperlink>
    </w:p>
    <w:p w:rsidR="00743BCB" w:rsidRDefault="00746CB4">
      <w:pPr>
        <w:pStyle w:val="TOC1"/>
      </w:pPr>
      <w:hyperlink w:anchor="_Toc312054238" w:history="1">
        <w:r w:rsidR="00743BCB" w:rsidRPr="00F3116C">
          <w:rPr>
            <w:rStyle w:val="Hyperlink"/>
          </w:rPr>
          <w:t>Conclusion</w:t>
        </w:r>
        <w:r w:rsidR="00743BCB">
          <w:rPr>
            <w:webHidden/>
          </w:rPr>
          <w:tab/>
        </w:r>
        <w:r w:rsidR="00743BCB">
          <w:rPr>
            <w:webHidden/>
          </w:rPr>
          <w:fldChar w:fldCharType="begin"/>
        </w:r>
        <w:r w:rsidR="00743BCB">
          <w:rPr>
            <w:webHidden/>
          </w:rPr>
          <w:instrText xml:space="preserve"> PAGEREF _Toc312054238 \h </w:instrText>
        </w:r>
        <w:r w:rsidR="00743BCB">
          <w:rPr>
            <w:webHidden/>
          </w:rPr>
        </w:r>
        <w:r w:rsidR="00743BCB">
          <w:rPr>
            <w:webHidden/>
          </w:rPr>
          <w:fldChar w:fldCharType="separate"/>
        </w:r>
        <w:r w:rsidR="00743BCB">
          <w:rPr>
            <w:webHidden/>
          </w:rPr>
          <w:t>21</w:t>
        </w:r>
        <w:r w:rsidR="00743BCB">
          <w:rPr>
            <w:webHidden/>
          </w:rPr>
          <w:fldChar w:fldCharType="end"/>
        </w:r>
      </w:hyperlink>
    </w:p>
    <w:p w:rsidR="00743BCB" w:rsidRDefault="00746CB4">
      <w:pPr>
        <w:pStyle w:val="TOC1"/>
      </w:pPr>
      <w:hyperlink w:anchor="_Toc312054239" w:history="1">
        <w:r w:rsidR="00743BCB" w:rsidRPr="00F3116C">
          <w:rPr>
            <w:rStyle w:val="Hyperlink"/>
            <w:rFonts w:cstheme="minorHAnsi"/>
          </w:rPr>
          <w:t>Quick Start:</w:t>
        </w:r>
        <w:r w:rsidR="00743BCB">
          <w:rPr>
            <w:webHidden/>
          </w:rPr>
          <w:tab/>
        </w:r>
        <w:r w:rsidR="00743BCB">
          <w:rPr>
            <w:webHidden/>
          </w:rPr>
          <w:fldChar w:fldCharType="begin"/>
        </w:r>
        <w:r w:rsidR="00743BCB">
          <w:rPr>
            <w:webHidden/>
          </w:rPr>
          <w:instrText xml:space="preserve"> PAGEREF _Toc312054239 \h </w:instrText>
        </w:r>
        <w:r w:rsidR="00743BCB">
          <w:rPr>
            <w:webHidden/>
          </w:rPr>
        </w:r>
        <w:r w:rsidR="00743BCB">
          <w:rPr>
            <w:webHidden/>
          </w:rPr>
          <w:fldChar w:fldCharType="separate"/>
        </w:r>
        <w:r w:rsidR="00743BCB">
          <w:rPr>
            <w:webHidden/>
          </w:rPr>
          <w:t>22</w:t>
        </w:r>
        <w:r w:rsidR="00743BCB">
          <w:rPr>
            <w:webHidden/>
          </w:rPr>
          <w:fldChar w:fldCharType="end"/>
        </w:r>
      </w:hyperlink>
    </w:p>
    <w:p w:rsidR="00743BCB" w:rsidRDefault="00746CB4">
      <w:pPr>
        <w:pStyle w:val="TOC2"/>
        <w:rPr>
          <w:rFonts w:eastAsiaTheme="minorEastAsia"/>
        </w:rPr>
      </w:pPr>
      <w:hyperlink w:anchor="_Toc312054240" w:history="1">
        <w:r w:rsidR="00743BCB" w:rsidRPr="00F3116C">
          <w:rPr>
            <w:rStyle w:val="Hyperlink"/>
            <w:rFonts w:cstheme="minorHAnsi"/>
          </w:rPr>
          <w:t>Connecting to the Server or an Existing Project</w:t>
        </w:r>
        <w:r w:rsidR="00743BCB">
          <w:rPr>
            <w:webHidden/>
          </w:rPr>
          <w:tab/>
        </w:r>
        <w:r w:rsidR="00743BCB">
          <w:rPr>
            <w:webHidden/>
          </w:rPr>
          <w:fldChar w:fldCharType="begin"/>
        </w:r>
        <w:r w:rsidR="00743BCB">
          <w:rPr>
            <w:webHidden/>
          </w:rPr>
          <w:instrText xml:space="preserve"> PAGEREF _Toc312054240 \h </w:instrText>
        </w:r>
        <w:r w:rsidR="00743BCB">
          <w:rPr>
            <w:webHidden/>
          </w:rPr>
        </w:r>
        <w:r w:rsidR="00743BCB">
          <w:rPr>
            <w:webHidden/>
          </w:rPr>
          <w:fldChar w:fldCharType="separate"/>
        </w:r>
        <w:r w:rsidR="00743BCB">
          <w:rPr>
            <w:webHidden/>
          </w:rPr>
          <w:t>22</w:t>
        </w:r>
        <w:r w:rsidR="00743BCB">
          <w:rPr>
            <w:webHidden/>
          </w:rPr>
          <w:fldChar w:fldCharType="end"/>
        </w:r>
      </w:hyperlink>
    </w:p>
    <w:p w:rsidR="00743BCB" w:rsidRDefault="00746CB4">
      <w:pPr>
        <w:pStyle w:val="TOC2"/>
        <w:rPr>
          <w:rFonts w:eastAsiaTheme="minorEastAsia"/>
        </w:rPr>
      </w:pPr>
      <w:hyperlink w:anchor="_Toc312054241" w:history="1">
        <w:r w:rsidR="00743BCB" w:rsidRPr="00F3116C">
          <w:rPr>
            <w:rStyle w:val="Hyperlink"/>
            <w:rFonts w:cstheme="minorHAnsi"/>
          </w:rPr>
          <w:t>Creating a New Work Item in Team Explorer</w:t>
        </w:r>
        <w:r w:rsidR="00743BCB">
          <w:rPr>
            <w:webHidden/>
          </w:rPr>
          <w:tab/>
        </w:r>
        <w:r w:rsidR="00743BCB">
          <w:rPr>
            <w:webHidden/>
          </w:rPr>
          <w:fldChar w:fldCharType="begin"/>
        </w:r>
        <w:r w:rsidR="00743BCB">
          <w:rPr>
            <w:webHidden/>
          </w:rPr>
          <w:instrText xml:space="preserve"> PAGEREF _Toc312054241 \h </w:instrText>
        </w:r>
        <w:r w:rsidR="00743BCB">
          <w:rPr>
            <w:webHidden/>
          </w:rPr>
        </w:r>
        <w:r w:rsidR="00743BCB">
          <w:rPr>
            <w:webHidden/>
          </w:rPr>
          <w:fldChar w:fldCharType="separate"/>
        </w:r>
        <w:r w:rsidR="00743BCB">
          <w:rPr>
            <w:webHidden/>
          </w:rPr>
          <w:t>22</w:t>
        </w:r>
        <w:r w:rsidR="00743BCB">
          <w:rPr>
            <w:webHidden/>
          </w:rPr>
          <w:fldChar w:fldCharType="end"/>
        </w:r>
      </w:hyperlink>
    </w:p>
    <w:p w:rsidR="00743BCB" w:rsidRDefault="00746CB4">
      <w:pPr>
        <w:pStyle w:val="TOC2"/>
        <w:rPr>
          <w:rFonts w:eastAsiaTheme="minorEastAsia"/>
        </w:rPr>
      </w:pPr>
      <w:hyperlink w:anchor="_Toc312054242" w:history="1">
        <w:r w:rsidR="00743BCB" w:rsidRPr="00F3116C">
          <w:rPr>
            <w:rStyle w:val="Hyperlink"/>
            <w:rFonts w:cstheme="minorHAnsi"/>
          </w:rPr>
          <w:t>Querying Work Items</w:t>
        </w:r>
        <w:r w:rsidR="00743BCB">
          <w:rPr>
            <w:webHidden/>
          </w:rPr>
          <w:tab/>
        </w:r>
        <w:r w:rsidR="00743BCB">
          <w:rPr>
            <w:webHidden/>
          </w:rPr>
          <w:fldChar w:fldCharType="begin"/>
        </w:r>
        <w:r w:rsidR="00743BCB">
          <w:rPr>
            <w:webHidden/>
          </w:rPr>
          <w:instrText xml:space="preserve"> PAGEREF _Toc312054242 \h </w:instrText>
        </w:r>
        <w:r w:rsidR="00743BCB">
          <w:rPr>
            <w:webHidden/>
          </w:rPr>
        </w:r>
        <w:r w:rsidR="00743BCB">
          <w:rPr>
            <w:webHidden/>
          </w:rPr>
          <w:fldChar w:fldCharType="separate"/>
        </w:r>
        <w:r w:rsidR="00743BCB">
          <w:rPr>
            <w:webHidden/>
          </w:rPr>
          <w:t>22</w:t>
        </w:r>
        <w:r w:rsidR="00743BCB">
          <w:rPr>
            <w:webHidden/>
          </w:rPr>
          <w:fldChar w:fldCharType="end"/>
        </w:r>
      </w:hyperlink>
    </w:p>
    <w:p w:rsidR="00743BCB" w:rsidRDefault="00746CB4">
      <w:pPr>
        <w:pStyle w:val="TOC2"/>
        <w:rPr>
          <w:rFonts w:eastAsiaTheme="minorEastAsia"/>
        </w:rPr>
      </w:pPr>
      <w:hyperlink w:anchor="_Toc312054243" w:history="1">
        <w:r w:rsidR="00743BCB" w:rsidRPr="00F3116C">
          <w:rPr>
            <w:rStyle w:val="Hyperlink"/>
            <w:rFonts w:cstheme="minorHAnsi"/>
          </w:rPr>
          <w:t>Changing Work Item Type</w:t>
        </w:r>
        <w:r w:rsidR="00743BCB">
          <w:rPr>
            <w:webHidden/>
          </w:rPr>
          <w:tab/>
        </w:r>
        <w:r w:rsidR="00743BCB">
          <w:rPr>
            <w:webHidden/>
          </w:rPr>
          <w:fldChar w:fldCharType="begin"/>
        </w:r>
        <w:r w:rsidR="00743BCB">
          <w:rPr>
            <w:webHidden/>
          </w:rPr>
          <w:instrText xml:space="preserve"> PAGEREF _Toc312054243 \h </w:instrText>
        </w:r>
        <w:r w:rsidR="00743BCB">
          <w:rPr>
            <w:webHidden/>
          </w:rPr>
        </w:r>
        <w:r w:rsidR="00743BCB">
          <w:rPr>
            <w:webHidden/>
          </w:rPr>
          <w:fldChar w:fldCharType="separate"/>
        </w:r>
        <w:r w:rsidR="00743BCB">
          <w:rPr>
            <w:webHidden/>
          </w:rPr>
          <w:t>23</w:t>
        </w:r>
        <w:r w:rsidR="00743BCB">
          <w:rPr>
            <w:webHidden/>
          </w:rPr>
          <w:fldChar w:fldCharType="end"/>
        </w:r>
      </w:hyperlink>
    </w:p>
    <w:p w:rsidR="00743BCB" w:rsidRDefault="00746CB4">
      <w:pPr>
        <w:pStyle w:val="TOC2"/>
        <w:rPr>
          <w:rFonts w:eastAsiaTheme="minorEastAsia"/>
        </w:rPr>
      </w:pPr>
      <w:hyperlink w:anchor="_Toc312054244" w:history="1">
        <w:r w:rsidR="00743BCB" w:rsidRPr="00F3116C">
          <w:rPr>
            <w:rStyle w:val="Hyperlink"/>
            <w:rFonts w:cstheme="minorHAnsi"/>
          </w:rPr>
          <w:t>Moving a Work Item to a Different Project</w:t>
        </w:r>
        <w:r w:rsidR="00743BCB">
          <w:rPr>
            <w:webHidden/>
          </w:rPr>
          <w:tab/>
        </w:r>
        <w:r w:rsidR="00743BCB">
          <w:rPr>
            <w:webHidden/>
          </w:rPr>
          <w:fldChar w:fldCharType="begin"/>
        </w:r>
        <w:r w:rsidR="00743BCB">
          <w:rPr>
            <w:webHidden/>
          </w:rPr>
          <w:instrText xml:space="preserve"> PAGEREF _Toc312054244 \h </w:instrText>
        </w:r>
        <w:r w:rsidR="00743BCB">
          <w:rPr>
            <w:webHidden/>
          </w:rPr>
        </w:r>
        <w:r w:rsidR="00743BCB">
          <w:rPr>
            <w:webHidden/>
          </w:rPr>
          <w:fldChar w:fldCharType="separate"/>
        </w:r>
        <w:r w:rsidR="00743BCB">
          <w:rPr>
            <w:webHidden/>
          </w:rPr>
          <w:t>23</w:t>
        </w:r>
        <w:r w:rsidR="00743BCB">
          <w:rPr>
            <w:webHidden/>
          </w:rPr>
          <w:fldChar w:fldCharType="end"/>
        </w:r>
      </w:hyperlink>
    </w:p>
    <w:p w:rsidR="00743BCB" w:rsidRDefault="00746CB4">
      <w:pPr>
        <w:pStyle w:val="TOC2"/>
        <w:rPr>
          <w:rFonts w:eastAsiaTheme="minorEastAsia"/>
        </w:rPr>
      </w:pPr>
      <w:hyperlink w:anchor="_Toc312054245" w:history="1">
        <w:r w:rsidR="00743BCB" w:rsidRPr="00F3116C">
          <w:rPr>
            <w:rStyle w:val="Hyperlink"/>
            <w:rFonts w:cstheme="minorHAnsi"/>
          </w:rPr>
          <w:t>Using Excel as a Front End</w:t>
        </w:r>
        <w:r w:rsidR="00743BCB">
          <w:rPr>
            <w:webHidden/>
          </w:rPr>
          <w:tab/>
        </w:r>
        <w:r w:rsidR="00743BCB">
          <w:rPr>
            <w:webHidden/>
          </w:rPr>
          <w:fldChar w:fldCharType="begin"/>
        </w:r>
        <w:r w:rsidR="00743BCB">
          <w:rPr>
            <w:webHidden/>
          </w:rPr>
          <w:instrText xml:space="preserve"> PAGEREF _Toc312054245 \h </w:instrText>
        </w:r>
        <w:r w:rsidR="00743BCB">
          <w:rPr>
            <w:webHidden/>
          </w:rPr>
        </w:r>
        <w:r w:rsidR="00743BCB">
          <w:rPr>
            <w:webHidden/>
          </w:rPr>
          <w:fldChar w:fldCharType="separate"/>
        </w:r>
        <w:r w:rsidR="00743BCB">
          <w:rPr>
            <w:webHidden/>
          </w:rPr>
          <w:t>23</w:t>
        </w:r>
        <w:r w:rsidR="00743BCB">
          <w:rPr>
            <w:webHidden/>
          </w:rPr>
          <w:fldChar w:fldCharType="end"/>
        </w:r>
      </w:hyperlink>
    </w:p>
    <w:p w:rsidR="00743BCB" w:rsidRDefault="00746CB4">
      <w:pPr>
        <w:pStyle w:val="TOC2"/>
        <w:rPr>
          <w:rFonts w:eastAsiaTheme="minorEastAsia"/>
        </w:rPr>
      </w:pPr>
      <w:hyperlink w:anchor="_Toc312054246" w:history="1">
        <w:r w:rsidR="00743BCB" w:rsidRPr="00F3116C">
          <w:rPr>
            <w:rStyle w:val="Hyperlink"/>
            <w:rFonts w:cstheme="minorHAnsi"/>
          </w:rPr>
          <w:t>Using Project as a Front End</w:t>
        </w:r>
        <w:r w:rsidR="00743BCB">
          <w:rPr>
            <w:webHidden/>
          </w:rPr>
          <w:tab/>
        </w:r>
        <w:r w:rsidR="00743BCB">
          <w:rPr>
            <w:webHidden/>
          </w:rPr>
          <w:fldChar w:fldCharType="begin"/>
        </w:r>
        <w:r w:rsidR="00743BCB">
          <w:rPr>
            <w:webHidden/>
          </w:rPr>
          <w:instrText xml:space="preserve"> PAGEREF _Toc312054246 \h </w:instrText>
        </w:r>
        <w:r w:rsidR="00743BCB">
          <w:rPr>
            <w:webHidden/>
          </w:rPr>
        </w:r>
        <w:r w:rsidR="00743BCB">
          <w:rPr>
            <w:webHidden/>
          </w:rPr>
          <w:fldChar w:fldCharType="separate"/>
        </w:r>
        <w:r w:rsidR="00743BCB">
          <w:rPr>
            <w:webHidden/>
          </w:rPr>
          <w:t>24</w:t>
        </w:r>
        <w:r w:rsidR="00743BCB">
          <w:rPr>
            <w:webHidden/>
          </w:rPr>
          <w:fldChar w:fldCharType="end"/>
        </w:r>
      </w:hyperlink>
    </w:p>
    <w:p w:rsidR="0033305A" w:rsidRPr="00693F20" w:rsidRDefault="00DC0F73" w:rsidP="0033305A">
      <w:pPr>
        <w:rPr>
          <w:rFonts w:cstheme="minorHAnsi"/>
        </w:rPr>
      </w:pPr>
      <w:r w:rsidRPr="00693F20">
        <w:rPr>
          <w:rFonts w:cstheme="minorHAnsi"/>
        </w:rPr>
        <w:fldChar w:fldCharType="end"/>
      </w:r>
    </w:p>
    <w:p w:rsidR="00EC1401" w:rsidRPr="00FB3DD6" w:rsidRDefault="0033305A" w:rsidP="00EC1401">
      <w:pPr>
        <w:pStyle w:val="BodyTextLink"/>
        <w:rPr>
          <w:rStyle w:val="Small"/>
          <w:rFonts w:ascii="Arial" w:hAnsi="Arial"/>
          <w:i/>
          <w:sz w:val="16"/>
          <w:szCs w:val="16"/>
        </w:rPr>
      </w:pPr>
      <w:r w:rsidRPr="00693F20">
        <w:rPr>
          <w:rFonts w:cstheme="minorHAnsi"/>
        </w:rPr>
        <w:br w:type="page"/>
      </w:r>
      <w:bookmarkEnd w:id="1"/>
      <w:r w:rsidR="00EC1401" w:rsidRPr="00FB3DD6">
        <w:rPr>
          <w:rStyle w:val="Small"/>
          <w:rFonts w:ascii="Arial" w:hAnsi="Arial"/>
          <w:b/>
          <w:i/>
          <w:sz w:val="16"/>
          <w:szCs w:val="16"/>
        </w:rPr>
        <w:lastRenderedPageBreak/>
        <w:t>Disclaimer</w:t>
      </w:r>
      <w:r w:rsidR="00EC1401" w:rsidRPr="00FB3DD6">
        <w:rPr>
          <w:rStyle w:val="Small"/>
          <w:rFonts w:ascii="Arial" w:hAnsi="Arial"/>
          <w:i/>
          <w:sz w:val="16"/>
          <w:szCs w:val="16"/>
        </w:rPr>
        <w:t xml:space="preserve">: This document is provided “as-is”. Information and views expressed in this document, including URL and other Internet Web site references, may change without notice. You bear the risk of using it. </w:t>
      </w:r>
    </w:p>
    <w:p w:rsidR="00EC1401" w:rsidRPr="00FB3DD6" w:rsidRDefault="00EC1401" w:rsidP="00EC1401">
      <w:pPr>
        <w:pStyle w:val="BodyTextLink"/>
        <w:rPr>
          <w:rStyle w:val="Small"/>
          <w:rFonts w:ascii="Arial" w:hAnsi="Arial"/>
          <w:i/>
          <w:sz w:val="16"/>
          <w:szCs w:val="16"/>
        </w:rPr>
      </w:pPr>
      <w:r w:rsidRPr="00FB3DD6">
        <w:rPr>
          <w:rStyle w:val="Small"/>
          <w:rFonts w:ascii="Arial" w:hAnsi="Arial"/>
          <w:i/>
          <w:sz w:val="16"/>
          <w:szCs w:val="16"/>
        </w:rPr>
        <w:t xml:space="preserve">This document does not provide you with any legal rights to any intellectual property in any Microsoft product. You may copy and use this document for your internal, reference purposes. </w:t>
      </w:r>
    </w:p>
    <w:p w:rsidR="00EC1401" w:rsidRPr="00FB3DD6" w:rsidRDefault="00EC1401" w:rsidP="00EC1401">
      <w:pPr>
        <w:pStyle w:val="BodyTextLink"/>
        <w:rPr>
          <w:rStyle w:val="Small"/>
          <w:rFonts w:ascii="Arial" w:hAnsi="Arial"/>
          <w:i/>
          <w:sz w:val="16"/>
          <w:szCs w:val="16"/>
        </w:rPr>
      </w:pPr>
      <w:r w:rsidRPr="00FB3DD6">
        <w:rPr>
          <w:rStyle w:val="Small"/>
          <w:rFonts w:ascii="Arial" w:hAnsi="Arial"/>
          <w:i/>
          <w:sz w:val="16"/>
          <w:szCs w:val="16"/>
        </w:rPr>
        <w:t>© 2010 Microsoft Corporation. All rights reserved.</w:t>
      </w:r>
    </w:p>
    <w:p w:rsidR="00EC1401" w:rsidRPr="00FB3DD6" w:rsidRDefault="00EC1401" w:rsidP="00EC1401">
      <w:pPr>
        <w:pStyle w:val="BodyTextLink"/>
        <w:rPr>
          <w:rStyle w:val="Small"/>
          <w:rFonts w:ascii="Arial" w:hAnsi="Arial"/>
          <w:i/>
          <w:sz w:val="16"/>
          <w:szCs w:val="16"/>
        </w:rPr>
      </w:pPr>
      <w:r w:rsidRPr="00FB3DD6">
        <w:rPr>
          <w:rStyle w:val="Small"/>
          <w:rFonts w:ascii="Arial" w:hAnsi="Arial"/>
          <w:i/>
          <w:sz w:val="16"/>
          <w:szCs w:val="16"/>
        </w:rPr>
        <w:t xml:space="preserve">Microsoft, </w:t>
      </w:r>
      <w:r w:rsidR="00EA4F8C" w:rsidRPr="00FB3DD6">
        <w:rPr>
          <w:rStyle w:val="Small"/>
          <w:rFonts w:ascii="Arial" w:hAnsi="Arial"/>
          <w:i/>
          <w:sz w:val="16"/>
          <w:szCs w:val="16"/>
        </w:rPr>
        <w:t xml:space="preserve">MSDN, Silverlight, </w:t>
      </w:r>
      <w:r w:rsidRPr="00FB3DD6">
        <w:rPr>
          <w:rStyle w:val="Small"/>
          <w:rFonts w:ascii="Arial" w:hAnsi="Arial"/>
          <w:i/>
          <w:sz w:val="16"/>
          <w:szCs w:val="16"/>
        </w:rPr>
        <w:t>Visual Studio, and Windows are trademarks of the Microsoft group of companies.  All other trademarks are property of their respective owners.</w:t>
      </w:r>
    </w:p>
    <w:p w:rsidR="00EC1401" w:rsidRDefault="00EC1401">
      <w:pPr>
        <w:rPr>
          <w:rFonts w:cstheme="minorHAnsi"/>
          <w:b/>
          <w:bCs/>
          <w:color w:val="376092"/>
          <w:sz w:val="28"/>
          <w:szCs w:val="28"/>
        </w:rPr>
      </w:pPr>
      <w:r>
        <w:rPr>
          <w:rFonts w:cstheme="minorHAnsi"/>
        </w:rPr>
        <w:br w:type="page"/>
      </w:r>
    </w:p>
    <w:p w:rsidR="0033305A" w:rsidRPr="00B63427" w:rsidRDefault="0033305A" w:rsidP="00E16934">
      <w:pPr>
        <w:pStyle w:val="Heading1"/>
      </w:pPr>
      <w:bookmarkStart w:id="2" w:name="_Toc312054231"/>
      <w:r w:rsidRPr="00E16934">
        <w:lastRenderedPageBreak/>
        <w:t>Introduction</w:t>
      </w:r>
      <w:bookmarkEnd w:id="2"/>
    </w:p>
    <w:p w:rsidR="0033305A" w:rsidRPr="00693F20" w:rsidRDefault="0033305A" w:rsidP="00B63427">
      <w:pPr>
        <w:pStyle w:val="BodyText"/>
      </w:pPr>
      <w:r w:rsidRPr="00693F20">
        <w:t>This document will get you up and running with th</w:t>
      </w:r>
      <w:r w:rsidR="00353A23" w:rsidRPr="00693F20">
        <w:t>e development practices and coding standards used</w:t>
      </w:r>
      <w:r w:rsidR="006E579C">
        <w:t xml:space="preserve"> in the .NET Bio project</w:t>
      </w:r>
      <w:r w:rsidRPr="00693F20">
        <w:t>.  Your first steps will be to:</w:t>
      </w:r>
    </w:p>
    <w:p w:rsidR="0033305A" w:rsidRPr="00693F20" w:rsidRDefault="0033305A" w:rsidP="00B63427">
      <w:pPr>
        <w:pStyle w:val="BulletList"/>
      </w:pPr>
      <w:r w:rsidRPr="00693F20">
        <w:t>Get ‘wired’ into the team by joining discussion</w:t>
      </w:r>
      <w:r w:rsidR="00353A23" w:rsidRPr="00693F20">
        <w:t xml:space="preserve"> lists</w:t>
      </w:r>
      <w:r w:rsidRPr="00693F20">
        <w:t xml:space="preserve"> and </w:t>
      </w:r>
      <w:r w:rsidR="00353A23" w:rsidRPr="00693F20">
        <w:t>email notifications</w:t>
      </w:r>
      <w:r w:rsidRPr="00693F20">
        <w:t xml:space="preserve">, locating </w:t>
      </w:r>
      <w:r w:rsidR="00066E3C">
        <w:t xml:space="preserve">relevant </w:t>
      </w:r>
      <w:r w:rsidRPr="00693F20">
        <w:t>web sites, and browsing the documentation</w:t>
      </w:r>
      <w:r w:rsidR="00353A23" w:rsidRPr="00693F20">
        <w:t>.</w:t>
      </w:r>
    </w:p>
    <w:p w:rsidR="0033305A" w:rsidRPr="00693F20" w:rsidRDefault="0033305A" w:rsidP="00B63427">
      <w:pPr>
        <w:pStyle w:val="BulletList"/>
      </w:pPr>
      <w:r w:rsidRPr="00693F20">
        <w:t>Install the necessary tools</w:t>
      </w:r>
      <w:r w:rsidR="00353A23" w:rsidRPr="00693F20">
        <w:t>.</w:t>
      </w:r>
    </w:p>
    <w:p w:rsidR="0033305A" w:rsidRPr="00693F20" w:rsidRDefault="0033305A" w:rsidP="00B63427">
      <w:pPr>
        <w:pStyle w:val="BulletList"/>
      </w:pPr>
      <w:r w:rsidRPr="00693F20">
        <w:t>Create and configure your development environment</w:t>
      </w:r>
      <w:r w:rsidR="00353A23" w:rsidRPr="00693F20">
        <w:t>.</w:t>
      </w:r>
    </w:p>
    <w:p w:rsidR="0033305A" w:rsidRPr="00693F20" w:rsidRDefault="0033305A" w:rsidP="00B63427">
      <w:pPr>
        <w:pStyle w:val="BodyText"/>
      </w:pPr>
      <w:r w:rsidRPr="00693F20">
        <w:t>We will cover all these steps in the following sections.</w:t>
      </w:r>
    </w:p>
    <w:p w:rsidR="0033305A" w:rsidRPr="00693F20" w:rsidRDefault="0033305A" w:rsidP="00B63427">
      <w:pPr>
        <w:pStyle w:val="BodyText"/>
        <w:rPr>
          <w:color w:val="000000"/>
        </w:rPr>
      </w:pPr>
      <w:r w:rsidRPr="00693F20">
        <w:rPr>
          <w:b/>
        </w:rPr>
        <w:t>NOTE:</w:t>
      </w:r>
      <w:r w:rsidRPr="00693F20">
        <w:rPr>
          <w:color w:val="000000"/>
        </w:rPr>
        <w:t xml:space="preserve">  </w:t>
      </w:r>
      <w:r w:rsidRPr="00693F20">
        <w:t xml:space="preserve">This </w:t>
      </w:r>
      <w:r w:rsidR="00112BA3" w:rsidRPr="00693F20">
        <w:t xml:space="preserve">is a living </w:t>
      </w:r>
      <w:r w:rsidRPr="00693F20">
        <w:t xml:space="preserve">document.  If you find mistakes or areas that are confusing as you go through the process of getting setup, </w:t>
      </w:r>
      <w:r w:rsidR="00140350">
        <w:t>please log a work item to update the doc</w:t>
      </w:r>
      <w:r w:rsidRPr="00693F20">
        <w:t>.  Thanks!</w:t>
      </w:r>
    </w:p>
    <w:p w:rsidR="0033305A" w:rsidRPr="00693F20" w:rsidRDefault="0033305A" w:rsidP="00E16934">
      <w:pPr>
        <w:pStyle w:val="Heading1"/>
      </w:pPr>
      <w:bookmarkStart w:id="3" w:name="_Toc312054232"/>
      <w:r w:rsidRPr="00E16934">
        <w:t>Set</w:t>
      </w:r>
      <w:r w:rsidR="00B63427">
        <w:t xml:space="preserve"> </w:t>
      </w:r>
      <w:r w:rsidR="00860749">
        <w:t>U</w:t>
      </w:r>
      <w:r w:rsidRPr="00693F20">
        <w:t xml:space="preserve">p </w:t>
      </w:r>
      <w:r w:rsidR="00E10EFD" w:rsidRPr="00693F20">
        <w:t>Your</w:t>
      </w:r>
      <w:r w:rsidRPr="00693F20">
        <w:t xml:space="preserve"> Environment</w:t>
      </w:r>
      <w:bookmarkEnd w:id="3"/>
    </w:p>
    <w:p w:rsidR="00E122F2" w:rsidRPr="00693F20" w:rsidRDefault="00E122F2" w:rsidP="007C0810">
      <w:pPr>
        <w:pStyle w:val="BodyText"/>
      </w:pPr>
      <w:r w:rsidRPr="00693F20">
        <w:t xml:space="preserve">The </w:t>
      </w:r>
      <w:r w:rsidR="006E579C">
        <w:t>.NET Bio</w:t>
      </w:r>
      <w:r w:rsidRPr="00693F20">
        <w:t xml:space="preserve"> project on </w:t>
      </w:r>
      <w:r w:rsidR="001111B8">
        <w:t>CodePlex</w:t>
      </w:r>
      <w:r w:rsidR="0033305A" w:rsidRPr="00693F20">
        <w:t xml:space="preserve"> uses Visual Studio Team Foundation Server (TFS) to manage the development process.</w:t>
      </w:r>
      <w:r w:rsidRPr="00693F20">
        <w:t xml:space="preserve">  Team Foundation Server includes the collaboration components that support team development.  This includes tools such as source code control, work item/bug tracking, and document management among others.  </w:t>
      </w:r>
      <w:r w:rsidR="0033305A" w:rsidRPr="00693F20">
        <w:t xml:space="preserve">  </w:t>
      </w:r>
    </w:p>
    <w:p w:rsidR="00E122F2" w:rsidRPr="00693F20" w:rsidRDefault="00E122F2" w:rsidP="007C0810">
      <w:pPr>
        <w:pStyle w:val="BodyText"/>
      </w:pPr>
      <w:r w:rsidRPr="00693F20">
        <w:t xml:space="preserve">There are a few different Source Control programs which can connect to the TFS repository on </w:t>
      </w:r>
      <w:r w:rsidR="001111B8">
        <w:t>CodePlex</w:t>
      </w:r>
      <w:r w:rsidRPr="00693F20">
        <w:t xml:space="preserve">, but the information provided in this document is tailored for use of the Microsoft Visual Studio toolset.  If you wish to use one of the other supported source control tools, please see the documentation on </w:t>
      </w:r>
      <w:r w:rsidR="001111B8">
        <w:t>CodePlex</w:t>
      </w:r>
      <w:r w:rsidRPr="00693F20">
        <w:t xml:space="preserve"> on how to connect with the source code.</w:t>
      </w:r>
    </w:p>
    <w:p w:rsidR="0033305A" w:rsidRPr="00693F20" w:rsidRDefault="0033305A" w:rsidP="007C0810">
      <w:pPr>
        <w:pStyle w:val="BodyText"/>
      </w:pPr>
      <w:r w:rsidRPr="00693F20">
        <w:t xml:space="preserve">Visual Studio includes most of </w:t>
      </w:r>
      <w:r w:rsidR="00E122F2" w:rsidRPr="00693F20">
        <w:t>the needed</w:t>
      </w:r>
      <w:r w:rsidRPr="00693F20">
        <w:t xml:space="preserve"> deskt</w:t>
      </w:r>
      <w:r w:rsidR="00E122F2" w:rsidRPr="00693F20">
        <w:t xml:space="preserve">op development tools within an </w:t>
      </w:r>
      <w:r w:rsidRPr="00693F20">
        <w:t xml:space="preserve">Integrated Development Environment </w:t>
      </w:r>
      <w:r w:rsidR="00E122F2" w:rsidRPr="00693F20">
        <w:t>(</w:t>
      </w:r>
      <w:r w:rsidRPr="00693F20">
        <w:t>IDE</w:t>
      </w:r>
      <w:r w:rsidR="00E122F2" w:rsidRPr="00693F20">
        <w:t>)</w:t>
      </w:r>
      <w:r w:rsidRPr="00693F20">
        <w:t>.  This includes tools such as program editors</w:t>
      </w:r>
      <w:r w:rsidR="00E122F2" w:rsidRPr="00693F20">
        <w:t>, compilers, linkers, and debuggers</w:t>
      </w:r>
      <w:r w:rsidRPr="00693F20">
        <w:t xml:space="preserve">. </w:t>
      </w:r>
      <w:r w:rsidR="00E122F2" w:rsidRPr="00693F20">
        <w:t xml:space="preserve">  This is a</w:t>
      </w:r>
      <w:r w:rsidRPr="00693F20">
        <w:t xml:space="preserve"> retail product </w:t>
      </w:r>
      <w:r w:rsidR="00E122F2" w:rsidRPr="00693F20">
        <w:t>from Microsoft that runs on top of Windows, and can be obtained for free if you are in Academia</w:t>
      </w:r>
      <w:r w:rsidR="0074544F">
        <w:t>,</w:t>
      </w:r>
      <w:r w:rsidR="00E122F2" w:rsidRPr="00693F20">
        <w:t xml:space="preserve"> via the </w:t>
      </w:r>
      <w:hyperlink r:id="rId13" w:history="1">
        <w:r w:rsidR="00E122F2" w:rsidRPr="00693F20">
          <w:rPr>
            <w:rStyle w:val="Hyperlink"/>
            <w:rFonts w:cstheme="minorHAnsi"/>
            <w:szCs w:val="22"/>
          </w:rPr>
          <w:t>Dream</w:t>
        </w:r>
        <w:r w:rsidR="00EC1401">
          <w:rPr>
            <w:rStyle w:val="Hyperlink"/>
            <w:rFonts w:cstheme="minorHAnsi"/>
            <w:szCs w:val="22"/>
          </w:rPr>
          <w:t>S</w:t>
        </w:r>
        <w:r w:rsidR="00E122F2" w:rsidRPr="00693F20">
          <w:rPr>
            <w:rStyle w:val="Hyperlink"/>
            <w:rFonts w:cstheme="minorHAnsi"/>
            <w:szCs w:val="22"/>
          </w:rPr>
          <w:t>park</w:t>
        </w:r>
      </w:hyperlink>
      <w:r w:rsidR="00E122F2" w:rsidRPr="00693F20">
        <w:t xml:space="preserve"> program.</w:t>
      </w:r>
    </w:p>
    <w:p w:rsidR="0033305A" w:rsidRPr="00693F20" w:rsidRDefault="0033305A" w:rsidP="007C0810">
      <w:pPr>
        <w:pStyle w:val="BodyText"/>
      </w:pPr>
      <w:r w:rsidRPr="00693F20">
        <w:t xml:space="preserve">The server that stores our source code is managed and maintained by </w:t>
      </w:r>
      <w:r w:rsidR="001111B8">
        <w:t>CodePlex</w:t>
      </w:r>
      <w:r w:rsidRPr="00693F20">
        <w:t xml:space="preserve">.  Our server is named  </w:t>
      </w:r>
      <w:r w:rsidR="006E579C">
        <w:rPr>
          <w:b/>
          <w:color w:val="30332D"/>
        </w:rPr>
        <w:t>tfs09</w:t>
      </w:r>
      <w:r w:rsidR="00081EAB" w:rsidRPr="00693F20">
        <w:rPr>
          <w:b/>
          <w:color w:val="30332D"/>
        </w:rPr>
        <w:t>.codeplex.com</w:t>
      </w:r>
      <w:r w:rsidR="00081EAB" w:rsidRPr="00693F20">
        <w:rPr>
          <w:color w:val="30332D"/>
        </w:rPr>
        <w:t xml:space="preserve">, but you should check the </w:t>
      </w:r>
      <w:r w:rsidR="001111B8">
        <w:rPr>
          <w:color w:val="30332D"/>
        </w:rPr>
        <w:t>CodePlex</w:t>
      </w:r>
      <w:r w:rsidR="00081EAB" w:rsidRPr="00693F20">
        <w:rPr>
          <w:color w:val="30332D"/>
        </w:rPr>
        <w:t xml:space="preserve"> site to make sure the server listed hasn’t changed</w:t>
      </w:r>
      <w:r w:rsidRPr="00693F20">
        <w:t>.</w:t>
      </w:r>
    </w:p>
    <w:p w:rsidR="0033305A" w:rsidRPr="00693F20" w:rsidRDefault="0033305A" w:rsidP="0033305A">
      <w:pPr>
        <w:pStyle w:val="Heading2"/>
        <w:rPr>
          <w:rFonts w:cstheme="minorHAnsi"/>
        </w:rPr>
      </w:pPr>
      <w:bookmarkStart w:id="4" w:name="_Toc312054233"/>
      <w:r w:rsidRPr="00693F20">
        <w:rPr>
          <w:rFonts w:cstheme="minorHAnsi"/>
        </w:rPr>
        <w:t>Installing Visual Studio</w:t>
      </w:r>
      <w:bookmarkEnd w:id="4"/>
    </w:p>
    <w:p w:rsidR="007C0810" w:rsidRDefault="0033305A" w:rsidP="007C0810">
      <w:pPr>
        <w:pStyle w:val="BodyText"/>
      </w:pPr>
      <w:r w:rsidRPr="00693F20">
        <w:t xml:space="preserve">You should already have a system that you can logon, </w:t>
      </w:r>
      <w:r w:rsidR="00F14C56" w:rsidRPr="00693F20">
        <w:t>can obtain administrative rights to</w:t>
      </w:r>
      <w:r w:rsidRPr="00693F20">
        <w:t>, and the ‘normal’ software installed, e.g. Windows, Internet Explorer, Office</w:t>
      </w:r>
      <w:r w:rsidR="007C0810">
        <w:t>.</w:t>
      </w:r>
    </w:p>
    <w:p w:rsidR="0033305A" w:rsidRPr="00693F20" w:rsidRDefault="0033305A" w:rsidP="007C0810">
      <w:pPr>
        <w:pStyle w:val="Procedure"/>
      </w:pPr>
      <w:r w:rsidRPr="00693F20">
        <w:t>To install Visual Studio and work with TFS</w:t>
      </w:r>
    </w:p>
    <w:p w:rsidR="007C0810" w:rsidRDefault="00F14C56" w:rsidP="007C0810">
      <w:pPr>
        <w:pStyle w:val="ListParagraph"/>
        <w:numPr>
          <w:ilvl w:val="0"/>
          <w:numId w:val="25"/>
        </w:numPr>
        <w:rPr>
          <w:rFonts w:cstheme="minorHAnsi"/>
          <w:color w:val="000000"/>
        </w:rPr>
      </w:pPr>
      <w:r w:rsidRPr="007C0810">
        <w:rPr>
          <w:rFonts w:cstheme="minorHAnsi"/>
          <w:color w:val="000000"/>
        </w:rPr>
        <w:t>Install Visual Studio</w:t>
      </w:r>
      <w:r w:rsidR="00D238D4">
        <w:rPr>
          <w:rFonts w:cstheme="minorHAnsi"/>
          <w:color w:val="000000"/>
        </w:rPr>
        <w:t xml:space="preserve"> 2012 or 2012.</w:t>
      </w:r>
    </w:p>
    <w:p w:rsidR="007C0810" w:rsidRDefault="007C0810" w:rsidP="007C0810">
      <w:pPr>
        <w:pStyle w:val="ListParagraph"/>
        <w:numPr>
          <w:ilvl w:val="0"/>
          <w:numId w:val="25"/>
        </w:numPr>
        <w:rPr>
          <w:rFonts w:cstheme="minorHAnsi"/>
          <w:color w:val="000000"/>
        </w:rPr>
      </w:pPr>
      <w:r>
        <w:rPr>
          <w:rFonts w:cstheme="minorHAnsi"/>
          <w:color w:val="000000"/>
        </w:rPr>
        <w:t>I</w:t>
      </w:r>
      <w:r w:rsidR="0033305A" w:rsidRPr="007C0810">
        <w:rPr>
          <w:rFonts w:cstheme="minorHAnsi"/>
          <w:color w:val="000000"/>
        </w:rPr>
        <w:t>nst</w:t>
      </w:r>
      <w:r w:rsidR="00F14C56" w:rsidRPr="007C0810">
        <w:rPr>
          <w:rFonts w:cstheme="minorHAnsi"/>
          <w:color w:val="000000"/>
        </w:rPr>
        <w:t xml:space="preserve">all Visual Studio Team Explorer.  </w:t>
      </w:r>
    </w:p>
    <w:p w:rsidR="002C52FF" w:rsidRPr="007C0810" w:rsidRDefault="0033305A" w:rsidP="007C0810">
      <w:pPr>
        <w:pStyle w:val="BodyText"/>
      </w:pPr>
      <w:r w:rsidRPr="007C0810">
        <w:lastRenderedPageBreak/>
        <w:t>This</w:t>
      </w:r>
      <w:r w:rsidR="00F14C56" w:rsidRPr="007C0810">
        <w:t xml:space="preserve"> </w:t>
      </w:r>
      <w:r w:rsidRPr="007C0810">
        <w:t>installs the source control client programs and integration plug-ins that enable the Visual Studio IDE to talk with TFS.  It also installs the command line tools so you can interac</w:t>
      </w:r>
      <w:r w:rsidR="002C52FF" w:rsidRPr="007C0810">
        <w:t>t with TFS from the ‘DOS’ box.</w:t>
      </w:r>
    </w:p>
    <w:p w:rsidR="0033305A" w:rsidRPr="00693F20" w:rsidRDefault="0033305A" w:rsidP="007C0810">
      <w:pPr>
        <w:pStyle w:val="BodyText"/>
      </w:pPr>
      <w:r w:rsidRPr="00693F20">
        <w:t>For more information on T</w:t>
      </w:r>
      <w:r w:rsidR="002C52FF" w:rsidRPr="00693F20">
        <w:t xml:space="preserve">eam Foundation, see Appendix 1, </w:t>
      </w:r>
      <w:r w:rsidRPr="00693F20">
        <w:t xml:space="preserve">or refer to the MSDN article: </w:t>
      </w:r>
      <w:hyperlink r:id="rId14" w:history="1">
        <w:r w:rsidRPr="00693F20">
          <w:rPr>
            <w:rStyle w:val="Hyperlink"/>
            <w:rFonts w:cstheme="minorHAnsi"/>
            <w:szCs w:val="22"/>
          </w:rPr>
          <w:t>Getting started with Team Foundation</w:t>
        </w:r>
      </w:hyperlink>
    </w:p>
    <w:p w:rsidR="0033305A" w:rsidRPr="00693F20" w:rsidRDefault="0033305A" w:rsidP="0033305A">
      <w:pPr>
        <w:pStyle w:val="Heading2"/>
        <w:rPr>
          <w:rFonts w:cstheme="minorHAnsi"/>
        </w:rPr>
      </w:pPr>
      <w:bookmarkStart w:id="5" w:name="_Toc312054234"/>
      <w:r w:rsidRPr="00693F20">
        <w:rPr>
          <w:rFonts w:cstheme="minorHAnsi"/>
        </w:rPr>
        <w:t>Gett</w:t>
      </w:r>
      <w:r w:rsidR="00630525">
        <w:rPr>
          <w:rFonts w:cstheme="minorHAnsi"/>
        </w:rPr>
        <w:t>i</w:t>
      </w:r>
      <w:r w:rsidRPr="00693F20">
        <w:rPr>
          <w:rFonts w:cstheme="minorHAnsi"/>
        </w:rPr>
        <w:t>ng Source Code</w:t>
      </w:r>
      <w:bookmarkEnd w:id="5"/>
    </w:p>
    <w:p w:rsidR="007C0810" w:rsidRDefault="0033305A" w:rsidP="00E33E00">
      <w:pPr>
        <w:pStyle w:val="BodyText"/>
      </w:pPr>
      <w:r w:rsidRPr="00693F20">
        <w:t xml:space="preserve">To get the current source code on your machine to work with, you must select Visual Studio Team Foundation Server as your source control plug-in and then download the latest version from </w:t>
      </w:r>
      <w:r w:rsidR="00423BB8" w:rsidRPr="00693F20">
        <w:t xml:space="preserve">the </w:t>
      </w:r>
      <w:r w:rsidR="001111B8">
        <w:t>CodePlex</w:t>
      </w:r>
      <w:r w:rsidRPr="00693F20">
        <w:t xml:space="preserve"> TFS server.  Presuming you have Visual Studio properly installed from the previous section, these steps will get you connected to TFS.  </w:t>
      </w:r>
      <w:r w:rsidR="007C0810">
        <w:t>To connect to TFS</w:t>
      </w:r>
    </w:p>
    <w:p w:rsidR="00E33E00" w:rsidRDefault="0033305A" w:rsidP="0033305A">
      <w:pPr>
        <w:numPr>
          <w:ilvl w:val="0"/>
          <w:numId w:val="12"/>
        </w:numPr>
        <w:ind w:left="720"/>
        <w:rPr>
          <w:rFonts w:cstheme="minorHAnsi"/>
          <w:color w:val="000000"/>
        </w:rPr>
      </w:pPr>
      <w:r w:rsidRPr="00E33E00">
        <w:rPr>
          <w:rFonts w:cstheme="minorHAnsi"/>
          <w:color w:val="000000"/>
        </w:rPr>
        <w:t>Start Visual Studio</w:t>
      </w:r>
      <w:r w:rsidR="007C0810" w:rsidRPr="00E33E00">
        <w:rPr>
          <w:rFonts w:cstheme="minorHAnsi"/>
          <w:color w:val="000000"/>
        </w:rPr>
        <w:t>.</w:t>
      </w:r>
    </w:p>
    <w:p w:rsidR="0033305A" w:rsidRPr="00E33E00" w:rsidRDefault="0033305A" w:rsidP="0033305A">
      <w:pPr>
        <w:numPr>
          <w:ilvl w:val="0"/>
          <w:numId w:val="12"/>
        </w:numPr>
        <w:ind w:left="720"/>
        <w:rPr>
          <w:rFonts w:cstheme="minorHAnsi"/>
          <w:color w:val="000000"/>
        </w:rPr>
      </w:pPr>
      <w:r w:rsidRPr="00E33E00">
        <w:rPr>
          <w:rFonts w:cstheme="minorHAnsi"/>
          <w:color w:val="000000"/>
        </w:rPr>
        <w:t xml:space="preserve">On the </w:t>
      </w:r>
      <w:r w:rsidRPr="00E33E00">
        <w:rPr>
          <w:rFonts w:cstheme="minorHAnsi"/>
          <w:b/>
          <w:color w:val="000000"/>
        </w:rPr>
        <w:t>Tools</w:t>
      </w:r>
      <w:r w:rsidRPr="00E33E00">
        <w:rPr>
          <w:rFonts w:cstheme="minorHAnsi"/>
          <w:color w:val="000000"/>
        </w:rPr>
        <w:t xml:space="preserve"> menu, select </w:t>
      </w:r>
      <w:r w:rsidRPr="00E33E00">
        <w:rPr>
          <w:rFonts w:cstheme="minorHAnsi"/>
          <w:b/>
          <w:i/>
          <w:color w:val="000000"/>
        </w:rPr>
        <w:t>Options</w:t>
      </w:r>
      <w:r w:rsidRPr="00E33E00">
        <w:rPr>
          <w:rFonts w:cstheme="minorHAnsi"/>
          <w:color w:val="000000"/>
        </w:rPr>
        <w:t xml:space="preserve"> which will open the </w:t>
      </w:r>
      <w:r w:rsidRPr="00E33E00">
        <w:rPr>
          <w:rFonts w:cstheme="minorHAnsi"/>
          <w:b/>
          <w:color w:val="000000"/>
        </w:rPr>
        <w:t>Options</w:t>
      </w:r>
      <w:r w:rsidRPr="00E33E00">
        <w:rPr>
          <w:rFonts w:cstheme="minorHAnsi"/>
          <w:color w:val="000000"/>
        </w:rPr>
        <w:t xml:space="preserve"> dialog</w:t>
      </w:r>
      <w:r w:rsidRPr="00E33E00">
        <w:rPr>
          <w:rFonts w:cstheme="minorHAnsi"/>
          <w:b/>
          <w:color w:val="000000"/>
        </w:rPr>
        <w:br/>
      </w:r>
      <w:r w:rsidR="009338B9" w:rsidRPr="00693F20">
        <w:rPr>
          <w:rFonts w:cstheme="minorHAnsi"/>
          <w:noProof/>
          <w:color w:val="000000"/>
        </w:rPr>
        <w:drawing>
          <wp:inline distT="0" distB="0" distL="0" distR="0" wp14:anchorId="0A8E1EDF" wp14:editId="09430697">
            <wp:extent cx="4785995" cy="4678680"/>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785995" cy="4678680"/>
                    </a:xfrm>
                    <a:prstGeom prst="rect">
                      <a:avLst/>
                    </a:prstGeom>
                    <a:noFill/>
                    <a:ln w="9525">
                      <a:noFill/>
                      <a:miter lim="800000"/>
                      <a:headEnd/>
                      <a:tailEnd/>
                    </a:ln>
                  </pic:spPr>
                </pic:pic>
              </a:graphicData>
            </a:graphic>
          </wp:inline>
        </w:drawing>
      </w:r>
      <w:r w:rsidRPr="00E33E00">
        <w:rPr>
          <w:rFonts w:cstheme="minorHAnsi"/>
          <w:color w:val="000000"/>
        </w:rPr>
        <w:br/>
      </w:r>
    </w:p>
    <w:p w:rsidR="0033305A" w:rsidRPr="00693F20" w:rsidRDefault="0033305A" w:rsidP="0033305A">
      <w:pPr>
        <w:numPr>
          <w:ilvl w:val="0"/>
          <w:numId w:val="12"/>
        </w:numPr>
        <w:ind w:left="720"/>
        <w:rPr>
          <w:rFonts w:cstheme="minorHAnsi"/>
          <w:color w:val="000000"/>
        </w:rPr>
      </w:pPr>
      <w:r w:rsidRPr="00693F20">
        <w:rPr>
          <w:rFonts w:cstheme="minorHAnsi"/>
          <w:color w:val="000000"/>
        </w:rPr>
        <w:lastRenderedPageBreak/>
        <w:t xml:space="preserve">In the left panel of the </w:t>
      </w:r>
      <w:r w:rsidRPr="00693F20">
        <w:rPr>
          <w:rFonts w:cstheme="minorHAnsi"/>
          <w:b/>
          <w:color w:val="000000"/>
        </w:rPr>
        <w:t>Options</w:t>
      </w:r>
      <w:r w:rsidRPr="00693F20">
        <w:rPr>
          <w:rFonts w:cstheme="minorHAnsi"/>
          <w:color w:val="000000"/>
        </w:rPr>
        <w:t xml:space="preserve"> dialog box, expand the </w:t>
      </w:r>
      <w:r w:rsidRPr="00693F20">
        <w:rPr>
          <w:rFonts w:cstheme="minorHAnsi"/>
          <w:b/>
          <w:color w:val="000000"/>
        </w:rPr>
        <w:t>Source Control</w:t>
      </w:r>
      <w:r w:rsidRPr="00693F20">
        <w:rPr>
          <w:rFonts w:cstheme="minorHAnsi"/>
          <w:color w:val="000000"/>
        </w:rPr>
        <w:t xml:space="preserve"> item and select </w:t>
      </w:r>
      <w:r w:rsidRPr="00693F20">
        <w:rPr>
          <w:rFonts w:cstheme="minorHAnsi"/>
          <w:b/>
          <w:color w:val="000000"/>
        </w:rPr>
        <w:t>Plug-in Selection.</w:t>
      </w:r>
      <w:r w:rsidRPr="00693F20">
        <w:rPr>
          <w:rFonts w:cstheme="minorHAnsi"/>
          <w:color w:val="000000"/>
        </w:rPr>
        <w:t xml:space="preserve">  In the right panel set the </w:t>
      </w:r>
      <w:r w:rsidRPr="00693F20">
        <w:rPr>
          <w:rFonts w:cstheme="minorHAnsi"/>
          <w:b/>
          <w:color w:val="000000"/>
        </w:rPr>
        <w:t xml:space="preserve">Current source control plug-in: </w:t>
      </w:r>
      <w:r w:rsidRPr="00693F20">
        <w:rPr>
          <w:rFonts w:cstheme="minorHAnsi"/>
          <w:color w:val="000000"/>
        </w:rPr>
        <w:t>to Vi</w:t>
      </w:r>
      <w:r w:rsidRPr="00693F20">
        <w:rPr>
          <w:rFonts w:cstheme="minorHAnsi"/>
          <w:b/>
          <w:color w:val="000000"/>
        </w:rPr>
        <w:t>sual Studio Team Foundation Server</w:t>
      </w:r>
      <w:r w:rsidRPr="00693F20">
        <w:rPr>
          <w:rFonts w:cstheme="minorHAnsi"/>
          <w:color w:val="000000"/>
        </w:rPr>
        <w:t xml:space="preserve"> and click </w:t>
      </w:r>
      <w:r w:rsidRPr="00693F20">
        <w:rPr>
          <w:rFonts w:cstheme="minorHAnsi"/>
          <w:b/>
          <w:i/>
          <w:color w:val="000000"/>
        </w:rPr>
        <w:t>OK</w:t>
      </w:r>
      <w:r w:rsidRPr="00693F20">
        <w:rPr>
          <w:rFonts w:cstheme="minorHAnsi"/>
          <w:color w:val="000000"/>
        </w:rPr>
        <w:t>.</w:t>
      </w:r>
      <w:r w:rsidRPr="00693F20">
        <w:rPr>
          <w:rFonts w:cstheme="minorHAnsi"/>
          <w:color w:val="000000"/>
        </w:rPr>
        <w:br/>
      </w:r>
      <w:r w:rsidR="009338B9" w:rsidRPr="00693F20">
        <w:rPr>
          <w:rFonts w:cstheme="minorHAnsi"/>
          <w:noProof/>
          <w:color w:val="000000"/>
        </w:rPr>
        <w:drawing>
          <wp:inline distT="0" distB="0" distL="0" distR="0">
            <wp:extent cx="3828555" cy="2231783"/>
            <wp:effectExtent l="19050" t="0" r="49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833025" cy="2234389"/>
                    </a:xfrm>
                    <a:prstGeom prst="rect">
                      <a:avLst/>
                    </a:prstGeom>
                    <a:noFill/>
                    <a:ln w="9525">
                      <a:noFill/>
                      <a:miter lim="800000"/>
                      <a:headEnd/>
                      <a:tailEnd/>
                    </a:ln>
                  </pic:spPr>
                </pic:pic>
              </a:graphicData>
            </a:graphic>
          </wp:inline>
        </w:drawing>
      </w:r>
      <w:r w:rsidRPr="00693F20">
        <w:rPr>
          <w:rFonts w:cstheme="minorHAnsi"/>
          <w:color w:val="000000"/>
        </w:rPr>
        <w:br/>
      </w:r>
    </w:p>
    <w:p w:rsidR="0033305A" w:rsidRPr="00693F20" w:rsidRDefault="0033305A" w:rsidP="0033305A">
      <w:pPr>
        <w:numPr>
          <w:ilvl w:val="0"/>
          <w:numId w:val="12"/>
        </w:numPr>
        <w:ind w:left="720"/>
        <w:rPr>
          <w:rFonts w:cstheme="minorHAnsi"/>
          <w:color w:val="000000"/>
        </w:rPr>
      </w:pPr>
      <w:r w:rsidRPr="00693F20">
        <w:rPr>
          <w:rFonts w:cstheme="minorHAnsi"/>
          <w:color w:val="000000"/>
        </w:rPr>
        <w:t xml:space="preserve">Now TFS is your source control plug-in for the IDE, let’s get the source code.  On the </w:t>
      </w:r>
      <w:r w:rsidRPr="00693F20">
        <w:rPr>
          <w:rFonts w:cstheme="minorHAnsi"/>
          <w:b/>
          <w:color w:val="000000"/>
        </w:rPr>
        <w:t>T</w:t>
      </w:r>
      <w:r w:rsidR="009338B9" w:rsidRPr="00693F20">
        <w:rPr>
          <w:rFonts w:cstheme="minorHAnsi"/>
          <w:b/>
          <w:color w:val="000000"/>
        </w:rPr>
        <w:t>eam</w:t>
      </w:r>
      <w:r w:rsidRPr="00693F20">
        <w:rPr>
          <w:rFonts w:cstheme="minorHAnsi"/>
          <w:color w:val="000000"/>
        </w:rPr>
        <w:t xml:space="preserve"> menu, select </w:t>
      </w:r>
      <w:r w:rsidRPr="00693F20">
        <w:rPr>
          <w:rFonts w:cstheme="minorHAnsi"/>
          <w:b/>
          <w:i/>
          <w:color w:val="000000"/>
        </w:rPr>
        <w:t>Connect to Team Foundation Server</w:t>
      </w:r>
      <w:r w:rsidRPr="00693F20">
        <w:rPr>
          <w:rFonts w:cstheme="minorHAnsi"/>
          <w:b/>
          <w:color w:val="000000"/>
        </w:rPr>
        <w:t>…</w:t>
      </w:r>
      <w:r w:rsidRPr="00693F20">
        <w:rPr>
          <w:rFonts w:cstheme="minorHAnsi"/>
          <w:b/>
          <w:color w:val="000000"/>
        </w:rPr>
        <w:br/>
      </w:r>
      <w:r w:rsidR="009338B9" w:rsidRPr="00693F20">
        <w:rPr>
          <w:rFonts w:cstheme="minorHAnsi"/>
          <w:b/>
          <w:noProof/>
          <w:color w:val="000000"/>
        </w:rPr>
        <w:drawing>
          <wp:inline distT="0" distB="0" distL="0" distR="0">
            <wp:extent cx="3455670" cy="25533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455670" cy="2553335"/>
                    </a:xfrm>
                    <a:prstGeom prst="rect">
                      <a:avLst/>
                    </a:prstGeom>
                    <a:noFill/>
                    <a:ln w="9525">
                      <a:noFill/>
                      <a:miter lim="800000"/>
                      <a:headEnd/>
                      <a:tailEnd/>
                    </a:ln>
                  </pic:spPr>
                </pic:pic>
              </a:graphicData>
            </a:graphic>
          </wp:inline>
        </w:drawing>
      </w:r>
      <w:r w:rsidRPr="00693F20">
        <w:rPr>
          <w:rFonts w:cstheme="minorHAnsi"/>
          <w:b/>
          <w:color w:val="000000"/>
        </w:rPr>
        <w:br/>
      </w:r>
    </w:p>
    <w:p w:rsidR="0033305A" w:rsidRPr="00693F20" w:rsidRDefault="0033305A" w:rsidP="0033305A">
      <w:pPr>
        <w:numPr>
          <w:ilvl w:val="0"/>
          <w:numId w:val="12"/>
        </w:numPr>
        <w:ind w:left="720"/>
        <w:rPr>
          <w:rFonts w:cstheme="minorHAnsi"/>
          <w:color w:val="000000"/>
        </w:rPr>
      </w:pPr>
      <w:r w:rsidRPr="00693F20">
        <w:rPr>
          <w:rFonts w:cstheme="minorHAnsi"/>
          <w:color w:val="000000"/>
        </w:rPr>
        <w:t xml:space="preserve">The </w:t>
      </w:r>
      <w:r w:rsidRPr="00693F20">
        <w:rPr>
          <w:rFonts w:cstheme="minorHAnsi"/>
          <w:b/>
          <w:color w:val="000000"/>
        </w:rPr>
        <w:t>Connect to Team Foundation Server</w:t>
      </w:r>
      <w:r w:rsidRPr="00693F20">
        <w:rPr>
          <w:rFonts w:cstheme="minorHAnsi"/>
          <w:color w:val="000000"/>
        </w:rPr>
        <w:t xml:space="preserve"> dialog appears asking for the server to connect to.  Click the </w:t>
      </w:r>
      <w:r w:rsidRPr="00693F20">
        <w:rPr>
          <w:rFonts w:cstheme="minorHAnsi"/>
          <w:b/>
          <w:i/>
          <w:color w:val="000000"/>
        </w:rPr>
        <w:t>Servers</w:t>
      </w:r>
      <w:r w:rsidRPr="00693F20">
        <w:rPr>
          <w:rFonts w:cstheme="minorHAnsi"/>
          <w:i/>
          <w:color w:val="000000"/>
        </w:rPr>
        <w:t>…</w:t>
      </w:r>
      <w:r w:rsidRPr="00693F20">
        <w:rPr>
          <w:rFonts w:cstheme="minorHAnsi"/>
          <w:color w:val="000000"/>
        </w:rPr>
        <w:t xml:space="preserve"> button</w:t>
      </w:r>
      <w:r w:rsidRPr="00693F20">
        <w:rPr>
          <w:rFonts w:cstheme="minorHAnsi"/>
          <w:color w:val="000000"/>
        </w:rPr>
        <w:br/>
      </w:r>
      <w:r w:rsidR="000E0BCC" w:rsidRPr="00693F20">
        <w:rPr>
          <w:rFonts w:cstheme="minorHAnsi"/>
          <w:noProof/>
          <w:color w:val="000000"/>
        </w:rPr>
        <w:lastRenderedPageBreak/>
        <w:drawing>
          <wp:inline distT="0" distB="0" distL="0" distR="0">
            <wp:extent cx="3265805" cy="1187450"/>
            <wp:effectExtent l="38100" t="38100" r="10795" b="12700"/>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5805" cy="1187450"/>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pic:spPr>
                </pic:pic>
              </a:graphicData>
            </a:graphic>
          </wp:inline>
        </w:drawing>
      </w:r>
      <w:r w:rsidRPr="00693F20">
        <w:rPr>
          <w:rFonts w:cstheme="minorHAnsi"/>
          <w:color w:val="000000"/>
        </w:rPr>
        <w:br/>
      </w:r>
    </w:p>
    <w:p w:rsidR="0033305A" w:rsidRPr="00693F20" w:rsidRDefault="0033305A" w:rsidP="0033305A">
      <w:pPr>
        <w:numPr>
          <w:ilvl w:val="0"/>
          <w:numId w:val="12"/>
        </w:numPr>
        <w:ind w:left="720"/>
        <w:rPr>
          <w:rFonts w:cstheme="minorHAnsi"/>
          <w:color w:val="000000"/>
        </w:rPr>
      </w:pPr>
      <w:r w:rsidRPr="00693F20">
        <w:rPr>
          <w:rFonts w:cstheme="minorHAnsi"/>
          <w:color w:val="000000"/>
        </w:rPr>
        <w:t xml:space="preserve">This brings up the </w:t>
      </w:r>
      <w:r w:rsidRPr="00693F20">
        <w:rPr>
          <w:rFonts w:cstheme="minorHAnsi"/>
          <w:b/>
          <w:color w:val="000000"/>
        </w:rPr>
        <w:t>Add/Remove Team Foundation Server</w:t>
      </w:r>
      <w:r w:rsidRPr="00693F20">
        <w:rPr>
          <w:rFonts w:cstheme="minorHAnsi"/>
          <w:color w:val="000000"/>
        </w:rPr>
        <w:t xml:space="preserve"> Dialog.  Click the </w:t>
      </w:r>
      <w:r w:rsidRPr="00693F20">
        <w:rPr>
          <w:rFonts w:cstheme="minorHAnsi"/>
          <w:b/>
          <w:i/>
          <w:color w:val="000000"/>
        </w:rPr>
        <w:t>Add</w:t>
      </w:r>
      <w:r w:rsidRPr="00693F20">
        <w:rPr>
          <w:rFonts w:cstheme="minorHAnsi"/>
          <w:color w:val="000000"/>
        </w:rPr>
        <w:t xml:space="preserve"> button </w:t>
      </w:r>
      <w:r w:rsidRPr="00693F20">
        <w:rPr>
          <w:rFonts w:cstheme="minorHAnsi"/>
          <w:color w:val="000000"/>
        </w:rPr>
        <w:br/>
      </w:r>
      <w:r w:rsidR="000E0BCC" w:rsidRPr="00693F20">
        <w:rPr>
          <w:rFonts w:cstheme="minorHAnsi"/>
          <w:noProof/>
          <w:color w:val="000000"/>
        </w:rPr>
        <w:drawing>
          <wp:inline distT="0" distB="0" distL="0" distR="0">
            <wp:extent cx="3871595" cy="1021080"/>
            <wp:effectExtent l="38100" t="38100" r="14605" b="26670"/>
            <wp:docPr id="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1595" cy="1021080"/>
                    </a:xfrm>
                    <a:prstGeom prst="rect">
                      <a:avLst/>
                    </a:prstGeom>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pic:spPr>
                </pic:pic>
              </a:graphicData>
            </a:graphic>
          </wp:inline>
        </w:drawing>
      </w:r>
      <w:r w:rsidRPr="00693F20">
        <w:rPr>
          <w:rFonts w:cstheme="minorHAnsi"/>
          <w:color w:val="000000"/>
        </w:rPr>
        <w:br/>
      </w:r>
    </w:p>
    <w:p w:rsidR="0033305A" w:rsidRPr="00693F20" w:rsidRDefault="0033305A" w:rsidP="0033305A">
      <w:pPr>
        <w:numPr>
          <w:ilvl w:val="0"/>
          <w:numId w:val="12"/>
        </w:numPr>
        <w:ind w:left="720"/>
        <w:rPr>
          <w:rFonts w:cstheme="minorHAnsi"/>
          <w:color w:val="000000"/>
        </w:rPr>
      </w:pPr>
      <w:r w:rsidRPr="00693F20">
        <w:rPr>
          <w:rFonts w:cstheme="minorHAnsi"/>
          <w:color w:val="000000"/>
        </w:rPr>
        <w:t xml:space="preserve">The </w:t>
      </w:r>
      <w:r w:rsidRPr="00693F20">
        <w:rPr>
          <w:rFonts w:cstheme="minorHAnsi"/>
          <w:b/>
          <w:color w:val="000000"/>
        </w:rPr>
        <w:t>Add Team Foundation Server</w:t>
      </w:r>
      <w:r w:rsidRPr="00693F20">
        <w:rPr>
          <w:rFonts w:cstheme="minorHAnsi"/>
          <w:color w:val="000000"/>
        </w:rPr>
        <w:t xml:space="preserve"> dialog should now be active.  Enter the name of the TFS server that hosts the project (</w:t>
      </w:r>
      <w:r w:rsidR="001465F7">
        <w:rPr>
          <w:rFonts w:cstheme="minorHAnsi"/>
          <w:b/>
          <w:bCs/>
          <w:color w:val="30332D"/>
          <w:sz w:val="19"/>
          <w:szCs w:val="19"/>
        </w:rPr>
        <w:t>tfs09</w:t>
      </w:r>
      <w:r w:rsidR="00A732D0" w:rsidRPr="00693F20">
        <w:rPr>
          <w:rFonts w:cstheme="minorHAnsi"/>
          <w:b/>
          <w:bCs/>
          <w:color w:val="30332D"/>
          <w:sz w:val="19"/>
          <w:szCs w:val="19"/>
        </w:rPr>
        <w:t>.codeplex.com</w:t>
      </w:r>
      <w:r w:rsidRPr="00693F20">
        <w:rPr>
          <w:rFonts w:cstheme="minorHAnsi"/>
          <w:color w:val="000000"/>
        </w:rPr>
        <w:t xml:space="preserve">) and ensure the Port number is set to </w:t>
      </w:r>
      <w:r w:rsidR="00A732D0" w:rsidRPr="00693F20">
        <w:rPr>
          <w:rFonts w:cstheme="minorHAnsi"/>
          <w:b/>
          <w:color w:val="000000"/>
        </w:rPr>
        <w:t>443</w:t>
      </w:r>
      <w:r w:rsidRPr="00693F20">
        <w:rPr>
          <w:rFonts w:cstheme="minorHAnsi"/>
          <w:color w:val="000000"/>
        </w:rPr>
        <w:t xml:space="preserve"> and the </w:t>
      </w:r>
      <w:r w:rsidRPr="00693F20">
        <w:rPr>
          <w:rFonts w:cstheme="minorHAnsi"/>
          <w:b/>
          <w:color w:val="000000"/>
        </w:rPr>
        <w:t>HTTP</w:t>
      </w:r>
      <w:r w:rsidR="00A732D0" w:rsidRPr="00693F20">
        <w:rPr>
          <w:rFonts w:cstheme="minorHAnsi"/>
          <w:b/>
          <w:color w:val="000000"/>
        </w:rPr>
        <w:t>S</w:t>
      </w:r>
      <w:r w:rsidRPr="00693F20">
        <w:rPr>
          <w:rFonts w:cstheme="minorHAnsi"/>
          <w:color w:val="000000"/>
        </w:rPr>
        <w:t xml:space="preserve"> protocol is selected.  Then click the </w:t>
      </w:r>
      <w:r w:rsidRPr="00693F20">
        <w:rPr>
          <w:rFonts w:cstheme="minorHAnsi"/>
          <w:b/>
          <w:i/>
          <w:color w:val="000000"/>
        </w:rPr>
        <w:t>OK</w:t>
      </w:r>
      <w:r w:rsidRPr="00693F20">
        <w:rPr>
          <w:rFonts w:cstheme="minorHAnsi"/>
          <w:color w:val="000000"/>
        </w:rPr>
        <w:t xml:space="preserve"> button.  </w:t>
      </w:r>
      <w:r w:rsidRPr="00693F20">
        <w:rPr>
          <w:rFonts w:cstheme="minorHAnsi"/>
          <w:color w:val="000000"/>
        </w:rPr>
        <w:br/>
      </w:r>
      <w:r w:rsidRPr="00693F20">
        <w:rPr>
          <w:rFonts w:cstheme="minorHAnsi"/>
          <w:color w:val="000000"/>
        </w:rPr>
        <w:br/>
      </w:r>
      <w:r w:rsidR="001465F7">
        <w:rPr>
          <w:rFonts w:cstheme="minorHAnsi"/>
          <w:noProof/>
          <w:color w:val="000000"/>
        </w:rPr>
        <w:drawing>
          <wp:inline distT="0" distB="0" distL="0" distR="0">
            <wp:extent cx="4429125"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9125" cy="2838450"/>
                    </a:xfrm>
                    <a:prstGeom prst="rect">
                      <a:avLst/>
                    </a:prstGeom>
                    <a:noFill/>
                    <a:ln>
                      <a:noFill/>
                    </a:ln>
                  </pic:spPr>
                </pic:pic>
              </a:graphicData>
            </a:graphic>
          </wp:inline>
        </w:drawing>
      </w:r>
      <w:r w:rsidRPr="00693F20">
        <w:rPr>
          <w:rFonts w:cstheme="minorHAnsi"/>
          <w:color w:val="000000"/>
        </w:rPr>
        <w:br/>
      </w:r>
    </w:p>
    <w:p w:rsidR="0033305A" w:rsidRPr="00693F20" w:rsidRDefault="0033305A" w:rsidP="0033305A">
      <w:pPr>
        <w:numPr>
          <w:ilvl w:val="0"/>
          <w:numId w:val="12"/>
        </w:numPr>
        <w:ind w:left="720"/>
        <w:rPr>
          <w:rFonts w:cstheme="minorHAnsi"/>
          <w:color w:val="000000"/>
        </w:rPr>
      </w:pPr>
      <w:r w:rsidRPr="00693F20">
        <w:rPr>
          <w:rFonts w:cstheme="minorHAnsi"/>
          <w:color w:val="000000"/>
        </w:rPr>
        <w:t xml:space="preserve">You should now have the </w:t>
      </w:r>
      <w:r w:rsidR="001465F7">
        <w:rPr>
          <w:rFonts w:cstheme="minorHAnsi"/>
          <w:b/>
          <w:bCs/>
          <w:color w:val="30332D"/>
          <w:sz w:val="19"/>
          <w:szCs w:val="19"/>
        </w:rPr>
        <w:t>tfs09</w:t>
      </w:r>
      <w:r w:rsidR="00A732D0" w:rsidRPr="00693F20">
        <w:rPr>
          <w:rFonts w:cstheme="minorHAnsi"/>
          <w:b/>
          <w:bCs/>
          <w:color w:val="30332D"/>
          <w:sz w:val="19"/>
          <w:szCs w:val="19"/>
        </w:rPr>
        <w:t>.codeplex.com</w:t>
      </w:r>
      <w:r w:rsidRPr="00693F20">
        <w:rPr>
          <w:rFonts w:cstheme="minorHAnsi"/>
          <w:b/>
          <w:color w:val="000000"/>
        </w:rPr>
        <w:t xml:space="preserve"> </w:t>
      </w:r>
      <w:r w:rsidRPr="00693F20">
        <w:rPr>
          <w:rFonts w:cstheme="minorHAnsi"/>
          <w:color w:val="000000"/>
        </w:rPr>
        <w:t xml:space="preserve">server in the list of Team Foundation Servers your machine is aware of.  Click the </w:t>
      </w:r>
      <w:r w:rsidRPr="00693F20">
        <w:rPr>
          <w:rFonts w:cstheme="minorHAnsi"/>
          <w:b/>
          <w:i/>
          <w:color w:val="000000"/>
        </w:rPr>
        <w:t>Close</w:t>
      </w:r>
      <w:r w:rsidRPr="00693F20">
        <w:rPr>
          <w:rFonts w:cstheme="minorHAnsi"/>
          <w:color w:val="000000"/>
        </w:rPr>
        <w:t xml:space="preserve"> button to return to the </w:t>
      </w:r>
      <w:r w:rsidRPr="00693F20">
        <w:rPr>
          <w:rFonts w:cstheme="minorHAnsi"/>
          <w:b/>
          <w:color w:val="000000"/>
        </w:rPr>
        <w:t>Connect to Team Foundation Server</w:t>
      </w:r>
      <w:r w:rsidRPr="00693F20">
        <w:rPr>
          <w:rFonts w:cstheme="minorHAnsi"/>
          <w:color w:val="000000"/>
        </w:rPr>
        <w:t xml:space="preserve"> dialog.</w:t>
      </w:r>
      <w:r w:rsidR="00EA4F8C">
        <w:rPr>
          <w:rFonts w:cstheme="minorHAnsi"/>
          <w:color w:val="000000"/>
        </w:rPr>
        <w:br/>
      </w:r>
      <w:r w:rsidRPr="00693F20">
        <w:rPr>
          <w:rFonts w:cstheme="minorHAnsi"/>
          <w:color w:val="000000"/>
        </w:rPr>
        <w:br/>
      </w:r>
      <w:r w:rsidR="000837A5" w:rsidRPr="00693F20">
        <w:rPr>
          <w:rFonts w:cstheme="minorHAnsi"/>
          <w:noProof/>
          <w:color w:val="000000"/>
        </w:rPr>
        <w:lastRenderedPageBreak/>
        <w:drawing>
          <wp:inline distT="0" distB="0" distL="0" distR="0">
            <wp:extent cx="4391586" cy="1929294"/>
            <wp:effectExtent l="19050" t="0" r="8964"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4390806" cy="1928951"/>
                    </a:xfrm>
                    <a:prstGeom prst="rect">
                      <a:avLst/>
                    </a:prstGeom>
                    <a:noFill/>
                    <a:ln w="9525">
                      <a:noFill/>
                      <a:miter lim="800000"/>
                      <a:headEnd/>
                      <a:tailEnd/>
                    </a:ln>
                  </pic:spPr>
                </pic:pic>
              </a:graphicData>
            </a:graphic>
          </wp:inline>
        </w:drawing>
      </w:r>
      <w:r w:rsidRPr="00693F20">
        <w:rPr>
          <w:rFonts w:cstheme="minorHAnsi"/>
          <w:color w:val="000000"/>
        </w:rPr>
        <w:br/>
      </w:r>
    </w:p>
    <w:p w:rsidR="0033305A" w:rsidRPr="00693F20" w:rsidRDefault="0033305A" w:rsidP="0033305A">
      <w:pPr>
        <w:numPr>
          <w:ilvl w:val="0"/>
          <w:numId w:val="12"/>
        </w:numPr>
        <w:ind w:left="720"/>
        <w:rPr>
          <w:rFonts w:cstheme="minorHAnsi"/>
          <w:color w:val="000000"/>
        </w:rPr>
      </w:pPr>
      <w:r w:rsidRPr="00693F20">
        <w:rPr>
          <w:rFonts w:cstheme="minorHAnsi"/>
          <w:color w:val="000000"/>
        </w:rPr>
        <w:t>Make sure that the</w:t>
      </w:r>
      <w:r w:rsidR="001465F7">
        <w:rPr>
          <w:rFonts w:cstheme="minorHAnsi"/>
          <w:color w:val="000000"/>
        </w:rPr>
        <w:t>.NET Bio</w:t>
      </w:r>
      <w:r w:rsidRPr="00693F20">
        <w:rPr>
          <w:rFonts w:cstheme="minorHAnsi"/>
          <w:b/>
          <w:color w:val="000000"/>
        </w:rPr>
        <w:t xml:space="preserve"> </w:t>
      </w:r>
      <w:r w:rsidRPr="00693F20">
        <w:rPr>
          <w:rFonts w:cstheme="minorHAnsi"/>
          <w:color w:val="000000"/>
        </w:rPr>
        <w:t xml:space="preserve">Team Project is checked, and then click </w:t>
      </w:r>
      <w:r w:rsidR="00082CE0" w:rsidRPr="00693F20">
        <w:rPr>
          <w:rFonts w:cstheme="minorHAnsi"/>
          <w:b/>
          <w:i/>
          <w:color w:val="000000"/>
        </w:rPr>
        <w:t>Connect</w:t>
      </w:r>
      <w:r w:rsidRPr="00693F20">
        <w:rPr>
          <w:rFonts w:cstheme="minorHAnsi"/>
          <w:color w:val="000000"/>
        </w:rPr>
        <w:t>.</w:t>
      </w:r>
      <w:r w:rsidR="0000733B" w:rsidRPr="00693F20">
        <w:rPr>
          <w:rFonts w:cstheme="minorHAnsi"/>
          <w:color w:val="000000"/>
        </w:rPr>
        <w:br/>
      </w:r>
      <w:r w:rsidRPr="00693F20">
        <w:rPr>
          <w:rFonts w:cstheme="minorHAnsi"/>
          <w:color w:val="000000"/>
        </w:rPr>
        <w:br/>
      </w:r>
      <w:r w:rsidR="001465F7">
        <w:rPr>
          <w:rFonts w:cstheme="minorHAnsi"/>
          <w:noProof/>
          <w:color w:val="000000"/>
        </w:rPr>
        <w:drawing>
          <wp:inline distT="0" distB="0" distL="0" distR="0">
            <wp:extent cx="5486400" cy="3419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r w:rsidRPr="00693F20">
        <w:rPr>
          <w:rFonts w:cstheme="minorHAnsi"/>
          <w:color w:val="000000"/>
        </w:rPr>
        <w:br/>
      </w:r>
    </w:p>
    <w:p w:rsidR="002667E8" w:rsidRPr="00693F20" w:rsidRDefault="0033305A" w:rsidP="0033305A">
      <w:pPr>
        <w:numPr>
          <w:ilvl w:val="0"/>
          <w:numId w:val="12"/>
        </w:numPr>
        <w:ind w:left="720"/>
        <w:rPr>
          <w:rFonts w:cstheme="minorHAnsi"/>
          <w:color w:val="000000"/>
        </w:rPr>
      </w:pPr>
      <w:r w:rsidRPr="00693F20">
        <w:rPr>
          <w:rFonts w:cstheme="minorHAnsi"/>
          <w:color w:val="000000"/>
        </w:rPr>
        <w:t xml:space="preserve">You should now have the project visible in your </w:t>
      </w:r>
      <w:r w:rsidRPr="00693F20">
        <w:rPr>
          <w:rFonts w:cstheme="minorHAnsi"/>
          <w:b/>
          <w:color w:val="000000"/>
        </w:rPr>
        <w:t>Team Explorer</w:t>
      </w:r>
      <w:r w:rsidRPr="00693F20">
        <w:rPr>
          <w:rFonts w:cstheme="minorHAnsi"/>
          <w:color w:val="000000"/>
        </w:rPr>
        <w:t xml:space="preserve"> window.  (If the </w:t>
      </w:r>
      <w:r w:rsidRPr="00693F20">
        <w:rPr>
          <w:rFonts w:cstheme="minorHAnsi"/>
          <w:b/>
          <w:color w:val="000000"/>
        </w:rPr>
        <w:t>Team Explorer</w:t>
      </w:r>
      <w:r w:rsidRPr="00693F20">
        <w:rPr>
          <w:rFonts w:cstheme="minorHAnsi"/>
          <w:color w:val="000000"/>
        </w:rPr>
        <w:t xml:space="preserve"> window is not visible, the sequence “</w:t>
      </w:r>
      <w:r w:rsidRPr="00693F20">
        <w:rPr>
          <w:rFonts w:cstheme="minorHAnsi"/>
          <w:b/>
          <w:i/>
          <w:color w:val="000000"/>
        </w:rPr>
        <w:t>Ctrl+\ Ctrl+M</w:t>
      </w:r>
      <w:r w:rsidRPr="00693F20">
        <w:rPr>
          <w:rFonts w:cstheme="minorHAnsi"/>
          <w:color w:val="000000"/>
        </w:rPr>
        <w:t xml:space="preserve">” should activate it.)  Double clicking on the </w:t>
      </w:r>
      <w:r w:rsidRPr="00693F20">
        <w:rPr>
          <w:rFonts w:cstheme="minorHAnsi"/>
          <w:b/>
          <w:color w:val="000000"/>
        </w:rPr>
        <w:t>Source Control</w:t>
      </w:r>
      <w:r w:rsidRPr="00693F20">
        <w:rPr>
          <w:rFonts w:cstheme="minorHAnsi"/>
          <w:color w:val="000000"/>
        </w:rPr>
        <w:t xml:space="preserve"> tree item will launch the </w:t>
      </w:r>
      <w:r w:rsidRPr="00693F20">
        <w:rPr>
          <w:rFonts w:cstheme="minorHAnsi"/>
          <w:b/>
          <w:color w:val="000000"/>
        </w:rPr>
        <w:t>Source Control Explorer</w:t>
      </w:r>
      <w:r w:rsidRPr="00693F20">
        <w:rPr>
          <w:rFonts w:cstheme="minorHAnsi"/>
          <w:color w:val="000000"/>
        </w:rPr>
        <w:t xml:space="preserve"> on the </w:t>
      </w:r>
      <w:r w:rsidR="00AD05F9">
        <w:rPr>
          <w:rFonts w:cstheme="minorHAnsi"/>
          <w:b/>
          <w:color w:val="000000"/>
        </w:rPr>
        <w:lastRenderedPageBreak/>
        <w:t>.NET Bio</w:t>
      </w:r>
      <w:r w:rsidR="00A732D0" w:rsidRPr="00693F20">
        <w:rPr>
          <w:rFonts w:cstheme="minorHAnsi"/>
          <w:color w:val="000000"/>
        </w:rPr>
        <w:t xml:space="preserve"> </w:t>
      </w:r>
      <w:r w:rsidRPr="00693F20">
        <w:rPr>
          <w:rFonts w:cstheme="minorHAnsi"/>
          <w:color w:val="000000"/>
        </w:rPr>
        <w:t xml:space="preserve">project. </w:t>
      </w:r>
      <w:r w:rsidRPr="00693F20">
        <w:rPr>
          <w:rFonts w:cstheme="minorHAnsi"/>
          <w:color w:val="000000"/>
        </w:rPr>
        <w:br/>
      </w:r>
      <w:r w:rsidR="00AD05F9">
        <w:rPr>
          <w:rFonts w:cstheme="minorHAnsi"/>
          <w:noProof/>
          <w:color w:val="000000"/>
        </w:rPr>
        <w:drawing>
          <wp:inline distT="0" distB="0" distL="0" distR="0">
            <wp:extent cx="24765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0" cy="2438400"/>
                    </a:xfrm>
                    <a:prstGeom prst="rect">
                      <a:avLst/>
                    </a:prstGeom>
                    <a:noFill/>
                    <a:ln>
                      <a:noFill/>
                    </a:ln>
                  </pic:spPr>
                </pic:pic>
              </a:graphicData>
            </a:graphic>
          </wp:inline>
        </w:drawing>
      </w:r>
    </w:p>
    <w:p w:rsidR="0033305A" w:rsidRPr="00693F20" w:rsidRDefault="0033305A" w:rsidP="009D31C7">
      <w:pPr>
        <w:ind w:left="360"/>
        <w:rPr>
          <w:rFonts w:cstheme="minorHAnsi"/>
          <w:color w:val="000000"/>
        </w:rPr>
      </w:pPr>
      <w:r w:rsidRPr="00693F20">
        <w:rPr>
          <w:rFonts w:cstheme="minorHAnsi"/>
          <w:color w:val="000000"/>
        </w:rPr>
        <w:br/>
        <w:t xml:space="preserve">The next step is to create a </w:t>
      </w:r>
      <w:r w:rsidRPr="00693F20">
        <w:rPr>
          <w:rFonts w:cstheme="minorHAnsi"/>
          <w:b/>
          <w:color w:val="000000"/>
        </w:rPr>
        <w:t>Workspace</w:t>
      </w:r>
      <w:r w:rsidRPr="00693F20">
        <w:rPr>
          <w:rFonts w:cstheme="minorHAnsi"/>
          <w:color w:val="000000"/>
        </w:rPr>
        <w:t xml:space="preserve"> that defines how you will work with the source on your machine.  This is done in the </w:t>
      </w:r>
      <w:r w:rsidRPr="00693F20">
        <w:rPr>
          <w:rFonts w:cstheme="minorHAnsi"/>
          <w:b/>
          <w:color w:val="000000"/>
        </w:rPr>
        <w:t>Source Control Explorer</w:t>
      </w:r>
      <w:r w:rsidRPr="00693F20">
        <w:rPr>
          <w:rFonts w:cstheme="minorHAnsi"/>
          <w:color w:val="000000"/>
        </w:rPr>
        <w:t xml:space="preserve"> that you just opened.  Clicking on Workspaces in the dropdown will bring up the </w:t>
      </w:r>
      <w:r w:rsidRPr="00693F20">
        <w:rPr>
          <w:rFonts w:cstheme="minorHAnsi"/>
          <w:b/>
          <w:color w:val="000000"/>
        </w:rPr>
        <w:t>Manage Workspace</w:t>
      </w:r>
      <w:r w:rsidRPr="00693F20">
        <w:rPr>
          <w:rFonts w:cstheme="minorHAnsi"/>
          <w:color w:val="000000"/>
        </w:rPr>
        <w:t xml:space="preserve"> dialog </w:t>
      </w:r>
      <w:r w:rsidRPr="00693F20">
        <w:rPr>
          <w:rFonts w:cstheme="minorHAnsi"/>
          <w:color w:val="000000"/>
        </w:rPr>
        <w:br/>
      </w:r>
      <w:r w:rsidR="00342B84">
        <w:rPr>
          <w:rFonts w:cstheme="minorHAnsi"/>
          <w:noProof/>
          <w:color w:val="000000"/>
        </w:rPr>
        <w:drawing>
          <wp:inline distT="0" distB="0" distL="0" distR="0">
            <wp:extent cx="5476875" cy="2524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2524125"/>
                    </a:xfrm>
                    <a:prstGeom prst="rect">
                      <a:avLst/>
                    </a:prstGeom>
                    <a:noFill/>
                    <a:ln>
                      <a:noFill/>
                    </a:ln>
                  </pic:spPr>
                </pic:pic>
              </a:graphicData>
            </a:graphic>
          </wp:inline>
        </w:drawing>
      </w:r>
      <w:r w:rsidRPr="00693F20">
        <w:rPr>
          <w:rFonts w:cstheme="minorHAnsi"/>
          <w:color w:val="000000"/>
        </w:rPr>
        <w:br/>
      </w:r>
    </w:p>
    <w:p w:rsidR="005B15B1" w:rsidRPr="00693F20" w:rsidRDefault="0033305A" w:rsidP="0033305A">
      <w:pPr>
        <w:numPr>
          <w:ilvl w:val="0"/>
          <w:numId w:val="12"/>
        </w:numPr>
        <w:ind w:left="720"/>
        <w:rPr>
          <w:rFonts w:cstheme="minorHAnsi"/>
          <w:color w:val="000000"/>
        </w:rPr>
      </w:pPr>
      <w:r w:rsidRPr="00693F20">
        <w:rPr>
          <w:rFonts w:cstheme="minorHAnsi"/>
          <w:color w:val="000000"/>
        </w:rPr>
        <w:t xml:space="preserve">The </w:t>
      </w:r>
      <w:r w:rsidRPr="00693F20">
        <w:rPr>
          <w:rFonts w:cstheme="minorHAnsi"/>
          <w:b/>
          <w:color w:val="000000"/>
        </w:rPr>
        <w:t>Manage Workspaces</w:t>
      </w:r>
      <w:r w:rsidRPr="00693F20">
        <w:rPr>
          <w:rFonts w:cstheme="minorHAnsi"/>
          <w:color w:val="000000"/>
        </w:rPr>
        <w:t xml:space="preserve"> dialog is used to create different workspaces for you.  Workspace are the mechanism that tells TFS where to put files that are under source control on your system so allowing you to work on them locally.  Since you </w:t>
      </w:r>
      <w:r w:rsidR="005B15B1" w:rsidRPr="00693F20">
        <w:rPr>
          <w:rFonts w:cstheme="minorHAnsi"/>
          <w:color w:val="000000"/>
        </w:rPr>
        <w:t>may</w:t>
      </w:r>
      <w:r w:rsidRPr="00693F20">
        <w:rPr>
          <w:rFonts w:cstheme="minorHAnsi"/>
          <w:color w:val="000000"/>
        </w:rPr>
        <w:t xml:space="preserve"> have multiple enlistments in the source control system, you need to create a workspace name and tell TFS how to associate the files under source control on the server with directories and files on your local hard drive.  You can create the local directory if you select the browse […] button.  </w:t>
      </w:r>
    </w:p>
    <w:p w:rsidR="005B15B1" w:rsidRPr="00693F20" w:rsidRDefault="0033305A" w:rsidP="005B15B1">
      <w:pPr>
        <w:ind w:left="720"/>
        <w:rPr>
          <w:rFonts w:cstheme="minorHAnsi"/>
          <w:color w:val="000000"/>
        </w:rPr>
      </w:pPr>
      <w:r w:rsidRPr="00693F20">
        <w:rPr>
          <w:rFonts w:cstheme="minorHAnsi"/>
          <w:color w:val="000000"/>
        </w:rPr>
        <w:lastRenderedPageBreak/>
        <w:br/>
        <w:t xml:space="preserve">The complete </w:t>
      </w:r>
      <w:r w:rsidR="00342B84">
        <w:rPr>
          <w:rFonts w:cstheme="minorHAnsi"/>
          <w:color w:val="000000"/>
        </w:rPr>
        <w:t>.NET Bio</w:t>
      </w:r>
      <w:r w:rsidRPr="00693F20">
        <w:rPr>
          <w:rFonts w:cstheme="minorHAnsi"/>
          <w:color w:val="000000"/>
        </w:rPr>
        <w:t xml:space="preserve"> tree is </w:t>
      </w:r>
      <w:r w:rsidR="0000733B" w:rsidRPr="00693F20">
        <w:rPr>
          <w:rFonts w:cstheme="minorHAnsi"/>
          <w:color w:val="000000"/>
        </w:rPr>
        <w:t xml:space="preserve">small enough that we recommend that you map </w:t>
      </w:r>
      <w:r w:rsidRPr="00693F20">
        <w:rPr>
          <w:rFonts w:cstheme="minorHAnsi"/>
          <w:color w:val="000000"/>
        </w:rPr>
        <w:t xml:space="preserve">the entire project.  A good working model is to have </w:t>
      </w:r>
      <w:r w:rsidR="00342B84">
        <w:rPr>
          <w:rFonts w:cstheme="minorHAnsi"/>
          <w:color w:val="000000"/>
        </w:rPr>
        <w:t>a .NET Bio</w:t>
      </w:r>
      <w:r w:rsidRPr="00693F20">
        <w:rPr>
          <w:rFonts w:cstheme="minorHAnsi"/>
          <w:color w:val="000000"/>
        </w:rPr>
        <w:t xml:space="preserve"> root directory on your machine and </w:t>
      </w:r>
      <w:r w:rsidR="0000733B" w:rsidRPr="00693F20">
        <w:rPr>
          <w:rFonts w:cstheme="minorHAnsi"/>
          <w:color w:val="000000"/>
        </w:rPr>
        <w:t>map the project there.</w:t>
      </w:r>
      <w:r w:rsidRPr="00693F20">
        <w:rPr>
          <w:rFonts w:cstheme="minorHAnsi"/>
          <w:color w:val="000000"/>
        </w:rPr>
        <w:t xml:space="preserve">  Once you have selected the projects you </w:t>
      </w:r>
      <w:r w:rsidR="0000733B" w:rsidRPr="00693F20">
        <w:rPr>
          <w:rFonts w:cstheme="minorHAnsi"/>
          <w:color w:val="000000"/>
        </w:rPr>
        <w:t>want</w:t>
      </w:r>
      <w:r w:rsidRPr="00693F20">
        <w:rPr>
          <w:rFonts w:cstheme="minorHAnsi"/>
          <w:color w:val="000000"/>
        </w:rPr>
        <w:t xml:space="preserve">, map the appropriate projects in source control to the appropriate directories in your local folder.  </w:t>
      </w:r>
      <w:r w:rsidR="0000733B" w:rsidRPr="00693F20">
        <w:rPr>
          <w:rFonts w:cstheme="minorHAnsi"/>
          <w:color w:val="000000"/>
        </w:rPr>
        <w:t>If you do not map the entire project, k</w:t>
      </w:r>
      <w:r w:rsidRPr="00693F20">
        <w:rPr>
          <w:rFonts w:cstheme="minorHAnsi"/>
          <w:color w:val="000000"/>
        </w:rPr>
        <w:t xml:space="preserve">eeping the path relationships the same is a </w:t>
      </w:r>
      <w:r w:rsidRPr="00693F20">
        <w:rPr>
          <w:rFonts w:cstheme="minorHAnsi"/>
          <w:i/>
          <w:color w:val="000000"/>
        </w:rPr>
        <w:t>really</w:t>
      </w:r>
      <w:r w:rsidRPr="00693F20">
        <w:rPr>
          <w:rFonts w:cstheme="minorHAnsi"/>
          <w:color w:val="000000"/>
        </w:rPr>
        <w:t xml:space="preserve"> good idea as it reduces confusion and some projects have tree assumptions bu</w:t>
      </w:r>
      <w:r w:rsidR="005B15B1" w:rsidRPr="00693F20">
        <w:rPr>
          <w:rFonts w:cstheme="minorHAnsi"/>
          <w:color w:val="000000"/>
        </w:rPr>
        <w:t>ilt into them.</w:t>
      </w:r>
    </w:p>
    <w:p w:rsidR="005B15B1" w:rsidRPr="00693F20" w:rsidRDefault="0033305A" w:rsidP="005B15B1">
      <w:pPr>
        <w:ind w:left="720"/>
        <w:rPr>
          <w:rFonts w:cstheme="minorHAnsi"/>
          <w:color w:val="000000"/>
        </w:rPr>
      </w:pPr>
      <w:r w:rsidRPr="00693F20">
        <w:rPr>
          <w:rFonts w:cstheme="minorHAnsi"/>
          <w:color w:val="000000"/>
        </w:rPr>
        <w:t xml:space="preserve">Once you have your mappings set appropriately, click </w:t>
      </w:r>
      <w:r w:rsidRPr="00693F20">
        <w:rPr>
          <w:rFonts w:cstheme="minorHAnsi"/>
          <w:b/>
          <w:i/>
          <w:color w:val="000000"/>
        </w:rPr>
        <w:t>OK</w:t>
      </w:r>
      <w:r w:rsidR="005B15B1" w:rsidRPr="00693F20">
        <w:rPr>
          <w:rFonts w:cstheme="minorHAnsi"/>
          <w:color w:val="000000"/>
        </w:rPr>
        <w:t>.</w:t>
      </w:r>
    </w:p>
    <w:p w:rsidR="0033305A" w:rsidRPr="00693F20" w:rsidRDefault="002B4B35" w:rsidP="005B15B1">
      <w:pPr>
        <w:ind w:left="720"/>
        <w:rPr>
          <w:rFonts w:cstheme="minorHAnsi"/>
          <w:color w:val="000000"/>
        </w:rPr>
      </w:pPr>
      <w:r>
        <w:rPr>
          <w:rFonts w:cstheme="minorHAnsi"/>
          <w:noProof/>
          <w:color w:val="000000"/>
        </w:rPr>
        <w:drawing>
          <wp:inline distT="0" distB="0" distL="0" distR="0">
            <wp:extent cx="5486400" cy="443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438650"/>
                    </a:xfrm>
                    <a:prstGeom prst="rect">
                      <a:avLst/>
                    </a:prstGeom>
                    <a:noFill/>
                    <a:ln>
                      <a:noFill/>
                    </a:ln>
                  </pic:spPr>
                </pic:pic>
              </a:graphicData>
            </a:graphic>
          </wp:inline>
        </w:drawing>
      </w:r>
      <w:r w:rsidR="0033305A" w:rsidRPr="00693F20">
        <w:rPr>
          <w:rFonts w:cstheme="minorHAnsi"/>
          <w:color w:val="000000"/>
        </w:rPr>
        <w:br/>
      </w:r>
    </w:p>
    <w:p w:rsidR="0033305A" w:rsidRPr="00693F20" w:rsidRDefault="0033305A" w:rsidP="0033305A">
      <w:pPr>
        <w:numPr>
          <w:ilvl w:val="0"/>
          <w:numId w:val="12"/>
        </w:numPr>
        <w:ind w:left="720"/>
        <w:rPr>
          <w:rFonts w:cstheme="minorHAnsi"/>
          <w:color w:val="000000"/>
        </w:rPr>
      </w:pPr>
      <w:r w:rsidRPr="00693F20">
        <w:rPr>
          <w:rFonts w:cstheme="minorHAnsi"/>
          <w:color w:val="000000"/>
        </w:rPr>
        <w:t xml:space="preserve">Populating the workspace is the last step.  In the Source Control Explorer window, right click on the </w:t>
      </w:r>
      <w:r w:rsidR="002B4B35">
        <w:rPr>
          <w:rFonts w:cstheme="minorHAnsi"/>
          <w:b/>
          <w:color w:val="000000"/>
        </w:rPr>
        <w:t>.NET Bio</w:t>
      </w:r>
      <w:r w:rsidRPr="00693F20">
        <w:rPr>
          <w:rFonts w:cstheme="minorHAnsi"/>
          <w:color w:val="000000"/>
        </w:rPr>
        <w:t xml:space="preserve"> project and select </w:t>
      </w:r>
      <w:r w:rsidRPr="00693F20">
        <w:rPr>
          <w:rFonts w:cstheme="minorHAnsi"/>
          <w:b/>
          <w:i/>
          <w:color w:val="000000"/>
        </w:rPr>
        <w:t>Get Latest Version</w:t>
      </w:r>
      <w:r w:rsidRPr="00693F20">
        <w:rPr>
          <w:rFonts w:cstheme="minorHAnsi"/>
          <w:color w:val="000000"/>
        </w:rPr>
        <w:t xml:space="preserve">.  This will retrieve the latest version of the source files from the source control server and you will be able to work on the code. </w:t>
      </w:r>
      <w:r w:rsidRPr="00693F20">
        <w:rPr>
          <w:rFonts w:cstheme="minorHAnsi"/>
          <w:color w:val="000000"/>
        </w:rPr>
        <w:br/>
      </w:r>
      <w:r w:rsidR="002B4B35">
        <w:rPr>
          <w:rFonts w:cstheme="minorHAnsi"/>
          <w:noProof/>
          <w:color w:val="000000"/>
        </w:rPr>
        <w:lastRenderedPageBreak/>
        <w:drawing>
          <wp:inline distT="0" distB="0" distL="0" distR="0">
            <wp:extent cx="5476875" cy="403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6875" cy="4038600"/>
                    </a:xfrm>
                    <a:prstGeom prst="rect">
                      <a:avLst/>
                    </a:prstGeom>
                    <a:noFill/>
                    <a:ln>
                      <a:noFill/>
                    </a:ln>
                  </pic:spPr>
                </pic:pic>
              </a:graphicData>
            </a:graphic>
          </wp:inline>
        </w:drawing>
      </w:r>
      <w:r w:rsidRPr="00693F20">
        <w:rPr>
          <w:rFonts w:cstheme="minorHAnsi"/>
          <w:color w:val="000000"/>
        </w:rPr>
        <w:br/>
      </w:r>
    </w:p>
    <w:p w:rsidR="0033305A" w:rsidRPr="00693F20" w:rsidRDefault="0033305A" w:rsidP="0033305A">
      <w:pPr>
        <w:numPr>
          <w:ilvl w:val="0"/>
          <w:numId w:val="12"/>
        </w:numPr>
        <w:ind w:left="720"/>
        <w:rPr>
          <w:rFonts w:cstheme="minorHAnsi"/>
          <w:color w:val="000000"/>
        </w:rPr>
      </w:pPr>
      <w:r w:rsidRPr="00693F20">
        <w:rPr>
          <w:rFonts w:cstheme="minorHAnsi"/>
          <w:color w:val="000000"/>
        </w:rPr>
        <w:t>For more information on using TFS see the appendix</w:t>
      </w:r>
    </w:p>
    <w:p w:rsidR="0033305A" w:rsidRPr="00693F20" w:rsidRDefault="0033305A" w:rsidP="009D31C7">
      <w:pPr>
        <w:pStyle w:val="BodyText"/>
      </w:pPr>
      <w:r w:rsidRPr="00693F20">
        <w:t xml:space="preserve">You should now have the </w:t>
      </w:r>
      <w:r w:rsidR="002B4B35">
        <w:t>.NET Bio</w:t>
      </w:r>
      <w:r w:rsidRPr="00693F20">
        <w:t xml:space="preserve"> source code tree on your system and be able to navigate and build the tree.  Source control is an important part of the development process and you will be constantly working with TFS.  It is important that you become well acquainted with it and to help you in that, there are more links to TFS training in the Appendix.</w:t>
      </w:r>
    </w:p>
    <w:p w:rsidR="0033305A" w:rsidRPr="00693F20" w:rsidRDefault="0033305A" w:rsidP="0033305A">
      <w:pPr>
        <w:pStyle w:val="Heading2"/>
        <w:rPr>
          <w:rFonts w:cstheme="minorHAnsi"/>
        </w:rPr>
      </w:pPr>
      <w:bookmarkStart w:id="6" w:name="_Toc312054235"/>
      <w:r w:rsidRPr="00693F20">
        <w:rPr>
          <w:rFonts w:cstheme="minorHAnsi"/>
        </w:rPr>
        <w:t>Building the Code</w:t>
      </w:r>
      <w:bookmarkEnd w:id="6"/>
    </w:p>
    <w:p w:rsidR="0033305A" w:rsidRPr="00693F20" w:rsidRDefault="008A6944" w:rsidP="009D31C7">
      <w:pPr>
        <w:pStyle w:val="BodyText"/>
      </w:pPr>
      <w:r w:rsidRPr="00693F20">
        <w:t xml:space="preserve">The first step is to open the Solution file for </w:t>
      </w:r>
      <w:r w:rsidR="002B4B35">
        <w:t>.NET Bio</w:t>
      </w:r>
      <w:r w:rsidRPr="00693F20">
        <w:t xml:space="preserve">, </w:t>
      </w:r>
      <w:r w:rsidR="00D238D4" w:rsidRPr="00D238D4">
        <w:rPr>
          <w:b/>
        </w:rPr>
        <w:t>B</w:t>
      </w:r>
      <w:r w:rsidR="002B4B35" w:rsidRPr="00D238D4">
        <w:rPr>
          <w:b/>
        </w:rPr>
        <w:t>io</w:t>
      </w:r>
      <w:r w:rsidR="00D238D4" w:rsidRPr="00D238D4">
        <w:rPr>
          <w:b/>
        </w:rPr>
        <w:t>.sln</w:t>
      </w:r>
      <w:r w:rsidR="00D238D4">
        <w:t xml:space="preserve">, alternatively to build just the core libraries and unit tests, use the </w:t>
      </w:r>
      <w:r w:rsidR="00D238D4" w:rsidRPr="00D238D4">
        <w:rPr>
          <w:b/>
        </w:rPr>
        <w:t>Bio.Core.sln</w:t>
      </w:r>
      <w:r w:rsidR="00D238D4">
        <w:t xml:space="preserve"> solution.</w:t>
      </w:r>
    </w:p>
    <w:p w:rsidR="008A6944" w:rsidRPr="00693F20" w:rsidRDefault="002B4B35" w:rsidP="0033305A">
      <w:pPr>
        <w:rPr>
          <w:rFonts w:cstheme="minorHAnsi"/>
        </w:rPr>
      </w:pPr>
      <w:r>
        <w:rPr>
          <w:rFonts w:cstheme="minorHAnsi"/>
          <w:noProof/>
        </w:rPr>
        <w:lastRenderedPageBreak/>
        <w:drawing>
          <wp:inline distT="0" distB="0" distL="0" distR="0">
            <wp:extent cx="5476875" cy="2447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6875" cy="2447925"/>
                    </a:xfrm>
                    <a:prstGeom prst="rect">
                      <a:avLst/>
                    </a:prstGeom>
                    <a:noFill/>
                    <a:ln>
                      <a:noFill/>
                    </a:ln>
                  </pic:spPr>
                </pic:pic>
              </a:graphicData>
            </a:graphic>
          </wp:inline>
        </w:drawing>
      </w:r>
    </w:p>
    <w:p w:rsidR="008A6944" w:rsidRPr="00693F20" w:rsidRDefault="009D0F11" w:rsidP="009D31C7">
      <w:pPr>
        <w:pStyle w:val="BodyText"/>
      </w:pPr>
      <w:r w:rsidRPr="00693F20">
        <w:t>This will activate the contents of the Solution Explorer, which can be seen by clicking on the tab on the bottom next to the Team Explorer tab:</w:t>
      </w:r>
    </w:p>
    <w:p w:rsidR="009D0F11" w:rsidRPr="00693F20" w:rsidRDefault="009D0F11" w:rsidP="0033305A">
      <w:pPr>
        <w:rPr>
          <w:rFonts w:cstheme="minorHAnsi"/>
        </w:rPr>
      </w:pPr>
    </w:p>
    <w:p w:rsidR="009D0F11" w:rsidRPr="00693F20" w:rsidRDefault="002B4B35" w:rsidP="0033305A">
      <w:pPr>
        <w:rPr>
          <w:rFonts w:cstheme="minorHAnsi"/>
        </w:rPr>
      </w:pPr>
      <w:r>
        <w:rPr>
          <w:rFonts w:cstheme="minorHAnsi"/>
          <w:noProof/>
        </w:rPr>
        <w:lastRenderedPageBreak/>
        <w:drawing>
          <wp:inline distT="0" distB="0" distL="0" distR="0">
            <wp:extent cx="2466975" cy="6838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6975" cy="6838950"/>
                    </a:xfrm>
                    <a:prstGeom prst="rect">
                      <a:avLst/>
                    </a:prstGeom>
                    <a:noFill/>
                    <a:ln>
                      <a:noFill/>
                    </a:ln>
                  </pic:spPr>
                </pic:pic>
              </a:graphicData>
            </a:graphic>
          </wp:inline>
        </w:drawing>
      </w:r>
    </w:p>
    <w:p w:rsidR="009D0F11" w:rsidRPr="00693F20" w:rsidRDefault="009D0F11" w:rsidP="009D31C7">
      <w:pPr>
        <w:pStyle w:val="BodyText"/>
      </w:pPr>
      <w:r w:rsidRPr="00693F20">
        <w:t>At this point, you can navigate, explore and review the code by expanding the folder structure and double-clicking on the code files of interest.</w:t>
      </w:r>
    </w:p>
    <w:p w:rsidR="009D0F11" w:rsidRPr="00693F20" w:rsidRDefault="007F0B2C" w:rsidP="009D31C7">
      <w:pPr>
        <w:pStyle w:val="BodyText"/>
      </w:pPr>
      <w:r w:rsidRPr="00693F20">
        <w:t>For instance, when expanding the Bio component and selecting the ISequence item:</w:t>
      </w:r>
    </w:p>
    <w:p w:rsidR="007F0B2C" w:rsidRPr="00693F20" w:rsidRDefault="00A5057A" w:rsidP="0033305A">
      <w:pPr>
        <w:rPr>
          <w:rFonts w:cstheme="minorHAnsi"/>
        </w:rPr>
      </w:pPr>
      <w:r>
        <w:rPr>
          <w:rFonts w:cstheme="minorHAnsi"/>
          <w:noProof/>
        </w:rPr>
        <w:lastRenderedPageBreak/>
        <w:drawing>
          <wp:inline distT="0" distB="0" distL="0" distR="0">
            <wp:extent cx="5486400" cy="4048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048125"/>
                    </a:xfrm>
                    <a:prstGeom prst="rect">
                      <a:avLst/>
                    </a:prstGeom>
                    <a:noFill/>
                    <a:ln>
                      <a:noFill/>
                    </a:ln>
                  </pic:spPr>
                </pic:pic>
              </a:graphicData>
            </a:graphic>
          </wp:inline>
        </w:drawing>
      </w:r>
    </w:p>
    <w:p w:rsidR="007F0B2C" w:rsidRPr="00693F20" w:rsidRDefault="007F0B2C" w:rsidP="009D31C7">
      <w:pPr>
        <w:pStyle w:val="BodyText"/>
      </w:pPr>
      <w:r w:rsidRPr="00693F20">
        <w:t>It’s quite simple to n</w:t>
      </w:r>
      <w:r w:rsidR="00D238D4">
        <w:t xml:space="preserve">avigate the code this way, and </w:t>
      </w:r>
      <w:r w:rsidRPr="00693F20">
        <w:t xml:space="preserve">Visual Studio in fact gives quite a bit of nice navigational assistance via context menus.  For instance, right click on the term </w:t>
      </w:r>
      <w:r w:rsidRPr="00D238D4">
        <w:rPr>
          <w:b/>
        </w:rPr>
        <w:t>ISequence</w:t>
      </w:r>
      <w:r w:rsidRPr="00693F20">
        <w:t xml:space="preserve"> in the interface declaration, and a menu provides the option to “Find All References…”</w:t>
      </w:r>
    </w:p>
    <w:p w:rsidR="007F0B2C" w:rsidRPr="00693F20" w:rsidRDefault="00A5057A" w:rsidP="0033305A">
      <w:pPr>
        <w:rPr>
          <w:rFonts w:cstheme="minorHAnsi"/>
        </w:rPr>
      </w:pPr>
      <w:r>
        <w:rPr>
          <w:rFonts w:cstheme="minorHAnsi"/>
          <w:noProof/>
        </w:rPr>
        <w:lastRenderedPageBreak/>
        <w:drawing>
          <wp:inline distT="0" distB="0" distL="0" distR="0">
            <wp:extent cx="5486400" cy="4924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924425"/>
                    </a:xfrm>
                    <a:prstGeom prst="rect">
                      <a:avLst/>
                    </a:prstGeom>
                    <a:noFill/>
                    <a:ln>
                      <a:noFill/>
                    </a:ln>
                  </pic:spPr>
                </pic:pic>
              </a:graphicData>
            </a:graphic>
          </wp:inline>
        </w:drawing>
      </w:r>
    </w:p>
    <w:p w:rsidR="007F0B2C" w:rsidRDefault="007F0B2C" w:rsidP="009D31C7">
      <w:pPr>
        <w:pStyle w:val="BodyText"/>
      </w:pPr>
      <w:r w:rsidRPr="00693F20">
        <w:t>You then can navigate by jumping to areas of the code that use this interface, providing a bit more context and examples of how it can be used in your own code:</w:t>
      </w:r>
    </w:p>
    <w:p w:rsidR="007F0B2C" w:rsidRPr="00693F20" w:rsidRDefault="007F0B2C" w:rsidP="0033305A">
      <w:pPr>
        <w:rPr>
          <w:rFonts w:cstheme="minorHAnsi"/>
        </w:rPr>
      </w:pPr>
    </w:p>
    <w:p w:rsidR="00281D46" w:rsidRPr="00693F20" w:rsidRDefault="007F0B2C" w:rsidP="009D31C7">
      <w:pPr>
        <w:pStyle w:val="BodyText"/>
      </w:pPr>
      <w:r w:rsidRPr="00693F20">
        <w:t xml:space="preserve">To build the application, </w:t>
      </w:r>
      <w:r w:rsidR="00281D46" w:rsidRPr="00693F20">
        <w:t>simply select the Build toolbar at the top and Build Solution:</w:t>
      </w:r>
    </w:p>
    <w:p w:rsidR="00281D46" w:rsidRPr="00693F20" w:rsidRDefault="00A5057A" w:rsidP="0033305A">
      <w:pPr>
        <w:rPr>
          <w:rFonts w:cstheme="minorHAnsi"/>
        </w:rPr>
      </w:pPr>
      <w:r>
        <w:rPr>
          <w:rFonts w:cstheme="minorHAnsi"/>
          <w:noProof/>
        </w:rPr>
        <w:lastRenderedPageBreak/>
        <w:drawing>
          <wp:inline distT="0" distB="0" distL="0" distR="0">
            <wp:extent cx="5248275" cy="3267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8275" cy="3267075"/>
                    </a:xfrm>
                    <a:prstGeom prst="rect">
                      <a:avLst/>
                    </a:prstGeom>
                    <a:noFill/>
                    <a:ln>
                      <a:noFill/>
                    </a:ln>
                  </pic:spPr>
                </pic:pic>
              </a:graphicData>
            </a:graphic>
          </wp:inline>
        </w:drawing>
      </w:r>
    </w:p>
    <w:p w:rsidR="00281D46" w:rsidRPr="00693F20" w:rsidRDefault="00281D46" w:rsidP="009D31C7">
      <w:pPr>
        <w:pStyle w:val="BodyText"/>
      </w:pPr>
      <w:r w:rsidRPr="00693F20">
        <w:t>The option to build Release or Debug versions of the code are set via the drop down in the top toolbar:</w:t>
      </w:r>
    </w:p>
    <w:p w:rsidR="00281D46" w:rsidRPr="00693F20" w:rsidRDefault="00A5057A" w:rsidP="00281D46">
      <w:pPr>
        <w:rPr>
          <w:rFonts w:cstheme="minorHAnsi"/>
        </w:rPr>
      </w:pPr>
      <w:r>
        <w:rPr>
          <w:rFonts w:cstheme="minorHAnsi"/>
          <w:noProof/>
        </w:rPr>
        <w:drawing>
          <wp:inline distT="0" distB="0" distL="0" distR="0">
            <wp:extent cx="3876675" cy="1771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6675" cy="1771650"/>
                    </a:xfrm>
                    <a:prstGeom prst="rect">
                      <a:avLst/>
                    </a:prstGeom>
                    <a:noFill/>
                    <a:ln>
                      <a:noFill/>
                    </a:ln>
                  </pic:spPr>
                </pic:pic>
              </a:graphicData>
            </a:graphic>
          </wp:inline>
        </w:drawing>
      </w:r>
    </w:p>
    <w:p w:rsidR="00281D46" w:rsidRDefault="00281D46" w:rsidP="009D31C7">
      <w:pPr>
        <w:pStyle w:val="BodyText"/>
      </w:pPr>
      <w:r w:rsidRPr="00693F20">
        <w:t>And similarly, selection of different target build environments are also possible via the other dropdown:</w:t>
      </w:r>
    </w:p>
    <w:p w:rsidR="00281D46" w:rsidRPr="00693F20" w:rsidRDefault="00A5057A" w:rsidP="00281D46">
      <w:pPr>
        <w:rPr>
          <w:rFonts w:cstheme="minorHAnsi"/>
        </w:rPr>
      </w:pPr>
      <w:r>
        <w:rPr>
          <w:rFonts w:cstheme="minorHAnsi"/>
          <w:noProof/>
        </w:rPr>
        <w:lastRenderedPageBreak/>
        <w:drawing>
          <wp:inline distT="0" distB="0" distL="0" distR="0">
            <wp:extent cx="3324225" cy="2447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4225" cy="2447925"/>
                    </a:xfrm>
                    <a:prstGeom prst="rect">
                      <a:avLst/>
                    </a:prstGeom>
                    <a:noFill/>
                    <a:ln>
                      <a:noFill/>
                    </a:ln>
                  </pic:spPr>
                </pic:pic>
              </a:graphicData>
            </a:graphic>
          </wp:inline>
        </w:drawing>
      </w:r>
    </w:p>
    <w:p w:rsidR="00281D46" w:rsidRPr="00693F20" w:rsidRDefault="00281D46" w:rsidP="009D31C7">
      <w:pPr>
        <w:pStyle w:val="BodyText"/>
      </w:pPr>
      <w:r w:rsidRPr="00693F20">
        <w:t>To monitor the progress of the build, I like to have the Output window enabled.  This can be done by selecting the View option and then selecting the Output option:</w:t>
      </w:r>
    </w:p>
    <w:p w:rsidR="00281D46" w:rsidRPr="00693F20" w:rsidRDefault="00A5057A" w:rsidP="00281D46">
      <w:pPr>
        <w:rPr>
          <w:rFonts w:cstheme="minorHAnsi"/>
        </w:rPr>
      </w:pPr>
      <w:r>
        <w:rPr>
          <w:rFonts w:cstheme="minorHAnsi"/>
          <w:noProof/>
        </w:rPr>
        <w:lastRenderedPageBreak/>
        <w:drawing>
          <wp:inline distT="0" distB="0" distL="0" distR="0">
            <wp:extent cx="3257550" cy="54959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0" cy="5495925"/>
                    </a:xfrm>
                    <a:prstGeom prst="rect">
                      <a:avLst/>
                    </a:prstGeom>
                    <a:noFill/>
                    <a:ln>
                      <a:noFill/>
                    </a:ln>
                  </pic:spPr>
                </pic:pic>
              </a:graphicData>
            </a:graphic>
          </wp:inline>
        </w:drawing>
      </w:r>
    </w:p>
    <w:p w:rsidR="00281D46" w:rsidRDefault="00281D46" w:rsidP="009D31C7">
      <w:pPr>
        <w:pStyle w:val="BodyText"/>
      </w:pPr>
      <w:r w:rsidRPr="00693F20">
        <w:t>Hopefully, this is what you’ll then see when the build is completed:</w:t>
      </w:r>
    </w:p>
    <w:p w:rsidR="00281D46" w:rsidRPr="00693F20" w:rsidRDefault="007B0374" w:rsidP="00281D46">
      <w:pPr>
        <w:rPr>
          <w:rFonts w:cstheme="minorHAnsi"/>
        </w:rPr>
      </w:pPr>
      <w:r>
        <w:rPr>
          <w:rFonts w:cstheme="minorHAnsi"/>
          <w:noProof/>
        </w:rPr>
        <w:drawing>
          <wp:inline distT="0" distB="0" distL="0" distR="0">
            <wp:extent cx="5486400" cy="1819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1819275"/>
                    </a:xfrm>
                    <a:prstGeom prst="rect">
                      <a:avLst/>
                    </a:prstGeom>
                    <a:noFill/>
                    <a:ln>
                      <a:noFill/>
                    </a:ln>
                  </pic:spPr>
                </pic:pic>
              </a:graphicData>
            </a:graphic>
          </wp:inline>
        </w:drawing>
      </w:r>
    </w:p>
    <w:p w:rsidR="0033305A" w:rsidRPr="00693F20" w:rsidRDefault="0033305A" w:rsidP="0033305A">
      <w:pPr>
        <w:pStyle w:val="Heading2"/>
        <w:rPr>
          <w:rFonts w:cstheme="minorHAnsi"/>
        </w:rPr>
      </w:pPr>
      <w:bookmarkStart w:id="7" w:name="_Toc312054236"/>
      <w:r w:rsidRPr="00693F20">
        <w:rPr>
          <w:rFonts w:cstheme="minorHAnsi"/>
        </w:rPr>
        <w:lastRenderedPageBreak/>
        <w:t>Testing the Code</w:t>
      </w:r>
      <w:bookmarkEnd w:id="7"/>
    </w:p>
    <w:p w:rsidR="00F31EB4" w:rsidRDefault="007039C3" w:rsidP="00F31EB4">
      <w:pPr>
        <w:pStyle w:val="BodyText"/>
      </w:pPr>
      <w:r>
        <w:t xml:space="preserve">The primary means for ensuring code quality in </w:t>
      </w:r>
      <w:r w:rsidR="007B0374">
        <w:t>.NET Bio</w:t>
      </w:r>
      <w:r>
        <w:t xml:space="preserve"> is the use of </w:t>
      </w:r>
      <w:r w:rsidR="00D238D4">
        <w:t>M</w:t>
      </w:r>
      <w:r w:rsidR="00F31EB4">
        <w:t xml:space="preserve">STest, </w:t>
      </w:r>
      <w:r w:rsidR="00F31EB4" w:rsidRPr="00346DB3">
        <w:t>part of the Visual Studio Team System suite</w:t>
      </w:r>
      <w:r w:rsidR="00F31EB4">
        <w:t xml:space="preserve"> which </w:t>
      </w:r>
      <w:r w:rsidR="00F31EB4" w:rsidRPr="00C34EE7">
        <w:t>inclu</w:t>
      </w:r>
      <w:r w:rsidR="00F31EB4">
        <w:t xml:space="preserve">des </w:t>
      </w:r>
      <w:r w:rsidR="00F31EB4" w:rsidRPr="00C34EE7">
        <w:t>a full test management system in TFS</w:t>
      </w:r>
      <w:r w:rsidR="00F31EB4">
        <w:t xml:space="preserve">.  </w:t>
      </w:r>
    </w:p>
    <w:p w:rsidR="007039C3" w:rsidRDefault="00D238D4" w:rsidP="009D31C7">
      <w:pPr>
        <w:pStyle w:val="BodyText"/>
      </w:pPr>
      <w:r>
        <w:t>See the .</w:t>
      </w:r>
      <w:r w:rsidR="00F31EB4">
        <w:t>NET Bio testing guide for specifics</w:t>
      </w:r>
      <w:r w:rsidR="00F94C18">
        <w:t xml:space="preserve">.  The tests can be found in the Bio.Test and Bio.TestAutomation </w:t>
      </w:r>
      <w:r w:rsidR="00B57D8B">
        <w:t>trees:</w:t>
      </w:r>
    </w:p>
    <w:p w:rsidR="00B57D8B" w:rsidRDefault="00420A74" w:rsidP="0033305A">
      <w:pPr>
        <w:rPr>
          <w:rFonts w:cstheme="minorHAnsi"/>
        </w:rPr>
      </w:pPr>
      <w:r>
        <w:rPr>
          <w:rFonts w:cstheme="minorHAnsi"/>
          <w:noProof/>
        </w:rPr>
        <w:lastRenderedPageBreak/>
        <w:drawing>
          <wp:inline distT="0" distB="0" distL="0" distR="0">
            <wp:extent cx="5343525" cy="74580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3525" cy="7458075"/>
                    </a:xfrm>
                    <a:prstGeom prst="rect">
                      <a:avLst/>
                    </a:prstGeom>
                    <a:noFill/>
                    <a:ln>
                      <a:noFill/>
                    </a:ln>
                  </pic:spPr>
                </pic:pic>
              </a:graphicData>
            </a:graphic>
          </wp:inline>
        </w:drawing>
      </w:r>
    </w:p>
    <w:p w:rsidR="00B57D8B" w:rsidRDefault="00B57D8B" w:rsidP="009D31C7">
      <w:pPr>
        <w:pStyle w:val="BodyText"/>
      </w:pPr>
      <w:r>
        <w:t xml:space="preserve">The development of any new code, or extension to existing code, MUST include a new </w:t>
      </w:r>
      <w:r w:rsidR="00F31EB4">
        <w:t>u</w:t>
      </w:r>
      <w:r>
        <w:t xml:space="preserve">nit test to be submitted with the changes.  This ensures that subsequent development does not inadvertently cause a breaking change to another part of the code base, and is also helpful for </w:t>
      </w:r>
      <w:r>
        <w:lastRenderedPageBreak/>
        <w:t>educating others on the intent of a particular piece of code (hence aiding in the ability of people new to the project to come up to speed on areas of interest).</w:t>
      </w:r>
    </w:p>
    <w:p w:rsidR="00F31EB4" w:rsidRDefault="00F31EB4" w:rsidP="00F31EB4">
      <w:pPr>
        <w:pStyle w:val="Heading2"/>
      </w:pPr>
      <w:bookmarkStart w:id="8" w:name="_Toc288814550"/>
      <w:bookmarkStart w:id="9" w:name="_Toc288816384"/>
      <w:bookmarkStart w:id="10" w:name="_Toc289156147"/>
      <w:bookmarkStart w:id="11" w:name="_Toc289326395"/>
      <w:bookmarkStart w:id="12" w:name="_Toc295478152"/>
      <w:bookmarkStart w:id="13" w:name="_Toc305525684"/>
      <w:bookmarkStart w:id="14" w:name="_Toc312054237"/>
      <w:r>
        <w:t>To run the tests</w:t>
      </w:r>
      <w:bookmarkEnd w:id="8"/>
      <w:bookmarkEnd w:id="9"/>
      <w:bookmarkEnd w:id="10"/>
      <w:bookmarkEnd w:id="11"/>
      <w:bookmarkEnd w:id="12"/>
      <w:bookmarkEnd w:id="13"/>
      <w:bookmarkEnd w:id="14"/>
    </w:p>
    <w:p w:rsidR="00F31EB4" w:rsidRDefault="00F31EB4" w:rsidP="00F31EB4">
      <w:pPr>
        <w:pStyle w:val="List"/>
      </w:pPr>
      <w:r>
        <w:t>1.</w:t>
      </w:r>
      <w:r>
        <w:tab/>
        <w:t xml:space="preserve"> Click </w:t>
      </w:r>
      <w:r w:rsidRPr="001D69AF">
        <w:rPr>
          <w:b/>
        </w:rPr>
        <w:t>Windows</w:t>
      </w:r>
      <w:r>
        <w:t xml:space="preserve"> on the </w:t>
      </w:r>
      <w:r w:rsidRPr="001D69AF">
        <w:rPr>
          <w:b/>
        </w:rPr>
        <w:t>Test</w:t>
      </w:r>
      <w:r>
        <w:t xml:space="preserve"> menu and open the </w:t>
      </w:r>
      <w:r w:rsidRPr="001D69AF">
        <w:rPr>
          <w:b/>
        </w:rPr>
        <w:t>Test View</w:t>
      </w:r>
      <w:r>
        <w:t xml:space="preserve"> window.</w:t>
      </w:r>
    </w:p>
    <w:p w:rsidR="00F31EB4" w:rsidRDefault="00F31EB4" w:rsidP="00F31EB4">
      <w:pPr>
        <w:pStyle w:val="List"/>
      </w:pPr>
      <w:r>
        <w:t>2.</w:t>
      </w:r>
      <w:r>
        <w:tab/>
        <w:t xml:space="preserve">In the </w:t>
      </w:r>
      <w:r w:rsidRPr="001D69AF">
        <w:rPr>
          <w:b/>
        </w:rPr>
        <w:t>Test View</w:t>
      </w:r>
      <w:r>
        <w:t xml:space="preserve"> window select Bio.Tests and click </w:t>
      </w:r>
      <w:r w:rsidRPr="001D69AF">
        <w:rPr>
          <w:b/>
        </w:rPr>
        <w:t>Run Selection</w:t>
      </w:r>
      <w:r>
        <w:t>—the green arrow in the upper left corner—as shown in the following figure.</w:t>
      </w:r>
      <w:r w:rsidRPr="00580622">
        <w:rPr>
          <w:rFonts w:eastAsiaTheme="minorHAnsi" w:cstheme="minorBidi"/>
          <w:noProof/>
          <w:szCs w:val="22"/>
        </w:rPr>
        <w:drawing>
          <wp:inline distT="0" distB="0" distL="0" distR="0" wp14:anchorId="1B5FD2E4" wp14:editId="462A3E1C">
            <wp:extent cx="3829050" cy="1581859"/>
            <wp:effectExtent l="171450" t="171450" r="381000" b="3613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829050" cy="1581859"/>
                    </a:xfrm>
                    <a:prstGeom prst="rect">
                      <a:avLst/>
                    </a:prstGeom>
                    <a:ln>
                      <a:noFill/>
                    </a:ln>
                    <a:effectLst>
                      <a:outerShdw blurRad="292100" dist="139700" dir="2700000" algn="tl" rotWithShape="0">
                        <a:srgbClr val="333333">
                          <a:alpha val="65000"/>
                        </a:srgbClr>
                      </a:outerShdw>
                    </a:effectLst>
                  </pic:spPr>
                </pic:pic>
              </a:graphicData>
            </a:graphic>
          </wp:inline>
        </w:drawing>
      </w:r>
    </w:p>
    <w:p w:rsidR="00001C67" w:rsidRDefault="00F31EB4" w:rsidP="00F31EB4">
      <w:pPr>
        <w:pStyle w:val="FigCap"/>
      </w:pPr>
      <w:r>
        <w:t>Test View window</w:t>
      </w:r>
    </w:p>
    <w:p w:rsidR="00E114C4" w:rsidRPr="00693F20" w:rsidRDefault="00E114C4" w:rsidP="0033305A">
      <w:pPr>
        <w:rPr>
          <w:rFonts w:cstheme="minorHAnsi"/>
        </w:rPr>
      </w:pPr>
    </w:p>
    <w:p w:rsidR="0033305A" w:rsidRPr="009D31C7" w:rsidRDefault="0033305A" w:rsidP="009D31C7">
      <w:pPr>
        <w:pStyle w:val="Heading1"/>
      </w:pPr>
      <w:bookmarkStart w:id="15" w:name="_Toc312054238"/>
      <w:r w:rsidRPr="00693F20">
        <w:t>Conclusion</w:t>
      </w:r>
      <w:bookmarkEnd w:id="15"/>
    </w:p>
    <w:p w:rsidR="0033305A" w:rsidRDefault="00B7657D" w:rsidP="009D31C7">
      <w:pPr>
        <w:pStyle w:val="BodyText"/>
      </w:pPr>
      <w:r>
        <w:t>This document was intended to provide a quick introduction in how t</w:t>
      </w:r>
      <w:r w:rsidR="00420A74">
        <w:t>o get started developing for .NET Bio</w:t>
      </w:r>
      <w:r>
        <w:t>.  Please make sure you become very familiar with the Coding Guidelines document, as well gain a thorough understanding of how the various parts interact, before attempting to modify the code base.  Gaining a good background on the project will help to make sure your first code review goes smoothly.</w:t>
      </w:r>
    </w:p>
    <w:p w:rsidR="00B7657D" w:rsidRPr="00693F20" w:rsidRDefault="00420A74" w:rsidP="009D31C7">
      <w:pPr>
        <w:pStyle w:val="BodyText"/>
      </w:pPr>
      <w:r>
        <w:t>Welcome to .NET Bio</w:t>
      </w:r>
      <w:r w:rsidR="00B7657D">
        <w:t>!</w:t>
      </w:r>
    </w:p>
    <w:p w:rsidR="0033305A" w:rsidRPr="00693F20" w:rsidRDefault="0033305A" w:rsidP="0033305A">
      <w:pPr>
        <w:pStyle w:val="Heading1"/>
        <w:rPr>
          <w:rFonts w:asciiTheme="minorHAnsi" w:hAnsiTheme="minorHAnsi" w:cstheme="minorHAnsi"/>
        </w:rPr>
      </w:pPr>
      <w:r w:rsidRPr="00693F20">
        <w:rPr>
          <w:rFonts w:asciiTheme="minorHAnsi" w:hAnsiTheme="minorHAnsi" w:cstheme="minorHAnsi"/>
        </w:rPr>
        <w:br w:type="page"/>
      </w:r>
      <w:bookmarkStart w:id="16" w:name="_Getting_access_if"/>
      <w:bookmarkStart w:id="17" w:name="_Toc123705408"/>
      <w:bookmarkEnd w:id="16"/>
    </w:p>
    <w:p w:rsidR="0033305A" w:rsidRPr="00693F20" w:rsidRDefault="0033305A" w:rsidP="0033305A">
      <w:pPr>
        <w:pStyle w:val="Heading1"/>
        <w:rPr>
          <w:rFonts w:asciiTheme="minorHAnsi" w:hAnsiTheme="minorHAnsi" w:cstheme="minorHAnsi"/>
        </w:rPr>
      </w:pPr>
      <w:bookmarkStart w:id="18" w:name="_Toc312054239"/>
      <w:bookmarkEnd w:id="17"/>
      <w:r w:rsidRPr="00693F20">
        <w:rPr>
          <w:rFonts w:asciiTheme="minorHAnsi" w:hAnsiTheme="minorHAnsi" w:cstheme="minorHAnsi"/>
        </w:rPr>
        <w:lastRenderedPageBreak/>
        <w:t>Quick Start:</w:t>
      </w:r>
      <w:bookmarkEnd w:id="18"/>
    </w:p>
    <w:p w:rsidR="0033305A" w:rsidRPr="00693F20" w:rsidRDefault="0033305A" w:rsidP="0033305A">
      <w:pPr>
        <w:pStyle w:val="Heading2"/>
        <w:rPr>
          <w:rFonts w:cstheme="minorHAnsi"/>
        </w:rPr>
      </w:pPr>
      <w:bookmarkStart w:id="19" w:name="_CONTACT_INFO"/>
      <w:bookmarkStart w:id="20" w:name="_CONNECTING_TO_THE_SERVER_OR_AN_EXIS"/>
      <w:bookmarkStart w:id="21" w:name="_Toc127149781"/>
      <w:bookmarkStart w:id="22" w:name="_Toc312054240"/>
      <w:bookmarkEnd w:id="19"/>
      <w:bookmarkEnd w:id="20"/>
      <w:r w:rsidRPr="00693F20">
        <w:rPr>
          <w:rFonts w:cstheme="minorHAnsi"/>
        </w:rPr>
        <w:t>Connecting to the Server or an Existing P</w:t>
      </w:r>
      <w:bookmarkEnd w:id="21"/>
      <w:r w:rsidRPr="00693F20">
        <w:rPr>
          <w:rFonts w:cstheme="minorHAnsi"/>
        </w:rPr>
        <w:t>roject</w:t>
      </w:r>
      <w:bookmarkEnd w:id="22"/>
    </w:p>
    <w:p w:rsidR="0033305A" w:rsidRPr="00693F20" w:rsidRDefault="0033305A" w:rsidP="0033305A">
      <w:pPr>
        <w:pStyle w:val="BodyTextFirstIndent"/>
        <w:rPr>
          <w:rFonts w:cstheme="minorHAnsi"/>
          <w:szCs w:val="22"/>
        </w:rPr>
      </w:pPr>
      <w:r w:rsidRPr="00693F20">
        <w:rPr>
          <w:rFonts w:cstheme="minorHAnsi"/>
          <w:szCs w:val="22"/>
        </w:rPr>
        <w:t xml:space="preserve">You’ll need to specify the name of the application tier of the VSTS install in order to connect.  </w:t>
      </w:r>
    </w:p>
    <w:p w:rsidR="0033305A" w:rsidRPr="00693F20" w:rsidRDefault="0033305A" w:rsidP="0033305A">
      <w:pPr>
        <w:pStyle w:val="BodyTextFirstIndent"/>
        <w:numPr>
          <w:ilvl w:val="0"/>
          <w:numId w:val="1"/>
        </w:numPr>
        <w:rPr>
          <w:rFonts w:cstheme="minorHAnsi"/>
          <w:szCs w:val="22"/>
        </w:rPr>
      </w:pPr>
      <w:r w:rsidRPr="00693F20">
        <w:rPr>
          <w:rFonts w:cstheme="minorHAnsi"/>
          <w:szCs w:val="22"/>
        </w:rPr>
        <w:t>Start the VS IDE.</w:t>
      </w:r>
    </w:p>
    <w:p w:rsidR="0033305A" w:rsidRPr="00693F20" w:rsidRDefault="0033305A" w:rsidP="0033305A">
      <w:pPr>
        <w:pStyle w:val="BodyTextFirstIndent"/>
        <w:numPr>
          <w:ilvl w:val="0"/>
          <w:numId w:val="1"/>
        </w:numPr>
        <w:rPr>
          <w:rFonts w:cstheme="minorHAnsi"/>
          <w:szCs w:val="22"/>
        </w:rPr>
      </w:pPr>
      <w:r w:rsidRPr="00693F20">
        <w:rPr>
          <w:rFonts w:cstheme="minorHAnsi"/>
          <w:szCs w:val="22"/>
        </w:rPr>
        <w:t>Go to Tools-&gt;Connect to Team Foundation Server…</w:t>
      </w:r>
    </w:p>
    <w:p w:rsidR="0033305A" w:rsidRPr="00693F20" w:rsidRDefault="0033305A" w:rsidP="0033305A">
      <w:pPr>
        <w:pStyle w:val="BodyTextFirstIndent"/>
        <w:numPr>
          <w:ilvl w:val="0"/>
          <w:numId w:val="1"/>
        </w:numPr>
        <w:rPr>
          <w:rFonts w:cstheme="minorHAnsi"/>
          <w:szCs w:val="22"/>
        </w:rPr>
      </w:pPr>
      <w:r w:rsidRPr="00693F20">
        <w:rPr>
          <w:rFonts w:cstheme="minorHAnsi"/>
          <w:szCs w:val="22"/>
        </w:rPr>
        <w:t>Click on Servers…-&gt;Add…</w:t>
      </w:r>
    </w:p>
    <w:p w:rsidR="0033305A" w:rsidRPr="00693F20" w:rsidRDefault="0033305A" w:rsidP="0033305A">
      <w:pPr>
        <w:pStyle w:val="BodyTextFirstIndent"/>
        <w:numPr>
          <w:ilvl w:val="0"/>
          <w:numId w:val="1"/>
        </w:numPr>
        <w:rPr>
          <w:rFonts w:cstheme="minorHAnsi"/>
          <w:szCs w:val="22"/>
        </w:rPr>
      </w:pPr>
      <w:r w:rsidRPr="00693F20">
        <w:rPr>
          <w:rFonts w:cstheme="minorHAnsi"/>
          <w:szCs w:val="22"/>
        </w:rPr>
        <w:t>Type in the name of the application tier you wish to connect to, as well as the port.</w:t>
      </w:r>
    </w:p>
    <w:p w:rsidR="0033305A" w:rsidRPr="00693F20" w:rsidRDefault="0033305A" w:rsidP="0033305A">
      <w:pPr>
        <w:pStyle w:val="BodyTextFirstIndent"/>
        <w:numPr>
          <w:ilvl w:val="0"/>
          <w:numId w:val="1"/>
        </w:numPr>
        <w:rPr>
          <w:rFonts w:cstheme="minorHAnsi"/>
          <w:szCs w:val="22"/>
        </w:rPr>
      </w:pPr>
      <w:r w:rsidRPr="00693F20">
        <w:rPr>
          <w:rFonts w:cstheme="minorHAnsi"/>
          <w:szCs w:val="22"/>
        </w:rPr>
        <w:t>Click OK, then Close.</w:t>
      </w:r>
    </w:p>
    <w:p w:rsidR="0033305A" w:rsidRPr="00693F20" w:rsidRDefault="0033305A" w:rsidP="0033305A">
      <w:pPr>
        <w:pStyle w:val="BodyTextFirstIndent"/>
        <w:numPr>
          <w:ilvl w:val="0"/>
          <w:numId w:val="1"/>
        </w:numPr>
        <w:rPr>
          <w:rFonts w:cstheme="minorHAnsi"/>
          <w:szCs w:val="22"/>
        </w:rPr>
      </w:pPr>
      <w:r w:rsidRPr="00693F20">
        <w:rPr>
          <w:rFonts w:cstheme="minorHAnsi"/>
          <w:szCs w:val="22"/>
        </w:rPr>
        <w:t>Choose the server you’ve just added in the drop down.</w:t>
      </w:r>
    </w:p>
    <w:p w:rsidR="0033305A" w:rsidRPr="00693F20" w:rsidRDefault="0033305A" w:rsidP="0033305A">
      <w:pPr>
        <w:pStyle w:val="BodyTextFirstIndent"/>
        <w:numPr>
          <w:ilvl w:val="0"/>
          <w:numId w:val="1"/>
        </w:numPr>
        <w:rPr>
          <w:rFonts w:cstheme="minorHAnsi"/>
          <w:szCs w:val="22"/>
        </w:rPr>
      </w:pPr>
      <w:r w:rsidRPr="00693F20">
        <w:rPr>
          <w:rFonts w:cstheme="minorHAnsi"/>
          <w:szCs w:val="22"/>
        </w:rPr>
        <w:t>Select the projects you want to connect to, then OK</w:t>
      </w:r>
    </w:p>
    <w:p w:rsidR="0033305A" w:rsidRPr="00693F20" w:rsidRDefault="0033305A" w:rsidP="0033305A">
      <w:pPr>
        <w:pStyle w:val="Heading2"/>
        <w:rPr>
          <w:rFonts w:cstheme="minorHAnsi"/>
        </w:rPr>
      </w:pPr>
      <w:bookmarkStart w:id="23" w:name="_Toc127149783"/>
      <w:bookmarkStart w:id="24" w:name="_Toc312054241"/>
      <w:r w:rsidRPr="00693F20">
        <w:rPr>
          <w:rFonts w:cstheme="minorHAnsi"/>
        </w:rPr>
        <w:t>Creating a New Work Item in Team E</w:t>
      </w:r>
      <w:bookmarkEnd w:id="23"/>
      <w:r w:rsidRPr="00693F20">
        <w:rPr>
          <w:rFonts w:cstheme="minorHAnsi"/>
        </w:rPr>
        <w:t>xplorer</w:t>
      </w:r>
      <w:bookmarkEnd w:id="24"/>
    </w:p>
    <w:p w:rsidR="0033305A" w:rsidRPr="00693F20" w:rsidRDefault="0033305A" w:rsidP="0033305A">
      <w:pPr>
        <w:pStyle w:val="BodyTextFirstIndent"/>
        <w:rPr>
          <w:rFonts w:cstheme="minorHAnsi"/>
          <w:szCs w:val="22"/>
        </w:rPr>
      </w:pPr>
      <w:r w:rsidRPr="00693F20">
        <w:rPr>
          <w:rFonts w:cstheme="minorHAnsi"/>
          <w:szCs w:val="22"/>
        </w:rPr>
        <w:t>To add a new Work Item, you’ll need to know which project you plan to add the bug to.  Once you’ve connected to that project, do the following:</w:t>
      </w:r>
    </w:p>
    <w:p w:rsidR="0033305A" w:rsidRPr="00693F20" w:rsidRDefault="0033305A" w:rsidP="0033305A">
      <w:pPr>
        <w:pStyle w:val="BodyTextFirstIndent"/>
        <w:numPr>
          <w:ilvl w:val="0"/>
          <w:numId w:val="2"/>
        </w:numPr>
        <w:rPr>
          <w:rFonts w:cstheme="minorHAnsi"/>
          <w:szCs w:val="22"/>
        </w:rPr>
      </w:pPr>
      <w:r w:rsidRPr="00693F20">
        <w:rPr>
          <w:rFonts w:cstheme="minorHAnsi"/>
          <w:szCs w:val="22"/>
        </w:rPr>
        <w:t>Expand the project and right click on the Work Items folder.</w:t>
      </w:r>
    </w:p>
    <w:p w:rsidR="0033305A" w:rsidRPr="00693F20" w:rsidRDefault="0033305A" w:rsidP="0033305A">
      <w:pPr>
        <w:pStyle w:val="BodyTextFirstIndent"/>
        <w:numPr>
          <w:ilvl w:val="0"/>
          <w:numId w:val="2"/>
        </w:numPr>
        <w:rPr>
          <w:rFonts w:cstheme="minorHAnsi"/>
          <w:szCs w:val="22"/>
        </w:rPr>
      </w:pPr>
      <w:r w:rsidRPr="00693F20">
        <w:rPr>
          <w:rFonts w:cstheme="minorHAnsi"/>
          <w:szCs w:val="22"/>
        </w:rPr>
        <w:t>Expand Add Work Item and choose the Work Item type you’d like to add.</w:t>
      </w:r>
    </w:p>
    <w:p w:rsidR="0033305A" w:rsidRPr="00693F20" w:rsidRDefault="0033305A" w:rsidP="0033305A">
      <w:pPr>
        <w:pStyle w:val="BodyTextFirstIndent"/>
        <w:numPr>
          <w:ilvl w:val="0"/>
          <w:numId w:val="2"/>
        </w:numPr>
        <w:rPr>
          <w:rFonts w:cstheme="minorHAnsi"/>
          <w:szCs w:val="22"/>
        </w:rPr>
      </w:pPr>
      <w:r w:rsidRPr="00693F20">
        <w:rPr>
          <w:rFonts w:cstheme="minorHAnsi"/>
          <w:szCs w:val="22"/>
        </w:rPr>
        <w:t>Enter information in the yellowed fields.</w:t>
      </w:r>
    </w:p>
    <w:p w:rsidR="0033305A" w:rsidRPr="00693F20" w:rsidRDefault="0033305A" w:rsidP="0033305A">
      <w:pPr>
        <w:pStyle w:val="BodyTextFirstIndent"/>
        <w:numPr>
          <w:ilvl w:val="0"/>
          <w:numId w:val="2"/>
        </w:numPr>
        <w:rPr>
          <w:rFonts w:cstheme="minorHAnsi"/>
          <w:szCs w:val="22"/>
        </w:rPr>
      </w:pPr>
      <w:r w:rsidRPr="00693F20">
        <w:rPr>
          <w:rFonts w:cstheme="minorHAnsi"/>
          <w:szCs w:val="22"/>
        </w:rPr>
        <w:t>Save (File-&gt;Save, Ctrl-S).</w:t>
      </w:r>
    </w:p>
    <w:p w:rsidR="0033305A" w:rsidRPr="00693F20" w:rsidRDefault="0033305A" w:rsidP="0033305A">
      <w:pPr>
        <w:pStyle w:val="Heading2"/>
        <w:rPr>
          <w:rFonts w:cstheme="minorHAnsi"/>
        </w:rPr>
      </w:pPr>
      <w:bookmarkStart w:id="25" w:name="_Toc127149784"/>
      <w:bookmarkStart w:id="26" w:name="_Toc312054242"/>
      <w:r w:rsidRPr="00693F20">
        <w:rPr>
          <w:rFonts w:cstheme="minorHAnsi"/>
        </w:rPr>
        <w:t>Querying Work I</w:t>
      </w:r>
      <w:bookmarkEnd w:id="25"/>
      <w:r w:rsidRPr="00693F20">
        <w:rPr>
          <w:rFonts w:cstheme="minorHAnsi"/>
        </w:rPr>
        <w:t>tems</w:t>
      </w:r>
      <w:bookmarkEnd w:id="26"/>
    </w:p>
    <w:p w:rsidR="0033305A" w:rsidRPr="00693F20" w:rsidRDefault="00A00E89" w:rsidP="0033305A">
      <w:pPr>
        <w:pStyle w:val="BodyTextFirstIndent"/>
        <w:rPr>
          <w:rFonts w:cstheme="minorHAnsi"/>
          <w:szCs w:val="22"/>
        </w:rPr>
      </w:pPr>
      <w:r w:rsidRPr="00693F20">
        <w:rPr>
          <w:rFonts w:cstheme="minorHAnsi"/>
          <w:szCs w:val="22"/>
        </w:rPr>
        <w:t xml:space="preserve">Path hierarchy is not displayed </w:t>
      </w:r>
      <w:r>
        <w:rPr>
          <w:rFonts w:cstheme="minorHAnsi"/>
          <w:szCs w:val="22"/>
        </w:rPr>
        <w:t>when q</w:t>
      </w:r>
      <w:r w:rsidR="0033305A" w:rsidRPr="00693F20">
        <w:rPr>
          <w:rFonts w:cstheme="minorHAnsi"/>
          <w:szCs w:val="22"/>
        </w:rPr>
        <w:t xml:space="preserve">uerying work items </w:t>
      </w:r>
      <w:r>
        <w:rPr>
          <w:rFonts w:cstheme="minorHAnsi"/>
          <w:szCs w:val="22"/>
        </w:rPr>
        <w:t>in VSTS;</w:t>
      </w:r>
      <w:r w:rsidR="0033305A" w:rsidRPr="00693F20">
        <w:rPr>
          <w:rFonts w:cstheme="minorHAnsi"/>
          <w:szCs w:val="22"/>
        </w:rPr>
        <w:t xml:space="preserve"> only the project hierarchy.  You can query from any project to another, but if you know which project you want to query, connect to that project.  Then, do the following:</w:t>
      </w:r>
    </w:p>
    <w:p w:rsidR="0033305A" w:rsidRPr="00693F20" w:rsidRDefault="0033305A" w:rsidP="0033305A">
      <w:pPr>
        <w:pStyle w:val="BodyTextFirstIndent"/>
        <w:numPr>
          <w:ilvl w:val="0"/>
          <w:numId w:val="3"/>
        </w:numPr>
        <w:rPr>
          <w:rFonts w:cstheme="minorHAnsi"/>
          <w:szCs w:val="22"/>
        </w:rPr>
      </w:pPr>
      <w:r w:rsidRPr="00693F20">
        <w:rPr>
          <w:rFonts w:cstheme="minorHAnsi"/>
          <w:szCs w:val="22"/>
        </w:rPr>
        <w:t>To view an existing query:</w:t>
      </w:r>
    </w:p>
    <w:p w:rsidR="0033305A" w:rsidRPr="00693F20" w:rsidRDefault="0033305A" w:rsidP="0033305A">
      <w:pPr>
        <w:pStyle w:val="BodyTextFirstIndent"/>
        <w:numPr>
          <w:ilvl w:val="1"/>
          <w:numId w:val="3"/>
        </w:numPr>
        <w:rPr>
          <w:rFonts w:cstheme="minorHAnsi"/>
          <w:szCs w:val="22"/>
        </w:rPr>
      </w:pPr>
      <w:r w:rsidRPr="00693F20">
        <w:rPr>
          <w:rFonts w:cstheme="minorHAnsi"/>
          <w:szCs w:val="22"/>
        </w:rPr>
        <w:t xml:space="preserve">Expand the Work Items folder and choose a query in the Team Queries or My Queries folder.  </w:t>
      </w:r>
    </w:p>
    <w:p w:rsidR="0033305A" w:rsidRPr="00693F20" w:rsidRDefault="0033305A" w:rsidP="0033305A">
      <w:pPr>
        <w:pStyle w:val="BodyTextFirstIndent"/>
        <w:numPr>
          <w:ilvl w:val="1"/>
          <w:numId w:val="3"/>
        </w:numPr>
        <w:rPr>
          <w:rFonts w:cstheme="minorHAnsi"/>
          <w:szCs w:val="22"/>
        </w:rPr>
      </w:pPr>
      <w:r w:rsidRPr="00693F20">
        <w:rPr>
          <w:rFonts w:cstheme="minorHAnsi"/>
          <w:szCs w:val="22"/>
        </w:rPr>
        <w:t>Double click to view.</w:t>
      </w:r>
    </w:p>
    <w:p w:rsidR="0033305A" w:rsidRPr="00693F20" w:rsidRDefault="0033305A" w:rsidP="0033305A">
      <w:pPr>
        <w:pStyle w:val="BodyTextFirstIndent"/>
        <w:numPr>
          <w:ilvl w:val="0"/>
          <w:numId w:val="3"/>
        </w:numPr>
        <w:rPr>
          <w:rFonts w:cstheme="minorHAnsi"/>
          <w:szCs w:val="22"/>
        </w:rPr>
      </w:pPr>
      <w:r w:rsidRPr="00693F20">
        <w:rPr>
          <w:rFonts w:cstheme="minorHAnsi"/>
          <w:szCs w:val="22"/>
        </w:rPr>
        <w:t>To modify a query:</w:t>
      </w:r>
    </w:p>
    <w:p w:rsidR="0033305A" w:rsidRPr="00693F20" w:rsidRDefault="0033305A" w:rsidP="0033305A">
      <w:pPr>
        <w:pStyle w:val="BodyTextFirstIndent"/>
        <w:numPr>
          <w:ilvl w:val="1"/>
          <w:numId w:val="3"/>
        </w:numPr>
        <w:rPr>
          <w:rFonts w:cstheme="minorHAnsi"/>
          <w:szCs w:val="22"/>
        </w:rPr>
      </w:pPr>
      <w:r w:rsidRPr="00693F20">
        <w:rPr>
          <w:rFonts w:cstheme="minorHAnsi"/>
          <w:szCs w:val="22"/>
        </w:rPr>
        <w:t>Access the query clauses under View-&gt;Query.</w:t>
      </w:r>
    </w:p>
    <w:p w:rsidR="0033305A" w:rsidRPr="00693F20" w:rsidRDefault="0033305A" w:rsidP="0033305A">
      <w:pPr>
        <w:pStyle w:val="BodyTextFirstIndent"/>
        <w:numPr>
          <w:ilvl w:val="1"/>
          <w:numId w:val="3"/>
        </w:numPr>
        <w:rPr>
          <w:rFonts w:cstheme="minorHAnsi"/>
          <w:szCs w:val="22"/>
        </w:rPr>
      </w:pPr>
      <w:r w:rsidRPr="00693F20">
        <w:rPr>
          <w:rFonts w:cstheme="minorHAnsi"/>
          <w:szCs w:val="22"/>
        </w:rPr>
        <w:t>Choose values from the drop down lists or write in as appropriate.</w:t>
      </w:r>
    </w:p>
    <w:p w:rsidR="0033305A" w:rsidRPr="00693F20" w:rsidRDefault="0033305A" w:rsidP="0033305A">
      <w:pPr>
        <w:pStyle w:val="BodyTextFirstIndent"/>
        <w:numPr>
          <w:ilvl w:val="1"/>
          <w:numId w:val="3"/>
        </w:numPr>
        <w:rPr>
          <w:rFonts w:cstheme="minorHAnsi"/>
          <w:szCs w:val="22"/>
        </w:rPr>
      </w:pPr>
      <w:r w:rsidRPr="00693F20">
        <w:rPr>
          <w:rFonts w:cstheme="minorHAnsi"/>
          <w:szCs w:val="22"/>
        </w:rPr>
        <w:t>To group clauses, go to Team-&gt;Clauses-&gt;Group Clauses.</w:t>
      </w:r>
    </w:p>
    <w:p w:rsidR="0033305A" w:rsidRPr="00693F20" w:rsidRDefault="0033305A" w:rsidP="0033305A">
      <w:pPr>
        <w:pStyle w:val="BodyTextFirstIndent"/>
        <w:numPr>
          <w:ilvl w:val="0"/>
          <w:numId w:val="3"/>
        </w:numPr>
        <w:rPr>
          <w:rFonts w:cstheme="minorHAnsi"/>
          <w:szCs w:val="22"/>
        </w:rPr>
      </w:pPr>
      <w:r w:rsidRPr="00693F20">
        <w:rPr>
          <w:rFonts w:cstheme="minorHAnsi"/>
          <w:szCs w:val="22"/>
        </w:rPr>
        <w:lastRenderedPageBreak/>
        <w:t>To add a new query:</w:t>
      </w:r>
    </w:p>
    <w:p w:rsidR="0033305A" w:rsidRPr="00693F20" w:rsidRDefault="0033305A" w:rsidP="0033305A">
      <w:pPr>
        <w:pStyle w:val="BodyTextFirstIndent"/>
        <w:numPr>
          <w:ilvl w:val="1"/>
          <w:numId w:val="3"/>
        </w:numPr>
        <w:rPr>
          <w:rFonts w:cstheme="minorHAnsi"/>
          <w:szCs w:val="22"/>
        </w:rPr>
      </w:pPr>
      <w:r w:rsidRPr="00693F20">
        <w:rPr>
          <w:rFonts w:cstheme="minorHAnsi"/>
          <w:szCs w:val="22"/>
        </w:rPr>
        <w:t>Right click on Work Items, Team Queries, or My Queries folders.</w:t>
      </w:r>
    </w:p>
    <w:p w:rsidR="0033305A" w:rsidRPr="00693F20" w:rsidRDefault="0033305A" w:rsidP="0033305A">
      <w:pPr>
        <w:pStyle w:val="BodyTextFirstIndent"/>
        <w:numPr>
          <w:ilvl w:val="1"/>
          <w:numId w:val="3"/>
        </w:numPr>
        <w:rPr>
          <w:rFonts w:cstheme="minorHAnsi"/>
          <w:szCs w:val="22"/>
        </w:rPr>
      </w:pPr>
      <w:r w:rsidRPr="00693F20">
        <w:rPr>
          <w:rFonts w:cstheme="minorHAnsi"/>
          <w:szCs w:val="22"/>
        </w:rPr>
        <w:t>Choose Add Query.</w:t>
      </w:r>
    </w:p>
    <w:p w:rsidR="0033305A" w:rsidRPr="00693F20" w:rsidRDefault="0033305A" w:rsidP="0033305A">
      <w:pPr>
        <w:pStyle w:val="BodyTextFirstIndent"/>
        <w:numPr>
          <w:ilvl w:val="1"/>
          <w:numId w:val="3"/>
        </w:numPr>
        <w:rPr>
          <w:rFonts w:cstheme="minorHAnsi"/>
          <w:szCs w:val="22"/>
        </w:rPr>
      </w:pPr>
      <w:r w:rsidRPr="00693F20">
        <w:rPr>
          <w:rFonts w:cstheme="minorHAnsi"/>
          <w:szCs w:val="22"/>
        </w:rPr>
        <w:t>Follow the steps under modify a query.</w:t>
      </w:r>
    </w:p>
    <w:p w:rsidR="0033305A" w:rsidRPr="00693F20" w:rsidRDefault="0033305A" w:rsidP="0033305A">
      <w:pPr>
        <w:pStyle w:val="Heading2"/>
        <w:rPr>
          <w:rFonts w:cstheme="minorHAnsi"/>
        </w:rPr>
      </w:pPr>
      <w:bookmarkStart w:id="27" w:name="_CHANGING_WORK_ITEM_TYPE"/>
      <w:bookmarkStart w:id="28" w:name="_Toc127149785"/>
      <w:bookmarkStart w:id="29" w:name="_Toc312054243"/>
      <w:bookmarkEnd w:id="27"/>
      <w:r w:rsidRPr="00693F20">
        <w:rPr>
          <w:rFonts w:cstheme="minorHAnsi"/>
        </w:rPr>
        <w:t>Changing Work Item T</w:t>
      </w:r>
      <w:bookmarkEnd w:id="28"/>
      <w:r w:rsidRPr="00693F20">
        <w:rPr>
          <w:rFonts w:cstheme="minorHAnsi"/>
        </w:rPr>
        <w:t>ype</w:t>
      </w:r>
      <w:bookmarkEnd w:id="29"/>
    </w:p>
    <w:p w:rsidR="0033305A" w:rsidRPr="00693F20" w:rsidRDefault="0033305A" w:rsidP="0033305A">
      <w:pPr>
        <w:pStyle w:val="BodyTextFirstIndent"/>
        <w:rPr>
          <w:rFonts w:cstheme="minorHAnsi"/>
          <w:szCs w:val="22"/>
        </w:rPr>
      </w:pPr>
      <w:r w:rsidRPr="00693F20">
        <w:rPr>
          <w:rFonts w:cstheme="minorHAnsi"/>
          <w:szCs w:val="22"/>
        </w:rPr>
        <w:t>There is currently no support for changing a work item type without creating a copy of the work item.</w:t>
      </w:r>
    </w:p>
    <w:p w:rsidR="0033305A" w:rsidRPr="00693F20" w:rsidRDefault="0033305A" w:rsidP="0033305A">
      <w:pPr>
        <w:pStyle w:val="BodyTextFirstIndent"/>
        <w:numPr>
          <w:ilvl w:val="0"/>
          <w:numId w:val="7"/>
        </w:numPr>
        <w:rPr>
          <w:rFonts w:cstheme="minorHAnsi"/>
          <w:szCs w:val="22"/>
        </w:rPr>
      </w:pPr>
      <w:r w:rsidRPr="00693F20">
        <w:rPr>
          <w:rFonts w:cstheme="minorHAnsi"/>
          <w:szCs w:val="22"/>
        </w:rPr>
        <w:t>Open the work item or select it in the query results list.</w:t>
      </w:r>
    </w:p>
    <w:p w:rsidR="0033305A" w:rsidRPr="00693F20" w:rsidRDefault="0033305A" w:rsidP="0033305A">
      <w:pPr>
        <w:pStyle w:val="BodyTextFirstIndent"/>
        <w:numPr>
          <w:ilvl w:val="0"/>
          <w:numId w:val="7"/>
        </w:numPr>
        <w:rPr>
          <w:rFonts w:cstheme="minorHAnsi"/>
          <w:szCs w:val="22"/>
        </w:rPr>
      </w:pPr>
      <w:r w:rsidRPr="00693F20">
        <w:rPr>
          <w:rFonts w:cstheme="minorHAnsi"/>
          <w:szCs w:val="22"/>
        </w:rPr>
        <w:t>Edit-&gt;Create Copy of Work Item…</w:t>
      </w:r>
    </w:p>
    <w:p w:rsidR="0033305A" w:rsidRPr="00693F20" w:rsidRDefault="0033305A" w:rsidP="0033305A">
      <w:pPr>
        <w:pStyle w:val="BodyTextFirstIndent"/>
        <w:numPr>
          <w:ilvl w:val="0"/>
          <w:numId w:val="7"/>
        </w:numPr>
        <w:rPr>
          <w:rFonts w:cstheme="minorHAnsi"/>
          <w:szCs w:val="22"/>
        </w:rPr>
      </w:pPr>
      <w:r w:rsidRPr="00693F20">
        <w:rPr>
          <w:rFonts w:cstheme="minorHAnsi"/>
          <w:szCs w:val="22"/>
        </w:rPr>
        <w:t>Choose which project you want to copy the work item to.</w:t>
      </w:r>
    </w:p>
    <w:p w:rsidR="0033305A" w:rsidRPr="00693F20" w:rsidRDefault="0033305A" w:rsidP="0033305A">
      <w:pPr>
        <w:pStyle w:val="BodyTextFirstIndent"/>
        <w:numPr>
          <w:ilvl w:val="0"/>
          <w:numId w:val="7"/>
        </w:numPr>
        <w:rPr>
          <w:rFonts w:cstheme="minorHAnsi"/>
          <w:szCs w:val="22"/>
        </w:rPr>
      </w:pPr>
      <w:r w:rsidRPr="00693F20">
        <w:rPr>
          <w:rFonts w:cstheme="minorHAnsi"/>
          <w:szCs w:val="22"/>
        </w:rPr>
        <w:t>Choose which work item type you’d like to copy it to.</w:t>
      </w:r>
    </w:p>
    <w:p w:rsidR="0033305A" w:rsidRPr="00693F20" w:rsidRDefault="0033305A" w:rsidP="0033305A">
      <w:pPr>
        <w:pStyle w:val="BodyTextFirstIndent"/>
        <w:numPr>
          <w:ilvl w:val="0"/>
          <w:numId w:val="7"/>
        </w:numPr>
        <w:rPr>
          <w:rFonts w:cstheme="minorHAnsi"/>
          <w:szCs w:val="22"/>
        </w:rPr>
      </w:pPr>
      <w:r w:rsidRPr="00693F20">
        <w:rPr>
          <w:rFonts w:cstheme="minorHAnsi"/>
          <w:szCs w:val="22"/>
        </w:rPr>
        <w:t>Update/enter data in all yellowed fields.</w:t>
      </w:r>
    </w:p>
    <w:p w:rsidR="0033305A" w:rsidRPr="00693F20" w:rsidRDefault="0033305A" w:rsidP="0033305A">
      <w:pPr>
        <w:pStyle w:val="BodyTextFirstIndent"/>
        <w:numPr>
          <w:ilvl w:val="0"/>
          <w:numId w:val="7"/>
        </w:numPr>
        <w:rPr>
          <w:rFonts w:cstheme="minorHAnsi"/>
          <w:szCs w:val="22"/>
        </w:rPr>
      </w:pPr>
      <w:r w:rsidRPr="00693F20">
        <w:rPr>
          <w:rFonts w:cstheme="minorHAnsi"/>
          <w:szCs w:val="22"/>
        </w:rPr>
        <w:t>Save.</w:t>
      </w:r>
    </w:p>
    <w:p w:rsidR="0033305A" w:rsidRPr="00693F20" w:rsidRDefault="0033305A" w:rsidP="0033305A">
      <w:pPr>
        <w:pStyle w:val="BodyTextFirstIndent"/>
        <w:numPr>
          <w:ilvl w:val="0"/>
          <w:numId w:val="7"/>
        </w:numPr>
        <w:rPr>
          <w:rFonts w:cstheme="minorHAnsi"/>
          <w:szCs w:val="22"/>
        </w:rPr>
      </w:pPr>
      <w:r w:rsidRPr="00693F20">
        <w:rPr>
          <w:rFonts w:cstheme="minorHAnsi"/>
          <w:szCs w:val="22"/>
        </w:rPr>
        <w:t>Close the original work item.  (There is a link to it in the new work item).</w:t>
      </w:r>
    </w:p>
    <w:p w:rsidR="0033305A" w:rsidRPr="00693F20" w:rsidRDefault="0033305A" w:rsidP="0033305A">
      <w:pPr>
        <w:pStyle w:val="Heading2"/>
        <w:rPr>
          <w:rFonts w:cstheme="minorHAnsi"/>
        </w:rPr>
      </w:pPr>
      <w:bookmarkStart w:id="30" w:name="_Toc127149786"/>
      <w:bookmarkStart w:id="31" w:name="_Toc312054244"/>
      <w:r w:rsidRPr="00693F20">
        <w:rPr>
          <w:rFonts w:cstheme="minorHAnsi"/>
        </w:rPr>
        <w:t>Moving a Work Item to a Different P</w:t>
      </w:r>
      <w:bookmarkEnd w:id="30"/>
      <w:r w:rsidRPr="00693F20">
        <w:rPr>
          <w:rFonts w:cstheme="minorHAnsi"/>
        </w:rPr>
        <w:t>roject</w:t>
      </w:r>
      <w:bookmarkEnd w:id="31"/>
    </w:p>
    <w:p w:rsidR="0033305A" w:rsidRPr="00693F20" w:rsidRDefault="0033305A" w:rsidP="0033305A">
      <w:pPr>
        <w:pStyle w:val="BodyTextFirstIndent"/>
        <w:rPr>
          <w:rFonts w:cstheme="minorHAnsi"/>
          <w:szCs w:val="22"/>
        </w:rPr>
      </w:pPr>
      <w:r w:rsidRPr="00693F20">
        <w:rPr>
          <w:rFonts w:cstheme="minorHAnsi"/>
          <w:szCs w:val="22"/>
        </w:rPr>
        <w:t>There is currently no support for moving a work item to a different project without creating a copy of the work item.  The instructions here are the same as for changing a work item type.</w:t>
      </w:r>
    </w:p>
    <w:p w:rsidR="0033305A" w:rsidRPr="00693F20" w:rsidRDefault="0033305A" w:rsidP="0033305A">
      <w:pPr>
        <w:pStyle w:val="Heading2"/>
        <w:rPr>
          <w:rFonts w:cstheme="minorHAnsi"/>
        </w:rPr>
      </w:pPr>
      <w:bookmarkStart w:id="32" w:name="_Toc127149787"/>
      <w:bookmarkStart w:id="33" w:name="_Toc312054245"/>
      <w:r w:rsidRPr="00693F20">
        <w:rPr>
          <w:rFonts w:cstheme="minorHAnsi"/>
        </w:rPr>
        <w:t>Using Excel as a Front E</w:t>
      </w:r>
      <w:bookmarkEnd w:id="32"/>
      <w:r w:rsidRPr="00693F20">
        <w:rPr>
          <w:rFonts w:cstheme="minorHAnsi"/>
        </w:rPr>
        <w:t>nd</w:t>
      </w:r>
      <w:bookmarkEnd w:id="33"/>
    </w:p>
    <w:p w:rsidR="0033305A" w:rsidRPr="00693F20" w:rsidRDefault="0033305A" w:rsidP="0033305A">
      <w:pPr>
        <w:pStyle w:val="BodyTextFirstIndent"/>
        <w:rPr>
          <w:rFonts w:cstheme="minorHAnsi"/>
          <w:szCs w:val="22"/>
        </w:rPr>
      </w:pPr>
      <w:r w:rsidRPr="00693F20">
        <w:rPr>
          <w:rFonts w:cstheme="minorHAnsi"/>
          <w:szCs w:val="22"/>
        </w:rPr>
        <w:t>You can add new work items and update view existing work items using Excel.</w:t>
      </w:r>
    </w:p>
    <w:p w:rsidR="0033305A" w:rsidRPr="00693F20" w:rsidRDefault="0033305A" w:rsidP="0033305A">
      <w:pPr>
        <w:pStyle w:val="BodyTextFirstIndent"/>
        <w:numPr>
          <w:ilvl w:val="0"/>
          <w:numId w:val="4"/>
        </w:numPr>
        <w:rPr>
          <w:rFonts w:cstheme="minorHAnsi"/>
          <w:szCs w:val="22"/>
        </w:rPr>
      </w:pPr>
      <w:r w:rsidRPr="00693F20">
        <w:rPr>
          <w:rFonts w:cstheme="minorHAnsi"/>
          <w:szCs w:val="22"/>
        </w:rPr>
        <w:t>There are a couple of ways to connect using Excel:</w:t>
      </w:r>
    </w:p>
    <w:p w:rsidR="0033305A" w:rsidRPr="00693F20" w:rsidRDefault="0033305A" w:rsidP="0033305A">
      <w:pPr>
        <w:pStyle w:val="BodyTextFirstIndent"/>
        <w:numPr>
          <w:ilvl w:val="1"/>
          <w:numId w:val="4"/>
        </w:numPr>
        <w:rPr>
          <w:rFonts w:cstheme="minorHAnsi"/>
          <w:szCs w:val="22"/>
        </w:rPr>
      </w:pPr>
      <w:r w:rsidRPr="00693F20">
        <w:rPr>
          <w:rFonts w:cstheme="minorHAnsi"/>
          <w:szCs w:val="22"/>
        </w:rPr>
        <w:t>Right click on work item(s) selected in the query results list and choose Open Selection in Microsoft Excel…</w:t>
      </w:r>
    </w:p>
    <w:p w:rsidR="0033305A" w:rsidRPr="00693F20" w:rsidRDefault="0033305A" w:rsidP="0033305A">
      <w:pPr>
        <w:pStyle w:val="BodyTextFirstIndent"/>
        <w:numPr>
          <w:ilvl w:val="1"/>
          <w:numId w:val="4"/>
        </w:numPr>
        <w:rPr>
          <w:rFonts w:cstheme="minorHAnsi"/>
          <w:szCs w:val="22"/>
        </w:rPr>
      </w:pPr>
      <w:r w:rsidRPr="00693F20">
        <w:rPr>
          <w:rFonts w:cstheme="minorHAnsi"/>
          <w:szCs w:val="22"/>
        </w:rPr>
        <w:t>Open Excel and choose Team-&gt;New List and select the server and project you want to connect to.  Then choose one of the following:</w:t>
      </w:r>
    </w:p>
    <w:p w:rsidR="0033305A" w:rsidRPr="00693F20" w:rsidRDefault="0033305A" w:rsidP="0033305A">
      <w:pPr>
        <w:pStyle w:val="BodyTextFirstIndent"/>
        <w:numPr>
          <w:ilvl w:val="2"/>
          <w:numId w:val="4"/>
        </w:numPr>
        <w:rPr>
          <w:rFonts w:cstheme="minorHAnsi"/>
          <w:szCs w:val="22"/>
        </w:rPr>
      </w:pPr>
      <w:r w:rsidRPr="00693F20">
        <w:rPr>
          <w:rFonts w:cstheme="minorHAnsi"/>
          <w:szCs w:val="22"/>
        </w:rPr>
        <w:t>Query for viewing work items from an existing query.</w:t>
      </w:r>
    </w:p>
    <w:p w:rsidR="0033305A" w:rsidRPr="00693F20" w:rsidRDefault="0033305A" w:rsidP="0033305A">
      <w:pPr>
        <w:pStyle w:val="BodyTextFirstIndent"/>
        <w:numPr>
          <w:ilvl w:val="2"/>
          <w:numId w:val="4"/>
        </w:numPr>
        <w:rPr>
          <w:rFonts w:cstheme="minorHAnsi"/>
          <w:szCs w:val="22"/>
        </w:rPr>
      </w:pPr>
      <w:r w:rsidRPr="00693F20">
        <w:rPr>
          <w:rFonts w:cstheme="minorHAnsi"/>
          <w:szCs w:val="22"/>
        </w:rPr>
        <w:t>Input list for creating new items or getting a specific item.</w:t>
      </w:r>
    </w:p>
    <w:p w:rsidR="0033305A" w:rsidRPr="00693F20" w:rsidRDefault="0033305A" w:rsidP="0033305A">
      <w:pPr>
        <w:pStyle w:val="BodyTextFirstIndent"/>
        <w:numPr>
          <w:ilvl w:val="0"/>
          <w:numId w:val="4"/>
        </w:numPr>
        <w:rPr>
          <w:rFonts w:cstheme="minorHAnsi"/>
          <w:szCs w:val="22"/>
        </w:rPr>
      </w:pPr>
      <w:r w:rsidRPr="00693F20">
        <w:rPr>
          <w:rFonts w:cstheme="minorHAnsi"/>
          <w:szCs w:val="22"/>
        </w:rPr>
        <w:t>To get a list of work items: Team-&gt;Get Work Items.</w:t>
      </w:r>
    </w:p>
    <w:p w:rsidR="0033305A" w:rsidRPr="00693F20" w:rsidRDefault="0033305A" w:rsidP="0033305A">
      <w:pPr>
        <w:pStyle w:val="BodyTextFirstIndent"/>
        <w:numPr>
          <w:ilvl w:val="0"/>
          <w:numId w:val="4"/>
        </w:numPr>
        <w:rPr>
          <w:rFonts w:cstheme="minorHAnsi"/>
          <w:szCs w:val="22"/>
        </w:rPr>
      </w:pPr>
      <w:r w:rsidRPr="00693F20">
        <w:rPr>
          <w:rFonts w:cstheme="minorHAnsi"/>
          <w:szCs w:val="22"/>
        </w:rPr>
        <w:t>To save new work items/updates to the VSTS database:  Team-&gt;Publish Changes.</w:t>
      </w:r>
    </w:p>
    <w:p w:rsidR="0033305A" w:rsidRPr="00693F20" w:rsidRDefault="0033305A" w:rsidP="0033305A">
      <w:pPr>
        <w:pStyle w:val="BodyTextFirstIndent"/>
        <w:numPr>
          <w:ilvl w:val="0"/>
          <w:numId w:val="4"/>
        </w:numPr>
        <w:rPr>
          <w:rFonts w:cstheme="minorHAnsi"/>
          <w:szCs w:val="22"/>
        </w:rPr>
      </w:pPr>
      <w:r w:rsidRPr="00693F20">
        <w:rPr>
          <w:rFonts w:cstheme="minorHAnsi"/>
          <w:szCs w:val="22"/>
        </w:rPr>
        <w:lastRenderedPageBreak/>
        <w:t>To refresh data: Team-&gt;Refresh.</w:t>
      </w:r>
    </w:p>
    <w:p w:rsidR="0033305A" w:rsidRPr="00693F20" w:rsidRDefault="0033305A" w:rsidP="0033305A">
      <w:pPr>
        <w:pStyle w:val="BodyTextFirstIndent"/>
        <w:numPr>
          <w:ilvl w:val="0"/>
          <w:numId w:val="4"/>
        </w:numPr>
        <w:rPr>
          <w:rFonts w:cstheme="minorHAnsi"/>
          <w:szCs w:val="22"/>
        </w:rPr>
      </w:pPr>
      <w:r w:rsidRPr="00693F20">
        <w:rPr>
          <w:rFonts w:cstheme="minorHAnsi"/>
          <w:szCs w:val="22"/>
        </w:rPr>
        <w:t>To change the work items viewed: Team-&gt;Configure List.</w:t>
      </w:r>
    </w:p>
    <w:p w:rsidR="0033305A" w:rsidRPr="00693F20" w:rsidRDefault="0033305A" w:rsidP="0033305A">
      <w:pPr>
        <w:pStyle w:val="BodyTextFirstIndent"/>
        <w:numPr>
          <w:ilvl w:val="0"/>
          <w:numId w:val="4"/>
        </w:numPr>
        <w:rPr>
          <w:rFonts w:cstheme="minorHAnsi"/>
          <w:szCs w:val="22"/>
        </w:rPr>
      </w:pPr>
      <w:r w:rsidRPr="00693F20">
        <w:rPr>
          <w:rFonts w:cstheme="minorHAnsi"/>
          <w:szCs w:val="22"/>
        </w:rPr>
        <w:t>To change the columns displayed: Team-&gt;Choose Columns.</w:t>
      </w:r>
    </w:p>
    <w:p w:rsidR="0033305A" w:rsidRPr="00693F20" w:rsidRDefault="0033305A" w:rsidP="0033305A">
      <w:pPr>
        <w:pStyle w:val="BodyTextFirstIndent"/>
        <w:numPr>
          <w:ilvl w:val="0"/>
          <w:numId w:val="4"/>
        </w:numPr>
        <w:rPr>
          <w:rFonts w:cstheme="minorHAnsi"/>
          <w:szCs w:val="22"/>
        </w:rPr>
      </w:pPr>
      <w:r w:rsidRPr="00693F20">
        <w:rPr>
          <w:rFonts w:cstheme="minorHAnsi"/>
          <w:szCs w:val="22"/>
        </w:rPr>
        <w:t>To save formatting in the Excel doc for later viewing: Ctrl-S or File-&gt;Save.  If you want to save it to the project’s document store, save it to http://&lt;server name&gt;/sites/&lt;project name&gt;/&lt;document library name&gt;/&lt;any folder names&gt;.</w:t>
      </w:r>
    </w:p>
    <w:p w:rsidR="0033305A" w:rsidRPr="00693F20" w:rsidRDefault="0033305A" w:rsidP="0033305A">
      <w:pPr>
        <w:pStyle w:val="Heading2"/>
        <w:rPr>
          <w:rFonts w:cstheme="minorHAnsi"/>
        </w:rPr>
      </w:pPr>
      <w:bookmarkStart w:id="34" w:name="_Toc127149788"/>
      <w:bookmarkStart w:id="35" w:name="_Toc312054246"/>
      <w:r w:rsidRPr="00693F20">
        <w:rPr>
          <w:rFonts w:cstheme="minorHAnsi"/>
        </w:rPr>
        <w:t>Using Project as a Front E</w:t>
      </w:r>
      <w:bookmarkEnd w:id="34"/>
      <w:r w:rsidRPr="00693F20">
        <w:rPr>
          <w:rFonts w:cstheme="minorHAnsi"/>
        </w:rPr>
        <w:t>nd</w:t>
      </w:r>
      <w:bookmarkEnd w:id="35"/>
    </w:p>
    <w:p w:rsidR="0033305A" w:rsidRPr="00693F20" w:rsidRDefault="0033305A" w:rsidP="0033305A">
      <w:pPr>
        <w:pStyle w:val="BodyTextFirstIndent"/>
        <w:rPr>
          <w:rFonts w:cstheme="minorHAnsi"/>
          <w:szCs w:val="22"/>
        </w:rPr>
      </w:pPr>
      <w:r w:rsidRPr="00693F20">
        <w:rPr>
          <w:rFonts w:cstheme="minorHAnsi"/>
          <w:szCs w:val="22"/>
        </w:rPr>
        <w:t>You can add new work items and update view existing work items using Project.</w:t>
      </w:r>
    </w:p>
    <w:p w:rsidR="0033305A" w:rsidRPr="00693F20" w:rsidRDefault="0033305A" w:rsidP="0033305A">
      <w:pPr>
        <w:pStyle w:val="BodyTextFirstIndent"/>
        <w:numPr>
          <w:ilvl w:val="0"/>
          <w:numId w:val="5"/>
        </w:numPr>
        <w:rPr>
          <w:rFonts w:cstheme="minorHAnsi"/>
          <w:szCs w:val="22"/>
        </w:rPr>
      </w:pPr>
      <w:r w:rsidRPr="00693F20">
        <w:rPr>
          <w:rFonts w:cstheme="minorHAnsi"/>
          <w:szCs w:val="22"/>
        </w:rPr>
        <w:t>There are a couple of ways to connect using Project:</w:t>
      </w:r>
    </w:p>
    <w:p w:rsidR="0033305A" w:rsidRPr="00693F20" w:rsidRDefault="0033305A" w:rsidP="0033305A">
      <w:pPr>
        <w:pStyle w:val="BodyTextFirstIndent"/>
        <w:numPr>
          <w:ilvl w:val="1"/>
          <w:numId w:val="4"/>
        </w:numPr>
        <w:rPr>
          <w:rFonts w:cstheme="minorHAnsi"/>
          <w:szCs w:val="22"/>
        </w:rPr>
      </w:pPr>
      <w:r w:rsidRPr="00693F20">
        <w:rPr>
          <w:rFonts w:cstheme="minorHAnsi"/>
          <w:szCs w:val="22"/>
        </w:rPr>
        <w:t>Right click on work item(s) selected in the query results list and choose Open Selection in Microsoft Project…</w:t>
      </w:r>
    </w:p>
    <w:p w:rsidR="0033305A" w:rsidRPr="00693F20" w:rsidRDefault="0033305A" w:rsidP="0033305A">
      <w:pPr>
        <w:pStyle w:val="BodyTextFirstIndent"/>
        <w:numPr>
          <w:ilvl w:val="1"/>
          <w:numId w:val="4"/>
        </w:numPr>
        <w:rPr>
          <w:rFonts w:cstheme="minorHAnsi"/>
          <w:szCs w:val="22"/>
        </w:rPr>
      </w:pPr>
      <w:r w:rsidRPr="00693F20">
        <w:rPr>
          <w:rFonts w:cstheme="minorHAnsi"/>
          <w:szCs w:val="22"/>
        </w:rPr>
        <w:t>Open Project and choose Team-&gt;Choose Team Project… and select the server and project you want to connect to</w:t>
      </w:r>
    </w:p>
    <w:p w:rsidR="0033305A" w:rsidRPr="00693F20" w:rsidRDefault="0033305A" w:rsidP="0033305A">
      <w:pPr>
        <w:pStyle w:val="BodyTextFirstIndent"/>
        <w:numPr>
          <w:ilvl w:val="0"/>
          <w:numId w:val="5"/>
        </w:numPr>
        <w:rPr>
          <w:rFonts w:cstheme="minorHAnsi"/>
          <w:szCs w:val="22"/>
        </w:rPr>
      </w:pPr>
      <w:r w:rsidRPr="00693F20">
        <w:rPr>
          <w:rFonts w:cstheme="minorHAnsi"/>
          <w:szCs w:val="22"/>
        </w:rPr>
        <w:t>To get or change the list of work items: Team-&gt;Get Work Items.</w:t>
      </w:r>
    </w:p>
    <w:p w:rsidR="0033305A" w:rsidRPr="00693F20" w:rsidRDefault="0033305A" w:rsidP="0033305A">
      <w:pPr>
        <w:pStyle w:val="BodyTextFirstIndent"/>
        <w:numPr>
          <w:ilvl w:val="0"/>
          <w:numId w:val="5"/>
        </w:numPr>
        <w:rPr>
          <w:rFonts w:cstheme="minorHAnsi"/>
          <w:szCs w:val="22"/>
        </w:rPr>
      </w:pPr>
      <w:r w:rsidRPr="00693F20">
        <w:rPr>
          <w:rFonts w:cstheme="minorHAnsi"/>
          <w:szCs w:val="22"/>
        </w:rPr>
        <w:t>To save new work items/updates to the VSTS database:  Team-&gt;Publish Changes.</w:t>
      </w:r>
    </w:p>
    <w:p w:rsidR="0033305A" w:rsidRPr="00693F20" w:rsidRDefault="0033305A" w:rsidP="0033305A">
      <w:pPr>
        <w:pStyle w:val="BodyTextFirstIndent"/>
        <w:numPr>
          <w:ilvl w:val="0"/>
          <w:numId w:val="5"/>
        </w:numPr>
        <w:rPr>
          <w:rFonts w:cstheme="minorHAnsi"/>
          <w:szCs w:val="22"/>
        </w:rPr>
      </w:pPr>
      <w:r w:rsidRPr="00693F20">
        <w:rPr>
          <w:rFonts w:cstheme="minorHAnsi"/>
          <w:szCs w:val="22"/>
        </w:rPr>
        <w:t>To refresh data: Team-&gt;Refresh.</w:t>
      </w:r>
    </w:p>
    <w:p w:rsidR="0033305A" w:rsidRPr="00693F20" w:rsidRDefault="0033305A" w:rsidP="0033305A">
      <w:pPr>
        <w:pStyle w:val="BodyTextFirstIndent"/>
        <w:numPr>
          <w:ilvl w:val="0"/>
          <w:numId w:val="5"/>
        </w:numPr>
        <w:rPr>
          <w:rFonts w:cstheme="minorHAnsi"/>
          <w:szCs w:val="22"/>
        </w:rPr>
      </w:pPr>
      <w:r w:rsidRPr="00693F20">
        <w:rPr>
          <w:rFonts w:cstheme="minorHAnsi"/>
          <w:szCs w:val="22"/>
        </w:rPr>
        <w:t xml:space="preserve">To save formatting in the Project doc for later viewing of this set of work items: Ctrl-S or File-&gt;Save.  If you want to save it to the project’s document store, save it to http://&lt;server name&gt;/sites/&lt;project name&gt;/&lt;document library name&gt;/&lt;any folder </w:t>
      </w:r>
      <w:bookmarkStart w:id="36" w:name="_GoBack"/>
      <w:bookmarkEnd w:id="36"/>
      <w:r w:rsidRPr="00693F20">
        <w:rPr>
          <w:rFonts w:cstheme="minorHAnsi"/>
          <w:szCs w:val="22"/>
        </w:rPr>
        <w:t>names&gt;.</w:t>
      </w:r>
    </w:p>
    <w:sectPr w:rsidR="0033305A" w:rsidRPr="00693F20" w:rsidSect="000B0981">
      <w:headerReference w:type="even" r:id="rId38"/>
      <w:headerReference w:type="default" r:id="rId39"/>
      <w:footerReference w:type="even" r:id="rId40"/>
      <w:footerReference w:type="default" r:id="rId41"/>
      <w:headerReference w:type="first" r:id="rId42"/>
      <w:footerReference w:type="first" r:id="rId4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6CB4" w:rsidRDefault="00746CB4">
      <w:r>
        <w:separator/>
      </w:r>
    </w:p>
  </w:endnote>
  <w:endnote w:type="continuationSeparator" w:id="0">
    <w:p w:rsidR="00746CB4" w:rsidRDefault="00746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D1AFFBFC-1F4B-4644-831B-DD61DF8E1108}"/>
    <w:embedBold r:id="rId2" w:fontKey="{2AEDE43C-2400-4531-A485-4B6E37CCC8EA}"/>
    <w:embedItalic r:id="rId3" w:fontKey="{450D4850-8F29-4934-A075-E815EBA24EE3}"/>
    <w:embedBoldItalic r:id="rId4" w:fontKey="{0357EFBD-54FB-44B0-A515-4E6E7795659C}"/>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15F" w:rsidRDefault="009F31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15F" w:rsidRDefault="009F315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15F" w:rsidRDefault="009F31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6CB4" w:rsidRDefault="00746CB4">
      <w:r>
        <w:separator/>
      </w:r>
    </w:p>
  </w:footnote>
  <w:footnote w:type="continuationSeparator" w:id="0">
    <w:p w:rsidR="00746CB4" w:rsidRDefault="00746C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315F" w:rsidRDefault="009F315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561679"/>
      <w:docPartObj>
        <w:docPartGallery w:val="Page Numbers (Top of Page)"/>
        <w:docPartUnique/>
      </w:docPartObj>
    </w:sdtPr>
    <w:sdtEndPr/>
    <w:sdtContent>
      <w:p w:rsidR="00860749" w:rsidRDefault="00925100">
        <w:pPr>
          <w:pStyle w:val="Header"/>
        </w:pPr>
        <w:r>
          <w:fldChar w:fldCharType="begin"/>
        </w:r>
        <w:r>
          <w:instrText xml:space="preserve"> PAGE   \* MERGEFORMAT </w:instrText>
        </w:r>
        <w:r>
          <w:fldChar w:fldCharType="separate"/>
        </w:r>
        <w:r w:rsidR="00D238D4">
          <w:rPr>
            <w:noProof/>
          </w:rPr>
          <w:t>24</w:t>
        </w:r>
        <w:r>
          <w:rPr>
            <w:noProof/>
          </w:rPr>
          <w:fldChar w:fldCharType="end"/>
        </w:r>
      </w:p>
    </w:sdtContent>
  </w:sdt>
  <w:p w:rsidR="00EA4F8C" w:rsidRDefault="00EA4F8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3614759"/>
      <w:docPartObj>
        <w:docPartGallery w:val="Page Numbers (Top of Page)"/>
        <w:docPartUnique/>
      </w:docPartObj>
    </w:sdtPr>
    <w:sdtEndPr>
      <w:rPr>
        <w:noProof/>
      </w:rPr>
    </w:sdtEndPr>
    <w:sdtContent>
      <w:p w:rsidR="00EA4F8C" w:rsidRDefault="00DC0F73">
        <w:pPr>
          <w:pStyle w:val="Header"/>
        </w:pPr>
        <w:r>
          <w:fldChar w:fldCharType="begin"/>
        </w:r>
        <w:r w:rsidR="00EA4F8C">
          <w:instrText xml:space="preserve"> PAGE   \* MERGEFORMAT </w:instrText>
        </w:r>
        <w:r>
          <w:fldChar w:fldCharType="separate"/>
        </w:r>
        <w:r w:rsidR="00D238D4">
          <w:rPr>
            <w:noProof/>
          </w:rPr>
          <w:t>1</w:t>
        </w:r>
        <w:r>
          <w:rPr>
            <w:noProof/>
          </w:rPr>
          <w:fldChar w:fldCharType="end"/>
        </w:r>
      </w:p>
    </w:sdtContent>
  </w:sdt>
  <w:p w:rsidR="00EA4F8C" w:rsidRDefault="00EA4F8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27D20"/>
    <w:multiLevelType w:val="hybridMultilevel"/>
    <w:tmpl w:val="1062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876FB3"/>
    <w:multiLevelType w:val="hybridMultilevel"/>
    <w:tmpl w:val="D488189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nsid w:val="0D826650"/>
    <w:multiLevelType w:val="hybridMultilevel"/>
    <w:tmpl w:val="A3348B5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12236B5D"/>
    <w:multiLevelType w:val="hybridMultilevel"/>
    <w:tmpl w:val="2632B79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nsid w:val="172C2361"/>
    <w:multiLevelType w:val="hybridMultilevel"/>
    <w:tmpl w:val="D034D01E"/>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nsid w:val="1E3D3677"/>
    <w:multiLevelType w:val="hybridMultilevel"/>
    <w:tmpl w:val="58A6549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2E0D5D9E"/>
    <w:multiLevelType w:val="hybridMultilevel"/>
    <w:tmpl w:val="7422D0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17D3509"/>
    <w:multiLevelType w:val="hybridMultilevel"/>
    <w:tmpl w:val="ED42C3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2826E23"/>
    <w:multiLevelType w:val="hybridMultilevel"/>
    <w:tmpl w:val="F5D6B1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37B22C0"/>
    <w:multiLevelType w:val="hybridMultilevel"/>
    <w:tmpl w:val="BD26D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A31115"/>
    <w:multiLevelType w:val="hybridMultilevel"/>
    <w:tmpl w:val="0CFEC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F2F2901"/>
    <w:multiLevelType w:val="hybridMultilevel"/>
    <w:tmpl w:val="6D3CF604"/>
    <w:lvl w:ilvl="0" w:tplc="04090001">
      <w:start w:val="1"/>
      <w:numFmt w:val="bullet"/>
      <w:lvlText w:val=""/>
      <w:lvlJc w:val="left"/>
      <w:pPr>
        <w:tabs>
          <w:tab w:val="num" w:pos="840"/>
        </w:tabs>
        <w:ind w:left="840" w:hanging="360"/>
      </w:pPr>
      <w:rPr>
        <w:rFonts w:ascii="Symbol" w:hAnsi="Symbol" w:hint="default"/>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12">
    <w:nsid w:val="490A5B16"/>
    <w:multiLevelType w:val="hybridMultilevel"/>
    <w:tmpl w:val="4560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F77BB3"/>
    <w:multiLevelType w:val="hybridMultilevel"/>
    <w:tmpl w:val="140666CE"/>
    <w:lvl w:ilvl="0" w:tplc="53D0CC3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CAB7741"/>
    <w:multiLevelType w:val="hybridMultilevel"/>
    <w:tmpl w:val="B0C27F4A"/>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nsid w:val="516B4F04"/>
    <w:multiLevelType w:val="hybridMultilevel"/>
    <w:tmpl w:val="366E7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5A5134"/>
    <w:multiLevelType w:val="hybridMultilevel"/>
    <w:tmpl w:val="DDCA4A94"/>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nsid w:val="5881145F"/>
    <w:multiLevelType w:val="hybridMultilevel"/>
    <w:tmpl w:val="6540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2612F7"/>
    <w:multiLevelType w:val="hybridMultilevel"/>
    <w:tmpl w:val="60C01CB2"/>
    <w:lvl w:ilvl="0" w:tplc="BBC05BE6">
      <w:start w:val="1"/>
      <w:numFmt w:val="bullet"/>
      <w:lvlText w:val=""/>
      <w:lvlJc w:val="left"/>
      <w:pPr>
        <w:tabs>
          <w:tab w:val="num" w:pos="120"/>
        </w:tabs>
        <w:ind w:left="120" w:hanging="12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5657E7C"/>
    <w:multiLevelType w:val="hybridMultilevel"/>
    <w:tmpl w:val="4018434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77EF503E"/>
    <w:multiLevelType w:val="hybridMultilevel"/>
    <w:tmpl w:val="407054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7BCD3018"/>
    <w:multiLevelType w:val="hybridMultilevel"/>
    <w:tmpl w:val="9A542188"/>
    <w:lvl w:ilvl="0" w:tplc="50148FD2">
      <w:start w:val="1"/>
      <w:numFmt w:val="bullet"/>
      <w:pStyle w:val="Checkbox"/>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DA46109"/>
    <w:multiLevelType w:val="hybridMultilevel"/>
    <w:tmpl w:val="BCC08D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9"/>
  </w:num>
  <w:num w:numId="3">
    <w:abstractNumId w:val="14"/>
  </w:num>
  <w:num w:numId="4">
    <w:abstractNumId w:val="2"/>
  </w:num>
  <w:num w:numId="5">
    <w:abstractNumId w:val="3"/>
  </w:num>
  <w:num w:numId="6">
    <w:abstractNumId w:val="11"/>
  </w:num>
  <w:num w:numId="7">
    <w:abstractNumId w:val="1"/>
  </w:num>
  <w:num w:numId="8">
    <w:abstractNumId w:val="17"/>
  </w:num>
  <w:num w:numId="9">
    <w:abstractNumId w:val="12"/>
  </w:num>
  <w:num w:numId="10">
    <w:abstractNumId w:val="15"/>
  </w:num>
  <w:num w:numId="11">
    <w:abstractNumId w:val="22"/>
  </w:num>
  <w:num w:numId="12">
    <w:abstractNumId w:val="4"/>
  </w:num>
  <w:num w:numId="13">
    <w:abstractNumId w:val="0"/>
  </w:num>
  <w:num w:numId="14">
    <w:abstractNumId w:val="13"/>
  </w:num>
  <w:num w:numId="15">
    <w:abstractNumId w:val="7"/>
  </w:num>
  <w:num w:numId="16">
    <w:abstractNumId w:val="16"/>
  </w:num>
  <w:num w:numId="17">
    <w:abstractNumId w:val="18"/>
  </w:num>
  <w:num w:numId="18">
    <w:abstractNumId w:val="9"/>
  </w:num>
  <w:num w:numId="19">
    <w:abstractNumId w:val="10"/>
  </w:num>
  <w:num w:numId="20">
    <w:abstractNumId w:val="8"/>
  </w:num>
  <w:num w:numId="21">
    <w:abstractNumId w:val="6"/>
  </w:num>
  <w:num w:numId="22">
    <w:abstractNumId w:val="21"/>
  </w:num>
  <w:num w:numId="23">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embedTrueTypeFonts/>
  <w:saveSubsetFonts/>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4176B"/>
    <w:rsid w:val="00001C67"/>
    <w:rsid w:val="0000733B"/>
    <w:rsid w:val="00064846"/>
    <w:rsid w:val="00066E3C"/>
    <w:rsid w:val="00081EAB"/>
    <w:rsid w:val="00082CE0"/>
    <w:rsid w:val="000837A5"/>
    <w:rsid w:val="000A6B5B"/>
    <w:rsid w:val="000B0981"/>
    <w:rsid w:val="000E0BCC"/>
    <w:rsid w:val="001030DA"/>
    <w:rsid w:val="001111B8"/>
    <w:rsid w:val="00112BA3"/>
    <w:rsid w:val="00140350"/>
    <w:rsid w:val="001465F7"/>
    <w:rsid w:val="00231343"/>
    <w:rsid w:val="0024159D"/>
    <w:rsid w:val="002667E8"/>
    <w:rsid w:val="002744D1"/>
    <w:rsid w:val="002767C5"/>
    <w:rsid w:val="00281D46"/>
    <w:rsid w:val="00282C45"/>
    <w:rsid w:val="002A2C08"/>
    <w:rsid w:val="002B4B35"/>
    <w:rsid w:val="002C52FF"/>
    <w:rsid w:val="0033305A"/>
    <w:rsid w:val="00342B84"/>
    <w:rsid w:val="00353A23"/>
    <w:rsid w:val="00392C3D"/>
    <w:rsid w:val="003B0ECC"/>
    <w:rsid w:val="003B17F4"/>
    <w:rsid w:val="00415014"/>
    <w:rsid w:val="00420A74"/>
    <w:rsid w:val="00423BB8"/>
    <w:rsid w:val="004425AD"/>
    <w:rsid w:val="004C39D9"/>
    <w:rsid w:val="00550F0C"/>
    <w:rsid w:val="005518D1"/>
    <w:rsid w:val="005B15B1"/>
    <w:rsid w:val="005B34BC"/>
    <w:rsid w:val="005C72CA"/>
    <w:rsid w:val="00630525"/>
    <w:rsid w:val="00632B89"/>
    <w:rsid w:val="00660955"/>
    <w:rsid w:val="00665306"/>
    <w:rsid w:val="00674091"/>
    <w:rsid w:val="00687766"/>
    <w:rsid w:val="00693F20"/>
    <w:rsid w:val="006C4361"/>
    <w:rsid w:val="006D7AA5"/>
    <w:rsid w:val="006E579C"/>
    <w:rsid w:val="007039C3"/>
    <w:rsid w:val="00743BCB"/>
    <w:rsid w:val="0074544F"/>
    <w:rsid w:val="00746CB4"/>
    <w:rsid w:val="00765F3A"/>
    <w:rsid w:val="00795A92"/>
    <w:rsid w:val="007A52A5"/>
    <w:rsid w:val="007B0374"/>
    <w:rsid w:val="007C0810"/>
    <w:rsid w:val="007F0B2C"/>
    <w:rsid w:val="007F20D8"/>
    <w:rsid w:val="0084176B"/>
    <w:rsid w:val="00860749"/>
    <w:rsid w:val="0089623E"/>
    <w:rsid w:val="008A6944"/>
    <w:rsid w:val="008F0E34"/>
    <w:rsid w:val="00911530"/>
    <w:rsid w:val="00925100"/>
    <w:rsid w:val="009338B9"/>
    <w:rsid w:val="00967B98"/>
    <w:rsid w:val="009D0F11"/>
    <w:rsid w:val="009D31C7"/>
    <w:rsid w:val="009F315F"/>
    <w:rsid w:val="009F3585"/>
    <w:rsid w:val="00A00D99"/>
    <w:rsid w:val="00A00E89"/>
    <w:rsid w:val="00A5057A"/>
    <w:rsid w:val="00A732D0"/>
    <w:rsid w:val="00A81E59"/>
    <w:rsid w:val="00AB3892"/>
    <w:rsid w:val="00AD05F9"/>
    <w:rsid w:val="00AD317F"/>
    <w:rsid w:val="00AF4642"/>
    <w:rsid w:val="00B57D8B"/>
    <w:rsid w:val="00B62D5C"/>
    <w:rsid w:val="00B63427"/>
    <w:rsid w:val="00B67DD4"/>
    <w:rsid w:val="00B7657D"/>
    <w:rsid w:val="00B81B8D"/>
    <w:rsid w:val="00B84122"/>
    <w:rsid w:val="00C020E0"/>
    <w:rsid w:val="00C55B2C"/>
    <w:rsid w:val="00C56448"/>
    <w:rsid w:val="00C777F5"/>
    <w:rsid w:val="00CF1445"/>
    <w:rsid w:val="00D238D4"/>
    <w:rsid w:val="00D3609E"/>
    <w:rsid w:val="00D5517F"/>
    <w:rsid w:val="00D658F0"/>
    <w:rsid w:val="00DA3D65"/>
    <w:rsid w:val="00DB23E1"/>
    <w:rsid w:val="00DC0F73"/>
    <w:rsid w:val="00DF30A9"/>
    <w:rsid w:val="00E10EFD"/>
    <w:rsid w:val="00E114C4"/>
    <w:rsid w:val="00E122F2"/>
    <w:rsid w:val="00E16934"/>
    <w:rsid w:val="00E32E9A"/>
    <w:rsid w:val="00E33E00"/>
    <w:rsid w:val="00E6664F"/>
    <w:rsid w:val="00E72A0A"/>
    <w:rsid w:val="00EA4F8C"/>
    <w:rsid w:val="00EC1401"/>
    <w:rsid w:val="00F14C56"/>
    <w:rsid w:val="00F31EB4"/>
    <w:rsid w:val="00F547F2"/>
    <w:rsid w:val="00F94C18"/>
    <w:rsid w:val="00FB1A28"/>
    <w:rsid w:val="00FB3DD6"/>
    <w:rsid w:val="00FC17AC"/>
    <w:rsid w:val="00FE4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98D4BB-2D56-4247-B8C6-FC2746225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4642"/>
    <w:pPr>
      <w:spacing w:after="200" w:line="276" w:lineRule="auto"/>
    </w:pPr>
    <w:rPr>
      <w:rFonts w:asciiTheme="minorHAnsi" w:eastAsiaTheme="minorHAnsi" w:hAnsiTheme="minorHAnsi" w:cstheme="minorBidi"/>
      <w:sz w:val="22"/>
      <w:szCs w:val="22"/>
    </w:rPr>
  </w:style>
  <w:style w:type="paragraph" w:styleId="Heading1">
    <w:name w:val="heading 1"/>
    <w:aliases w:val="h1"/>
    <w:basedOn w:val="Normal"/>
    <w:next w:val="BodyText"/>
    <w:link w:val="Heading1Char"/>
    <w:rsid w:val="00B63427"/>
    <w:pPr>
      <w:keepNext/>
      <w:keepLines/>
      <w:pBdr>
        <w:bottom w:val="single" w:sz="2" w:space="1" w:color="000080"/>
      </w:pBdr>
      <w:spacing w:before="240" w:after="80"/>
      <w:ind w:left="-720"/>
      <w:outlineLvl w:val="0"/>
    </w:pPr>
    <w:rPr>
      <w:rFonts w:ascii="Arial" w:eastAsiaTheme="majorEastAsia" w:hAnsi="Arial" w:cstheme="majorBidi"/>
      <w:bCs/>
      <w:sz w:val="28"/>
      <w:szCs w:val="28"/>
    </w:rPr>
  </w:style>
  <w:style w:type="paragraph" w:styleId="Heading2">
    <w:name w:val="heading 2"/>
    <w:aliases w:val="h2"/>
    <w:basedOn w:val="Normal"/>
    <w:next w:val="BodyText"/>
    <w:link w:val="Heading2Char"/>
    <w:uiPriority w:val="9"/>
    <w:qFormat/>
    <w:rsid w:val="00B63427"/>
    <w:pPr>
      <w:keepNext/>
      <w:keepLines/>
      <w:pBdr>
        <w:bottom w:val="single" w:sz="2" w:space="1" w:color="000080"/>
      </w:pBdr>
      <w:tabs>
        <w:tab w:val="left" w:pos="360"/>
        <w:tab w:val="left" w:pos="720"/>
        <w:tab w:val="center" w:pos="4680"/>
        <w:tab w:val="right" w:pos="9360"/>
      </w:tabs>
      <w:spacing w:before="240" w:after="160"/>
      <w:ind w:left="-360"/>
      <w:outlineLvl w:val="1"/>
    </w:pPr>
    <w:rPr>
      <w:rFonts w:eastAsia="MS Mincho" w:cs="Arial"/>
      <w:b/>
      <w:color w:val="0070C0"/>
      <w:sz w:val="28"/>
      <w:szCs w:val="20"/>
    </w:rPr>
  </w:style>
  <w:style w:type="paragraph" w:styleId="Heading3">
    <w:name w:val="heading 3"/>
    <w:aliases w:val="h3"/>
    <w:basedOn w:val="Normal"/>
    <w:next w:val="BodyText"/>
    <w:link w:val="Heading3Char"/>
    <w:uiPriority w:val="9"/>
    <w:qFormat/>
    <w:rsid w:val="00B63427"/>
    <w:pPr>
      <w:keepNext/>
      <w:keepLines/>
      <w:spacing w:before="240" w:after="80"/>
      <w:outlineLvl w:val="2"/>
    </w:pPr>
    <w:rPr>
      <w:rFonts w:ascii="Arial" w:eastAsiaTheme="majorEastAsia" w:hAnsi="Arial" w:cstheme="majorBidi"/>
      <w:bCs/>
      <w:sz w:val="24"/>
    </w:rPr>
  </w:style>
  <w:style w:type="paragraph" w:styleId="Heading4">
    <w:name w:val="heading 4"/>
    <w:aliases w:val="h4"/>
    <w:basedOn w:val="Normal"/>
    <w:next w:val="BodyText"/>
    <w:link w:val="Heading4Char"/>
    <w:qFormat/>
    <w:rsid w:val="00B63427"/>
    <w:pPr>
      <w:keepNext/>
      <w:keepLines/>
      <w:spacing w:before="200" w:after="40"/>
      <w:outlineLvl w:val="3"/>
    </w:pPr>
    <w:rPr>
      <w:rFonts w:ascii="Arial" w:eastAsiaTheme="majorEastAsia" w:hAnsi="Arial" w:cstheme="majorBidi"/>
      <w:b/>
      <w:bCs/>
      <w:iCs/>
      <w:sz w:val="20"/>
    </w:rPr>
  </w:style>
  <w:style w:type="paragraph" w:styleId="Heading5">
    <w:name w:val="heading 5"/>
    <w:aliases w:val="h5"/>
    <w:basedOn w:val="Normal"/>
    <w:next w:val="BodyText"/>
    <w:link w:val="Heading5Char"/>
    <w:uiPriority w:val="9"/>
    <w:semiHidden/>
    <w:qFormat/>
    <w:rsid w:val="00B63427"/>
    <w:pPr>
      <w:keepNext/>
      <w:keepLines/>
      <w:spacing w:before="200"/>
      <w:outlineLvl w:val="4"/>
    </w:pPr>
    <w:rPr>
      <w:rFonts w:ascii="Arial" w:eastAsiaTheme="majorEastAsia" w:hAnsi="Arial" w:cstheme="majorBidi"/>
      <w:b/>
      <w:color w:val="365F91" w:themeColor="accent1" w:themeShade="BF"/>
      <w:sz w:val="20"/>
    </w:rPr>
  </w:style>
  <w:style w:type="paragraph" w:styleId="Heading6">
    <w:name w:val="heading 6"/>
    <w:basedOn w:val="Normal"/>
    <w:next w:val="Normal"/>
    <w:link w:val="Heading6Char"/>
    <w:uiPriority w:val="9"/>
    <w:semiHidden/>
    <w:qFormat/>
    <w:rsid w:val="00B63427"/>
    <w:pPr>
      <w:keepNext/>
      <w:keepLines/>
      <w:spacing w:before="200"/>
      <w:ind w:left="-360"/>
      <w:outlineLvl w:val="5"/>
    </w:pPr>
    <w:rPr>
      <w:rFonts w:ascii="Arial" w:eastAsiaTheme="majorEastAsia" w:hAnsi="Arial" w:cstheme="majorBidi"/>
      <w:b/>
      <w:iCs/>
      <w:color w:val="365F91" w:themeColor="accen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63427"/>
    <w:rPr>
      <w:rFonts w:ascii="Arial" w:eastAsiaTheme="majorEastAsia" w:hAnsi="Arial" w:cstheme="majorBidi"/>
      <w:bCs/>
      <w:sz w:val="28"/>
      <w:szCs w:val="28"/>
    </w:rPr>
  </w:style>
  <w:style w:type="character" w:customStyle="1" w:styleId="Heading2Char">
    <w:name w:val="Heading 2 Char"/>
    <w:aliases w:val="h2 Char"/>
    <w:basedOn w:val="DefaultParagraphFont"/>
    <w:link w:val="Heading2"/>
    <w:uiPriority w:val="9"/>
    <w:rsid w:val="00B63427"/>
    <w:rPr>
      <w:rFonts w:asciiTheme="minorHAnsi" w:eastAsia="MS Mincho" w:hAnsiTheme="minorHAnsi" w:cs="Arial"/>
      <w:b/>
      <w:color w:val="0070C0"/>
      <w:sz w:val="28"/>
    </w:rPr>
  </w:style>
  <w:style w:type="character" w:styleId="Hyperlink">
    <w:name w:val="Hyperlink"/>
    <w:uiPriority w:val="99"/>
    <w:rsid w:val="00B63427"/>
    <w:rPr>
      <w:color w:val="0000FF"/>
      <w:u w:val="single"/>
    </w:rPr>
  </w:style>
  <w:style w:type="paragraph" w:styleId="NormalWeb">
    <w:name w:val="Normal (Web)"/>
    <w:basedOn w:val="Normal"/>
    <w:uiPriority w:val="99"/>
    <w:unhideWhenUsed/>
    <w:rsid w:val="00B63427"/>
    <w:pPr>
      <w:spacing w:after="150"/>
    </w:pPr>
    <w:rPr>
      <w:rFonts w:ascii="Times New Roman" w:eastAsia="Times New Roman" w:hAnsi="Times New Roman" w:cs="Times New Roman"/>
      <w:sz w:val="24"/>
      <w:szCs w:val="24"/>
    </w:rPr>
  </w:style>
  <w:style w:type="character" w:customStyle="1" w:styleId="StyleArial10pt">
    <w:name w:val="Style Arial 10 pt"/>
    <w:basedOn w:val="DefaultParagraphFont"/>
    <w:rsid w:val="0033305A"/>
    <w:rPr>
      <w:rFonts w:ascii="Times New Roman" w:hAnsi="Times New Roman" w:cs="Times New Roman" w:hint="default"/>
      <w:sz w:val="24"/>
    </w:rPr>
  </w:style>
  <w:style w:type="paragraph" w:styleId="TOC1">
    <w:name w:val="toc 1"/>
    <w:basedOn w:val="Normal"/>
    <w:autoRedefine/>
    <w:uiPriority w:val="39"/>
    <w:unhideWhenUsed/>
    <w:rsid w:val="00FB3DD6"/>
    <w:pPr>
      <w:tabs>
        <w:tab w:val="right" w:leader="dot" w:pos="7680"/>
      </w:tabs>
      <w:spacing w:after="0"/>
    </w:pPr>
    <w:rPr>
      <w:rFonts w:eastAsiaTheme="minorEastAsia"/>
      <w:noProof/>
    </w:rPr>
  </w:style>
  <w:style w:type="paragraph" w:styleId="TOC2">
    <w:name w:val="toc 2"/>
    <w:basedOn w:val="Normal"/>
    <w:next w:val="Normal"/>
    <w:autoRedefine/>
    <w:uiPriority w:val="39"/>
    <w:unhideWhenUsed/>
    <w:rsid w:val="00FB3DD6"/>
    <w:pPr>
      <w:tabs>
        <w:tab w:val="right" w:leader="dot" w:pos="7680"/>
      </w:tabs>
      <w:spacing w:after="0"/>
      <w:ind w:left="245"/>
    </w:pPr>
    <w:rPr>
      <w:noProof/>
    </w:rPr>
  </w:style>
  <w:style w:type="paragraph" w:styleId="BodyText">
    <w:name w:val="Body Text"/>
    <w:basedOn w:val="Normal"/>
    <w:link w:val="BodyTextChar"/>
    <w:rsid w:val="00B63427"/>
    <w:pPr>
      <w:tabs>
        <w:tab w:val="left" w:pos="360"/>
        <w:tab w:val="left" w:pos="720"/>
      </w:tabs>
      <w:spacing w:after="160"/>
    </w:pPr>
    <w:rPr>
      <w:rFonts w:eastAsia="MS Mincho" w:cs="Arial"/>
      <w:szCs w:val="20"/>
    </w:rPr>
  </w:style>
  <w:style w:type="character" w:customStyle="1" w:styleId="BodyTextChar">
    <w:name w:val="Body Text Char"/>
    <w:basedOn w:val="DefaultParagraphFont"/>
    <w:link w:val="BodyText"/>
    <w:rsid w:val="00B63427"/>
    <w:rPr>
      <w:rFonts w:asciiTheme="minorHAnsi" w:eastAsia="MS Mincho" w:hAnsiTheme="minorHAnsi" w:cs="Arial"/>
      <w:sz w:val="22"/>
    </w:rPr>
  </w:style>
  <w:style w:type="paragraph" w:styleId="Title">
    <w:name w:val="Title"/>
    <w:next w:val="BodyText"/>
    <w:link w:val="TitleChar"/>
    <w:uiPriority w:val="10"/>
    <w:qFormat/>
    <w:rsid w:val="00B63427"/>
    <w:pPr>
      <w:spacing w:before="1440" w:after="480"/>
    </w:pPr>
    <w:rPr>
      <w:rFonts w:ascii="Arial" w:eastAsia="MS Mincho" w:hAnsi="Arial" w:cs="Arial"/>
      <w:bCs/>
      <w:kern w:val="28"/>
      <w:sz w:val="48"/>
      <w:szCs w:val="48"/>
    </w:rPr>
  </w:style>
  <w:style w:type="character" w:customStyle="1" w:styleId="TitleChar">
    <w:name w:val="Title Char"/>
    <w:basedOn w:val="DefaultParagraphFont"/>
    <w:link w:val="Title"/>
    <w:uiPriority w:val="10"/>
    <w:rsid w:val="00B63427"/>
    <w:rPr>
      <w:rFonts w:ascii="Arial" w:eastAsia="MS Mincho" w:hAnsi="Arial" w:cs="Arial"/>
      <w:bCs/>
      <w:kern w:val="28"/>
      <w:sz w:val="48"/>
      <w:szCs w:val="48"/>
    </w:rPr>
  </w:style>
  <w:style w:type="paragraph" w:styleId="BodyTextFirstIndent">
    <w:name w:val="Body Text First Indent"/>
    <w:basedOn w:val="BodyText"/>
    <w:link w:val="BodyTextFirstIndentChar"/>
    <w:rsid w:val="0033305A"/>
    <w:pPr>
      <w:spacing w:after="120"/>
      <w:ind w:left="360"/>
    </w:pPr>
  </w:style>
  <w:style w:type="character" w:customStyle="1" w:styleId="BodyTextFirstIndentChar">
    <w:name w:val="Body Text First Indent Char"/>
    <w:basedOn w:val="BodyTextChar"/>
    <w:link w:val="BodyTextFirstIndent"/>
    <w:rsid w:val="0033305A"/>
    <w:rPr>
      <w:rFonts w:ascii="Verdana" w:eastAsia="Times New Roman" w:hAnsi="Verdana" w:cs="Times New Roman"/>
      <w:spacing w:val="-5"/>
      <w:sz w:val="20"/>
      <w:szCs w:val="20"/>
    </w:rPr>
  </w:style>
  <w:style w:type="paragraph" w:styleId="ListParagraph">
    <w:name w:val="List Paragraph"/>
    <w:basedOn w:val="Normal"/>
    <w:uiPriority w:val="34"/>
    <w:qFormat/>
    <w:rsid w:val="00B63427"/>
    <w:pPr>
      <w:spacing w:after="80"/>
      <w:ind w:left="360" w:hanging="360"/>
    </w:pPr>
  </w:style>
  <w:style w:type="paragraph" w:styleId="TOCHeading">
    <w:name w:val="TOC Heading"/>
    <w:basedOn w:val="Heading1"/>
    <w:next w:val="Normal"/>
    <w:uiPriority w:val="39"/>
    <w:unhideWhenUsed/>
    <w:qFormat/>
    <w:rsid w:val="0033305A"/>
    <w:pPr>
      <w:outlineLvl w:val="9"/>
    </w:pPr>
  </w:style>
  <w:style w:type="paragraph" w:styleId="NoSpacing">
    <w:name w:val="No Spacing"/>
    <w:link w:val="NoSpacingChar"/>
    <w:uiPriority w:val="1"/>
    <w:qFormat/>
    <w:rsid w:val="00B63427"/>
    <w:rPr>
      <w:rFonts w:asciiTheme="minorHAnsi" w:eastAsiaTheme="minorHAnsi" w:hAnsiTheme="minorHAnsi" w:cstheme="minorBidi"/>
      <w:sz w:val="22"/>
      <w:szCs w:val="22"/>
    </w:rPr>
  </w:style>
  <w:style w:type="character" w:customStyle="1" w:styleId="NoSpacingChar">
    <w:name w:val="No Spacing Char"/>
    <w:basedOn w:val="DefaultParagraphFont"/>
    <w:link w:val="NoSpacing"/>
    <w:uiPriority w:val="1"/>
    <w:rsid w:val="0033305A"/>
    <w:rPr>
      <w:rFonts w:asciiTheme="minorHAnsi" w:eastAsiaTheme="minorHAnsi" w:hAnsiTheme="minorHAnsi" w:cstheme="minorBidi"/>
      <w:sz w:val="22"/>
      <w:szCs w:val="22"/>
    </w:rPr>
  </w:style>
  <w:style w:type="paragraph" w:styleId="Subtitle">
    <w:name w:val="Subtitle"/>
    <w:basedOn w:val="Normal"/>
    <w:next w:val="Normal"/>
    <w:link w:val="SubtitleChar"/>
    <w:uiPriority w:val="11"/>
    <w:qFormat/>
    <w:rsid w:val="00B63427"/>
    <w:pPr>
      <w:numPr>
        <w:ilvl w:val="1"/>
      </w:numPr>
      <w:spacing w:after="480"/>
    </w:pPr>
    <w:rPr>
      <w:rFonts w:ascii="Arial" w:eastAsiaTheme="majorEastAsia" w:hAnsi="Arial" w:cstheme="majorBidi"/>
      <w:iCs/>
      <w:spacing w:val="15"/>
      <w:sz w:val="32"/>
      <w:szCs w:val="24"/>
    </w:rPr>
  </w:style>
  <w:style w:type="character" w:customStyle="1" w:styleId="SubtitleChar">
    <w:name w:val="Subtitle Char"/>
    <w:basedOn w:val="DefaultParagraphFont"/>
    <w:link w:val="Subtitle"/>
    <w:uiPriority w:val="11"/>
    <w:rsid w:val="00B63427"/>
    <w:rPr>
      <w:rFonts w:ascii="Arial" w:eastAsiaTheme="majorEastAsia" w:hAnsi="Arial" w:cstheme="majorBidi"/>
      <w:iCs/>
      <w:spacing w:val="15"/>
      <w:sz w:val="32"/>
      <w:szCs w:val="24"/>
    </w:rPr>
  </w:style>
  <w:style w:type="paragraph" w:styleId="BalloonText">
    <w:name w:val="Balloon Text"/>
    <w:basedOn w:val="Normal"/>
    <w:link w:val="BalloonTextChar"/>
    <w:uiPriority w:val="99"/>
    <w:semiHidden/>
    <w:unhideWhenUsed/>
    <w:rsid w:val="00B63427"/>
    <w:rPr>
      <w:rFonts w:ascii="Tahoma" w:hAnsi="Tahoma" w:cs="Tahoma"/>
      <w:sz w:val="16"/>
      <w:szCs w:val="16"/>
    </w:rPr>
  </w:style>
  <w:style w:type="character" w:customStyle="1" w:styleId="BalloonTextChar">
    <w:name w:val="Balloon Text Char"/>
    <w:basedOn w:val="DefaultParagraphFont"/>
    <w:link w:val="BalloonText"/>
    <w:uiPriority w:val="99"/>
    <w:semiHidden/>
    <w:rsid w:val="00B63427"/>
    <w:rPr>
      <w:rFonts w:ascii="Tahoma" w:eastAsiaTheme="minorHAnsi" w:hAnsi="Tahoma" w:cs="Tahoma"/>
      <w:sz w:val="16"/>
      <w:szCs w:val="16"/>
    </w:rPr>
  </w:style>
  <w:style w:type="character" w:styleId="CommentReference">
    <w:name w:val="annotation reference"/>
    <w:basedOn w:val="DefaultParagraphFont"/>
    <w:uiPriority w:val="99"/>
    <w:semiHidden/>
    <w:rsid w:val="00B63427"/>
    <w:rPr>
      <w:sz w:val="16"/>
      <w:szCs w:val="16"/>
    </w:rPr>
  </w:style>
  <w:style w:type="paragraph" w:styleId="CommentText">
    <w:name w:val="annotation text"/>
    <w:aliases w:val="ed"/>
    <w:next w:val="Normal"/>
    <w:link w:val="CommentTextChar"/>
    <w:semiHidden/>
    <w:rsid w:val="00B63427"/>
    <w:pPr>
      <w:shd w:val="clear" w:color="auto" w:fill="C0C0C0"/>
    </w:pPr>
    <w:rPr>
      <w:rFonts w:ascii="Arial" w:eastAsia="Times New Roman" w:hAnsi="Arial"/>
      <w:b/>
      <w:color w:val="0000FF"/>
      <w:sz w:val="16"/>
    </w:rPr>
  </w:style>
  <w:style w:type="character" w:customStyle="1" w:styleId="CommentTextChar">
    <w:name w:val="Comment Text Char"/>
    <w:aliases w:val="ed Char"/>
    <w:basedOn w:val="DefaultParagraphFont"/>
    <w:link w:val="CommentText"/>
    <w:semiHidden/>
    <w:rsid w:val="00B63427"/>
    <w:rPr>
      <w:rFonts w:ascii="Arial" w:eastAsia="Times New Roman" w:hAnsi="Arial"/>
      <w:b/>
      <w:color w:val="0000FF"/>
      <w:sz w:val="16"/>
      <w:shd w:val="clear" w:color="auto" w:fill="C0C0C0"/>
    </w:rPr>
  </w:style>
  <w:style w:type="paragraph" w:styleId="CommentSubject">
    <w:name w:val="annotation subject"/>
    <w:basedOn w:val="CommentText"/>
    <w:next w:val="CommentText"/>
    <w:link w:val="CommentSubjectChar"/>
    <w:uiPriority w:val="99"/>
    <w:semiHidden/>
    <w:unhideWhenUsed/>
    <w:rsid w:val="00B63427"/>
    <w:pPr>
      <w:shd w:val="clear" w:color="auto" w:fill="auto"/>
    </w:pPr>
    <w:rPr>
      <w:rFonts w:asciiTheme="minorHAnsi" w:eastAsiaTheme="minorHAnsi" w:hAnsiTheme="minorHAnsi" w:cstheme="minorBidi"/>
      <w:bCs/>
      <w:color w:val="auto"/>
      <w:sz w:val="20"/>
    </w:rPr>
  </w:style>
  <w:style w:type="character" w:customStyle="1" w:styleId="CommentSubjectChar">
    <w:name w:val="Comment Subject Char"/>
    <w:basedOn w:val="CommentTextChar"/>
    <w:link w:val="CommentSubject"/>
    <w:uiPriority w:val="99"/>
    <w:semiHidden/>
    <w:rsid w:val="00B63427"/>
    <w:rPr>
      <w:rFonts w:asciiTheme="minorHAnsi" w:eastAsiaTheme="minorHAnsi" w:hAnsiTheme="minorHAnsi" w:cstheme="minorBidi"/>
      <w:b/>
      <w:bCs/>
      <w:color w:val="0000FF"/>
      <w:sz w:val="16"/>
      <w:shd w:val="clear" w:color="auto" w:fill="C0C0C0"/>
    </w:rPr>
  </w:style>
  <w:style w:type="character" w:customStyle="1" w:styleId="Small">
    <w:name w:val="Small"/>
    <w:basedOn w:val="DefaultParagraphFont"/>
    <w:semiHidden/>
    <w:rsid w:val="00B63427"/>
    <w:rPr>
      <w:sz w:val="18"/>
    </w:rPr>
  </w:style>
  <w:style w:type="paragraph" w:customStyle="1" w:styleId="TableHead">
    <w:name w:val="Table Head"/>
    <w:basedOn w:val="BodyText"/>
    <w:next w:val="BodyText"/>
    <w:rsid w:val="00B63427"/>
    <w:pPr>
      <w:keepNext/>
      <w:keepLines/>
      <w:spacing w:before="160" w:after="0"/>
      <w:ind w:left="-720"/>
    </w:pPr>
    <w:rPr>
      <w:b/>
      <w:sz w:val="20"/>
    </w:rPr>
  </w:style>
  <w:style w:type="paragraph" w:customStyle="1" w:styleId="BodyTextLink">
    <w:name w:val="Body Text Link"/>
    <w:basedOn w:val="BodyText"/>
    <w:next w:val="BulletList"/>
    <w:rsid w:val="00B63427"/>
    <w:pPr>
      <w:keepNext/>
      <w:keepLines/>
      <w:spacing w:after="80"/>
    </w:pPr>
  </w:style>
  <w:style w:type="table" w:customStyle="1" w:styleId="Tablerowcell">
    <w:name w:val="Table row cell"/>
    <w:basedOn w:val="TableNormal"/>
    <w:uiPriority w:val="99"/>
    <w:rsid w:val="00B63427"/>
    <w:rPr>
      <w:rFonts w:asciiTheme="minorHAnsi" w:eastAsiaTheme="minorHAnsi" w:hAnsiTheme="minorHAnsi" w:cstheme="minorBidi"/>
      <w:szCs w:val="22"/>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cPr>
      <w:tcMar>
        <w:top w:w="20" w:type="dxa"/>
        <w:bottom w:w="20" w:type="dxa"/>
      </w:tcMar>
    </w:tcPr>
    <w:tblStylePr w:type="firstRow">
      <w:pPr>
        <w:wordWrap/>
        <w:spacing w:beforeLines="20" w:beforeAutospacing="0" w:afterLines="20" w:afterAutospacing="0"/>
      </w:pPr>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character" w:styleId="FollowedHyperlink">
    <w:name w:val="FollowedHyperlink"/>
    <w:basedOn w:val="DefaultParagraphFont"/>
    <w:uiPriority w:val="99"/>
    <w:semiHidden/>
    <w:unhideWhenUsed/>
    <w:rsid w:val="00EC1401"/>
    <w:rPr>
      <w:color w:val="800080" w:themeColor="followedHyperlink"/>
      <w:u w:val="single"/>
    </w:rPr>
  </w:style>
  <w:style w:type="paragraph" w:styleId="Header">
    <w:name w:val="header"/>
    <w:basedOn w:val="BodyText"/>
    <w:link w:val="HeaderChar"/>
    <w:uiPriority w:val="99"/>
    <w:rsid w:val="00B63427"/>
    <w:pPr>
      <w:pBdr>
        <w:bottom w:val="single" w:sz="2" w:space="1" w:color="000080"/>
      </w:pBdr>
      <w:tabs>
        <w:tab w:val="center" w:pos="4680"/>
        <w:tab w:val="right" w:pos="9360"/>
      </w:tabs>
      <w:jc w:val="right"/>
    </w:pPr>
    <w:rPr>
      <w:sz w:val="16"/>
    </w:rPr>
  </w:style>
  <w:style w:type="character" w:customStyle="1" w:styleId="HeaderChar">
    <w:name w:val="Header Char"/>
    <w:basedOn w:val="DefaultParagraphFont"/>
    <w:link w:val="Header"/>
    <w:uiPriority w:val="99"/>
    <w:rsid w:val="00B63427"/>
    <w:rPr>
      <w:rFonts w:asciiTheme="minorHAnsi" w:eastAsia="MS Mincho" w:hAnsiTheme="minorHAnsi" w:cs="Arial"/>
      <w:sz w:val="16"/>
    </w:rPr>
  </w:style>
  <w:style w:type="paragraph" w:styleId="Footer">
    <w:name w:val="footer"/>
    <w:basedOn w:val="Normal"/>
    <w:link w:val="FooterChar"/>
    <w:unhideWhenUsed/>
    <w:rsid w:val="00B63427"/>
    <w:pPr>
      <w:tabs>
        <w:tab w:val="center" w:pos="4680"/>
        <w:tab w:val="right" w:pos="9360"/>
      </w:tabs>
    </w:pPr>
    <w:rPr>
      <w:sz w:val="16"/>
    </w:rPr>
  </w:style>
  <w:style w:type="character" w:customStyle="1" w:styleId="FooterChar">
    <w:name w:val="Footer Char"/>
    <w:basedOn w:val="DefaultParagraphFont"/>
    <w:link w:val="Footer"/>
    <w:rsid w:val="00B63427"/>
    <w:rPr>
      <w:rFonts w:asciiTheme="minorHAnsi" w:eastAsiaTheme="minorHAnsi" w:hAnsiTheme="minorHAnsi" w:cstheme="minorBidi"/>
      <w:sz w:val="16"/>
      <w:szCs w:val="22"/>
    </w:rPr>
  </w:style>
  <w:style w:type="character" w:customStyle="1" w:styleId="Heading3Char">
    <w:name w:val="Heading 3 Char"/>
    <w:aliases w:val="h3 Char"/>
    <w:basedOn w:val="DefaultParagraphFont"/>
    <w:link w:val="Heading3"/>
    <w:uiPriority w:val="9"/>
    <w:rsid w:val="00B63427"/>
    <w:rPr>
      <w:rFonts w:ascii="Arial" w:eastAsiaTheme="majorEastAsia" w:hAnsi="Arial" w:cstheme="majorBidi"/>
      <w:bCs/>
      <w:sz w:val="24"/>
      <w:szCs w:val="22"/>
    </w:rPr>
  </w:style>
  <w:style w:type="character" w:customStyle="1" w:styleId="Heading4Char">
    <w:name w:val="Heading 4 Char"/>
    <w:aliases w:val="h4 Char"/>
    <w:basedOn w:val="DefaultParagraphFont"/>
    <w:link w:val="Heading4"/>
    <w:rsid w:val="00B63427"/>
    <w:rPr>
      <w:rFonts w:ascii="Arial" w:eastAsiaTheme="majorEastAsia" w:hAnsi="Arial" w:cstheme="majorBidi"/>
      <w:b/>
      <w:bCs/>
      <w:iCs/>
      <w:szCs w:val="22"/>
    </w:rPr>
  </w:style>
  <w:style w:type="character" w:customStyle="1" w:styleId="Heading5Char">
    <w:name w:val="Heading 5 Char"/>
    <w:aliases w:val="h5 Char"/>
    <w:basedOn w:val="DefaultParagraphFont"/>
    <w:link w:val="Heading5"/>
    <w:uiPriority w:val="9"/>
    <w:semiHidden/>
    <w:rsid w:val="00B63427"/>
    <w:rPr>
      <w:rFonts w:ascii="Arial" w:eastAsiaTheme="majorEastAsia" w:hAnsi="Arial" w:cstheme="majorBidi"/>
      <w:b/>
      <w:color w:val="365F91" w:themeColor="accent1" w:themeShade="BF"/>
      <w:szCs w:val="22"/>
    </w:rPr>
  </w:style>
  <w:style w:type="character" w:customStyle="1" w:styleId="Heading6Char">
    <w:name w:val="Heading 6 Char"/>
    <w:basedOn w:val="DefaultParagraphFont"/>
    <w:link w:val="Heading6"/>
    <w:uiPriority w:val="9"/>
    <w:semiHidden/>
    <w:rsid w:val="00B63427"/>
    <w:rPr>
      <w:rFonts w:ascii="Arial" w:eastAsiaTheme="majorEastAsia" w:hAnsi="Arial" w:cstheme="majorBidi"/>
      <w:b/>
      <w:iCs/>
      <w:color w:val="365F91" w:themeColor="accent1" w:themeShade="BF"/>
      <w:szCs w:val="22"/>
    </w:rPr>
  </w:style>
  <w:style w:type="paragraph" w:customStyle="1" w:styleId="Procedure">
    <w:name w:val="Procedure"/>
    <w:basedOn w:val="Normal"/>
    <w:next w:val="List"/>
    <w:rsid w:val="00B63427"/>
    <w:pPr>
      <w:keepNext/>
      <w:keepLines/>
      <w:pBdr>
        <w:bottom w:val="single" w:sz="2" w:space="1" w:color="000080"/>
      </w:pBdr>
      <w:spacing w:before="240" w:after="120"/>
    </w:pPr>
    <w:rPr>
      <w:rFonts w:ascii="Arial" w:eastAsia="MS Mincho" w:hAnsi="Arial" w:cs="Arial"/>
      <w:b/>
      <w:color w:val="000080"/>
      <w:sz w:val="20"/>
      <w:szCs w:val="20"/>
    </w:rPr>
  </w:style>
  <w:style w:type="paragraph" w:styleId="List">
    <w:name w:val="List"/>
    <w:basedOn w:val="BodyText"/>
    <w:uiPriority w:val="99"/>
    <w:rsid w:val="00B63427"/>
    <w:pPr>
      <w:spacing w:after="80"/>
      <w:ind w:left="360" w:hanging="360"/>
    </w:pPr>
  </w:style>
  <w:style w:type="paragraph" w:customStyle="1" w:styleId="Disclaimertext">
    <w:name w:val="Disclaimertext"/>
    <w:basedOn w:val="Normal"/>
    <w:next w:val="Normal"/>
    <w:semiHidden/>
    <w:rsid w:val="00B63427"/>
    <w:rPr>
      <w:rFonts w:ascii="Arial" w:eastAsia="MS Mincho" w:hAnsi="Arial" w:cs="Arial"/>
      <w:i/>
      <w:sz w:val="16"/>
      <w:szCs w:val="16"/>
    </w:rPr>
  </w:style>
  <w:style w:type="paragraph" w:customStyle="1" w:styleId="Version">
    <w:name w:val="Version"/>
    <w:basedOn w:val="Normal"/>
    <w:next w:val="BodyText"/>
    <w:semiHidden/>
    <w:rsid w:val="00B63427"/>
    <w:pPr>
      <w:keepLines/>
      <w:spacing w:after="480"/>
    </w:pPr>
    <w:rPr>
      <w:rFonts w:eastAsia="MS Mincho" w:cs="Arial"/>
      <w:noProof/>
      <w:sz w:val="18"/>
      <w:szCs w:val="20"/>
    </w:rPr>
  </w:style>
  <w:style w:type="paragraph" w:customStyle="1" w:styleId="BulletList">
    <w:name w:val="Bullet List"/>
    <w:basedOn w:val="Normal"/>
    <w:rsid w:val="00B63427"/>
    <w:pPr>
      <w:numPr>
        <w:numId w:val="16"/>
      </w:numPr>
      <w:tabs>
        <w:tab w:val="clear" w:pos="720"/>
        <w:tab w:val="left" w:pos="360"/>
      </w:tabs>
      <w:spacing w:after="80"/>
      <w:ind w:left="360"/>
    </w:pPr>
    <w:rPr>
      <w:rFonts w:eastAsia="MS Mincho" w:cs="Arial"/>
      <w:szCs w:val="20"/>
    </w:rPr>
  </w:style>
  <w:style w:type="character" w:customStyle="1" w:styleId="Editornote">
    <w:name w:val="Editor note"/>
    <w:basedOn w:val="Strong"/>
    <w:rsid w:val="00B63427"/>
    <w:rPr>
      <w:rFonts w:ascii="Arial" w:hAnsi="Arial"/>
      <w:b/>
      <w:bCs/>
      <w:color w:val="0000FF"/>
      <w:sz w:val="20"/>
      <w:shd w:val="clear" w:color="auto" w:fill="C0C0C0"/>
    </w:rPr>
  </w:style>
  <w:style w:type="character" w:styleId="Strong">
    <w:name w:val="Strong"/>
    <w:basedOn w:val="DefaultParagraphFont"/>
    <w:uiPriority w:val="22"/>
    <w:qFormat/>
    <w:rsid w:val="00B63427"/>
    <w:rPr>
      <w:b/>
      <w:bCs/>
    </w:rPr>
  </w:style>
  <w:style w:type="character" w:customStyle="1" w:styleId="Bold">
    <w:name w:val="Bold"/>
    <w:basedOn w:val="DefaultParagraphFont"/>
    <w:semiHidden/>
    <w:rsid w:val="00B63427"/>
    <w:rPr>
      <w:b/>
    </w:rPr>
  </w:style>
  <w:style w:type="paragraph" w:styleId="BodyTextIndent">
    <w:name w:val="Body Text Indent"/>
    <w:basedOn w:val="Normal"/>
    <w:link w:val="BodyTextIndentChar"/>
    <w:rsid w:val="00B63427"/>
    <w:pPr>
      <w:spacing w:after="80"/>
      <w:ind w:left="360"/>
    </w:pPr>
    <w:rPr>
      <w:rFonts w:eastAsia="MS Mincho" w:cs="Arial"/>
      <w:szCs w:val="20"/>
    </w:rPr>
  </w:style>
  <w:style w:type="character" w:customStyle="1" w:styleId="BodyTextIndentChar">
    <w:name w:val="Body Text Indent Char"/>
    <w:basedOn w:val="DefaultParagraphFont"/>
    <w:link w:val="BodyTextIndent"/>
    <w:rsid w:val="00B63427"/>
    <w:rPr>
      <w:rFonts w:asciiTheme="minorHAnsi" w:eastAsia="MS Mincho" w:hAnsiTheme="minorHAnsi" w:cs="Arial"/>
      <w:sz w:val="22"/>
    </w:rPr>
  </w:style>
  <w:style w:type="paragraph" w:customStyle="1" w:styleId="BulletList2">
    <w:name w:val="Bullet List 2"/>
    <w:basedOn w:val="BulletList"/>
    <w:rsid w:val="00B63427"/>
  </w:style>
  <w:style w:type="paragraph" w:customStyle="1" w:styleId="TableBullet">
    <w:name w:val="Table Bullet"/>
    <w:basedOn w:val="Normal"/>
    <w:rsid w:val="00B63427"/>
    <w:pPr>
      <w:tabs>
        <w:tab w:val="num" w:pos="120"/>
      </w:tabs>
      <w:spacing w:before="20" w:after="20"/>
      <w:ind w:left="120" w:hanging="120"/>
    </w:pPr>
    <w:rPr>
      <w:rFonts w:eastAsia="MS Mincho" w:cs="Arial"/>
      <w:szCs w:val="18"/>
    </w:rPr>
  </w:style>
  <w:style w:type="paragraph" w:styleId="PlainText">
    <w:name w:val="Plain Text"/>
    <w:aliases w:val="Code"/>
    <w:link w:val="PlainTextChar"/>
    <w:unhideWhenUsed/>
    <w:rsid w:val="00B63427"/>
    <w:pPr>
      <w:shd w:val="clear" w:color="auto" w:fill="D9D9D9" w:themeFill="background1" w:themeFillShade="D9"/>
    </w:pPr>
    <w:rPr>
      <w:rFonts w:ascii="Lucida Sans Typewriter" w:eastAsia="MS Mincho" w:hAnsi="Lucida Sans Typewriter" w:cs="Courier New"/>
      <w:noProof/>
      <w:color w:val="000000"/>
      <w:sz w:val="18"/>
    </w:rPr>
  </w:style>
  <w:style w:type="character" w:customStyle="1" w:styleId="PlainTextChar">
    <w:name w:val="Plain Text Char"/>
    <w:aliases w:val="Code Char"/>
    <w:basedOn w:val="DefaultParagraphFont"/>
    <w:link w:val="PlainText"/>
    <w:rsid w:val="00B63427"/>
    <w:rPr>
      <w:rFonts w:ascii="Lucida Sans Typewriter" w:eastAsia="MS Mincho" w:hAnsi="Lucida Sans Typewriter" w:cs="Courier New"/>
      <w:noProof/>
      <w:color w:val="000000"/>
      <w:sz w:val="18"/>
      <w:shd w:val="clear" w:color="auto" w:fill="D9D9D9" w:themeFill="background1" w:themeFillShade="D9"/>
    </w:rPr>
  </w:style>
  <w:style w:type="character" w:customStyle="1" w:styleId="EmbeddedCode">
    <w:name w:val="Embedded Code"/>
    <w:basedOn w:val="DefaultParagraphFont"/>
    <w:semiHidden/>
    <w:rsid w:val="00B63427"/>
    <w:rPr>
      <w:rFonts w:ascii="Courier New" w:hAnsi="Courier New"/>
      <w:sz w:val="18"/>
    </w:rPr>
  </w:style>
  <w:style w:type="paragraph" w:customStyle="1" w:styleId="Le">
    <w:name w:val="Le"/>
    <w:aliases w:val="listend (LE)"/>
    <w:next w:val="BodyText"/>
    <w:uiPriority w:val="99"/>
    <w:rsid w:val="00B63427"/>
    <w:pPr>
      <w:spacing w:line="80" w:lineRule="exact"/>
    </w:pPr>
    <w:rPr>
      <w:rFonts w:ascii="Arial" w:eastAsia="MS Mincho" w:hAnsi="Arial"/>
      <w:color w:val="0070C0"/>
      <w:sz w:val="16"/>
      <w:szCs w:val="24"/>
    </w:rPr>
  </w:style>
  <w:style w:type="paragraph" w:customStyle="1" w:styleId="Contents">
    <w:name w:val="Contents"/>
    <w:basedOn w:val="Normal"/>
    <w:semiHidden/>
    <w:qFormat/>
    <w:rsid w:val="00B63427"/>
    <w:pPr>
      <w:pBdr>
        <w:bottom w:val="single" w:sz="2" w:space="1" w:color="000080"/>
      </w:pBdr>
      <w:spacing w:before="240" w:after="40"/>
      <w:ind w:left="-720"/>
    </w:pPr>
    <w:rPr>
      <w:rFonts w:ascii="Arial" w:hAnsi="Arial" w:cs="Arial"/>
      <w:sz w:val="28"/>
      <w:szCs w:val="28"/>
    </w:rPr>
  </w:style>
  <w:style w:type="paragraph" w:styleId="Quote">
    <w:name w:val="Quote"/>
    <w:basedOn w:val="Normal"/>
    <w:next w:val="Normal"/>
    <w:link w:val="QuoteChar"/>
    <w:uiPriority w:val="99"/>
    <w:rsid w:val="00B63427"/>
    <w:pPr>
      <w:ind w:left="360"/>
    </w:pPr>
    <w:rPr>
      <w:iCs/>
      <w:color w:val="000000" w:themeColor="text1"/>
    </w:rPr>
  </w:style>
  <w:style w:type="character" w:customStyle="1" w:styleId="QuoteChar">
    <w:name w:val="Quote Char"/>
    <w:basedOn w:val="DefaultParagraphFont"/>
    <w:link w:val="Quote"/>
    <w:uiPriority w:val="99"/>
    <w:rsid w:val="00B63427"/>
    <w:rPr>
      <w:rFonts w:asciiTheme="minorHAnsi" w:eastAsiaTheme="minorHAnsi" w:hAnsiTheme="minorHAnsi" w:cstheme="minorBidi"/>
      <w:iCs/>
      <w:color w:val="000000" w:themeColor="text1"/>
      <w:sz w:val="22"/>
      <w:szCs w:val="22"/>
    </w:rPr>
  </w:style>
  <w:style w:type="paragraph" w:customStyle="1" w:styleId="FigCap">
    <w:name w:val="FigCap"/>
    <w:basedOn w:val="Normal"/>
    <w:next w:val="BodyText"/>
    <w:autoRedefine/>
    <w:qFormat/>
    <w:rsid w:val="00B63427"/>
    <w:pPr>
      <w:spacing w:before="160" w:after="240"/>
    </w:pPr>
    <w:rPr>
      <w:rFonts w:ascii="Arial" w:eastAsia="MS Mincho" w:hAnsi="Arial" w:cs="Arial"/>
      <w:b/>
      <w:sz w:val="18"/>
      <w:szCs w:val="18"/>
    </w:rPr>
  </w:style>
  <w:style w:type="character" w:customStyle="1" w:styleId="Red">
    <w:name w:val="Red"/>
    <w:basedOn w:val="BodyTextChar"/>
    <w:uiPriority w:val="1"/>
    <w:semiHidden/>
    <w:qFormat/>
    <w:rsid w:val="00B63427"/>
    <w:rPr>
      <w:rFonts w:asciiTheme="minorHAnsi" w:eastAsia="MS Mincho" w:hAnsiTheme="minorHAnsi" w:cs="Arial"/>
      <w:b/>
      <w:color w:val="FF0000"/>
      <w:sz w:val="22"/>
    </w:rPr>
  </w:style>
  <w:style w:type="paragraph" w:styleId="TOC3">
    <w:name w:val="toc 3"/>
    <w:basedOn w:val="Normal"/>
    <w:next w:val="Normal"/>
    <w:autoRedefine/>
    <w:uiPriority w:val="39"/>
    <w:unhideWhenUsed/>
    <w:rsid w:val="00B63427"/>
    <w:pPr>
      <w:tabs>
        <w:tab w:val="right" w:leader="dot" w:pos="7680"/>
      </w:tabs>
      <w:ind w:left="480"/>
    </w:pPr>
    <w:rPr>
      <w:noProof/>
    </w:rPr>
  </w:style>
  <w:style w:type="paragraph" w:customStyle="1" w:styleId="DT">
    <w:name w:val="DT"/>
    <w:aliases w:val="Term1"/>
    <w:basedOn w:val="Normal"/>
    <w:next w:val="DL"/>
    <w:rsid w:val="00B63427"/>
    <w:pPr>
      <w:keepNext/>
      <w:ind w:left="180"/>
    </w:pPr>
    <w:rPr>
      <w:rFonts w:eastAsia="MS Mincho" w:cs="Arial"/>
      <w:b/>
      <w:szCs w:val="20"/>
    </w:rPr>
  </w:style>
  <w:style w:type="paragraph" w:customStyle="1" w:styleId="DL">
    <w:name w:val="DL"/>
    <w:aliases w:val="Def1"/>
    <w:basedOn w:val="Normal"/>
    <w:next w:val="DT"/>
    <w:link w:val="DLChar"/>
    <w:rsid w:val="00B63427"/>
    <w:pPr>
      <w:keepLines/>
      <w:spacing w:after="80"/>
      <w:ind w:left="360"/>
    </w:pPr>
    <w:rPr>
      <w:rFonts w:eastAsia="MS Mincho" w:cs="Arial"/>
      <w:szCs w:val="20"/>
    </w:rPr>
  </w:style>
  <w:style w:type="character" w:customStyle="1" w:styleId="DLChar">
    <w:name w:val="DL Char"/>
    <w:aliases w:val="Def1 Char"/>
    <w:basedOn w:val="DefaultParagraphFont"/>
    <w:link w:val="DL"/>
    <w:rsid w:val="00B63427"/>
    <w:rPr>
      <w:rFonts w:asciiTheme="minorHAnsi" w:eastAsia="MS Mincho" w:hAnsiTheme="minorHAnsi" w:cs="Arial"/>
      <w:sz w:val="22"/>
    </w:rPr>
  </w:style>
  <w:style w:type="table" w:styleId="TableGrid">
    <w:name w:val="Table Grid"/>
    <w:basedOn w:val="TableNormal"/>
    <w:uiPriority w:val="59"/>
    <w:rsid w:val="00B63427"/>
    <w:rPr>
      <w:rFonts w:asciiTheme="majorHAnsi" w:eastAsiaTheme="minorHAnsi" w:hAnsiTheme="majorHAnsi" w:cstheme="minorBidi"/>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6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3427"/>
    <w:rPr>
      <w:rFonts w:ascii="Courier New" w:eastAsia="Times New Roman" w:hAnsi="Courier New" w:cs="Courier New"/>
    </w:rPr>
  </w:style>
  <w:style w:type="paragraph" w:styleId="BodyTextIndent2">
    <w:name w:val="Body Text Indent 2"/>
    <w:basedOn w:val="Normal"/>
    <w:link w:val="BodyTextIndent2Char"/>
    <w:uiPriority w:val="99"/>
    <w:rsid w:val="00B63427"/>
    <w:pPr>
      <w:spacing w:after="80"/>
      <w:ind w:left="720"/>
    </w:pPr>
  </w:style>
  <w:style w:type="character" w:customStyle="1" w:styleId="BodyTextIndent2Char">
    <w:name w:val="Body Text Indent 2 Char"/>
    <w:basedOn w:val="DefaultParagraphFont"/>
    <w:link w:val="BodyTextIndent2"/>
    <w:uiPriority w:val="99"/>
    <w:rsid w:val="00B63427"/>
    <w:rPr>
      <w:rFonts w:asciiTheme="minorHAnsi" w:eastAsiaTheme="minorHAnsi" w:hAnsiTheme="minorHAnsi" w:cstheme="minorBidi"/>
      <w:sz w:val="22"/>
      <w:szCs w:val="22"/>
    </w:rPr>
  </w:style>
  <w:style w:type="paragraph" w:customStyle="1" w:styleId="CodeBlock">
    <w:name w:val="Code Block"/>
    <w:next w:val="Normal"/>
    <w:semiHidden/>
    <w:rsid w:val="00B63427"/>
    <w:pPr>
      <w:ind w:left="360" w:right="-1195"/>
    </w:pPr>
    <w:rPr>
      <w:rFonts w:ascii="Courier New" w:eastAsia="Times New Roman" w:hAnsi="Courier New"/>
    </w:rPr>
  </w:style>
  <w:style w:type="paragraph" w:customStyle="1" w:styleId="Plaintextembedded">
    <w:name w:val="Plain text embedded"/>
    <w:basedOn w:val="BodyText"/>
    <w:semiHidden/>
    <w:qFormat/>
    <w:rsid w:val="00B63427"/>
    <w:rPr>
      <w:rFonts w:ascii="Courier New" w:hAnsi="Courier New"/>
      <w:sz w:val="20"/>
    </w:rPr>
  </w:style>
  <w:style w:type="paragraph" w:customStyle="1" w:styleId="Checkbox">
    <w:name w:val="Checkbox"/>
    <w:basedOn w:val="BulletList"/>
    <w:semiHidden/>
    <w:qFormat/>
    <w:rsid w:val="00B63427"/>
    <w:pPr>
      <w:numPr>
        <w:numId w:val="22"/>
      </w:numPr>
      <w:ind w:left="360"/>
    </w:pPr>
  </w:style>
  <w:style w:type="character" w:styleId="Emphasis">
    <w:name w:val="Emphasis"/>
    <w:basedOn w:val="DefaultParagraphFont"/>
    <w:uiPriority w:val="20"/>
    <w:qFormat/>
    <w:rsid w:val="00B63427"/>
    <w:rPr>
      <w:i/>
      <w:iCs/>
    </w:rPr>
  </w:style>
  <w:style w:type="paragraph" w:customStyle="1" w:styleId="italic">
    <w:name w:val="italic"/>
    <w:basedOn w:val="Normal"/>
    <w:semiHidden/>
    <w:qFormat/>
    <w:rsid w:val="00B63427"/>
  </w:style>
  <w:style w:type="paragraph" w:customStyle="1" w:styleId="InstructionBullet">
    <w:name w:val="Instruction Bullet"/>
    <w:basedOn w:val="BulletList"/>
    <w:semiHidden/>
    <w:unhideWhenUsed/>
    <w:rsid w:val="00B63427"/>
    <w:pPr>
      <w:shd w:val="clear" w:color="auto" w:fill="BFBFBF" w:themeFill="background1" w:themeFillShade="BF"/>
      <w:spacing w:after="0"/>
    </w:pPr>
    <w:rPr>
      <w:rFonts w:eastAsia="Times New Roman" w:cs="Times New Roman"/>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reamspark.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2.xml"/><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bio.codeplex.com/documentatio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msdn2.microsoft.com/en-us/library/ms181301(vs.90).asp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bio.codeplex.com" TargetMode="Externa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jkahle\AppData\Local\Microsoft\Windows\Temporary%20Internet%20Files\Content.Outlook\22WEFQ60\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outs:outSpaceData xmlns:outs="http://schemas.microsoft.com/office/2009/outspace/metadata">
  <outs:relatedDates>
    <outs:relatedDate>
      <outs:type>3</outs:type>
      <outs:displayName>Last Modified</outs:displayName>
      <outs:dateTime>2009-11-12T05:05:00Z</outs:dateTime>
      <outs:isPinned>true</outs:isPinned>
    </outs:relatedDate>
    <outs:relatedDate>
      <outs:type>2</outs:type>
      <outs:displayName>Created</outs:displayName>
      <outs:dateTime>2009-11-12T05:00:00Z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Bob Davidson</outs:displayName>
          <outs:accountName/>
        </outs:relatedPerson>
      </outs:people>
      <outs:source>0</outs:source>
      <outs:isPinned>true</outs:isPinned>
    </outs:relatedPeopleItem>
    <outs:relatedPeopleItem>
      <outs:category>Last modified by</outs:category>
      <outs:people>
        <outs:relatedPerson>
          <outs:displayName>Bob Davidson</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EC7600-1C76-4300-936F-478D396A805A}">
  <ds:schemaRefs>
    <ds:schemaRef ds:uri="http://schemas.microsoft.com/office/2009/outspace/metadata"/>
  </ds:schemaRefs>
</ds:datastoreItem>
</file>

<file path=customXml/itemProps2.xml><?xml version="1.0" encoding="utf-8"?>
<ds:datastoreItem xmlns:ds="http://schemas.openxmlformats.org/officeDocument/2006/customXml" ds:itemID="{1553003D-DF2C-4F9A-9828-692DC6668BC7}">
  <ds:schemaRefs>
    <ds:schemaRef ds:uri="urn:schemas-microsoft-com.VSTO2008Demos.ControlsStorage"/>
  </ds:schemaRefs>
</ds:datastoreItem>
</file>

<file path=customXml/itemProps3.xml><?xml version="1.0" encoding="utf-8"?>
<ds:datastoreItem xmlns:ds="http://schemas.openxmlformats.org/officeDocument/2006/customXml" ds:itemID="{D68D2CA1-AAEB-4934-BD20-E901EB4DE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3</TotalTime>
  <Pages>24</Pages>
  <Words>2414</Words>
  <Characters>13765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Microsoft Biology Initiative</vt:lpstr>
    </vt:vector>
  </TitlesOfParts>
  <Company>Microsoft Corporation</Company>
  <LinksUpToDate>false</LinksUpToDate>
  <CharactersWithSpaces>16147</CharactersWithSpaces>
  <SharedDoc>false</SharedDoc>
  <HLinks>
    <vt:vector size="426" baseType="variant">
      <vt:variant>
        <vt:i4>5111871</vt:i4>
      </vt:variant>
      <vt:variant>
        <vt:i4>300</vt:i4>
      </vt:variant>
      <vt:variant>
        <vt:i4>0</vt:i4>
      </vt:variant>
      <vt:variant>
        <vt:i4>5</vt:i4>
      </vt:variant>
      <vt:variant>
        <vt:lpwstr>\\products\public\products\developers\visual studio 2008\VSTS\TFC\setup.exe</vt:lpwstr>
      </vt:variant>
      <vt:variant>
        <vt:lpwstr/>
      </vt:variant>
      <vt:variant>
        <vt:i4>6357031</vt:i4>
      </vt:variant>
      <vt:variant>
        <vt:i4>297</vt:i4>
      </vt:variant>
      <vt:variant>
        <vt:i4>0</vt:i4>
      </vt:variant>
      <vt:variant>
        <vt:i4>5</vt:i4>
      </vt:variant>
      <vt:variant>
        <vt:lpwstr>mailto:SPEXTEAM</vt:lpwstr>
      </vt:variant>
      <vt:variant>
        <vt:lpwstr/>
      </vt:variant>
      <vt:variant>
        <vt:i4>6553658</vt:i4>
      </vt:variant>
      <vt:variant>
        <vt:i4>294</vt:i4>
      </vt:variant>
      <vt:variant>
        <vt:i4>0</vt:i4>
      </vt:variant>
      <vt:variant>
        <vt:i4>5</vt:i4>
      </vt:variant>
      <vt:variant>
        <vt:lpwstr>mailto:VSTFHELP</vt:lpwstr>
      </vt:variant>
      <vt:variant>
        <vt:lpwstr/>
      </vt:variant>
      <vt:variant>
        <vt:i4>7864363</vt:i4>
      </vt:variant>
      <vt:variant>
        <vt:i4>291</vt:i4>
      </vt:variant>
      <vt:variant>
        <vt:i4>0</vt:i4>
      </vt:variant>
      <vt:variant>
        <vt:i4>5</vt:i4>
      </vt:variant>
      <vt:variant>
        <vt:lpwstr>mailto:vststalk</vt:lpwstr>
      </vt:variant>
      <vt:variant>
        <vt:lpwstr/>
      </vt:variant>
      <vt:variant>
        <vt:i4>589834</vt:i4>
      </vt:variant>
      <vt:variant>
        <vt:i4>288</vt:i4>
      </vt:variant>
      <vt:variant>
        <vt:i4>0</vt:i4>
      </vt:variant>
      <vt:variant>
        <vt:i4>5</vt:i4>
      </vt:variant>
      <vt:variant>
        <vt:lpwstr>http://team/sites/tsdf/Internal Documents/SPT Business Processes/Best Practices/VSTF Best Practices for using Source Control.doc</vt:lpwstr>
      </vt:variant>
      <vt:variant>
        <vt:lpwstr/>
      </vt:variant>
      <vt:variant>
        <vt:i4>4194396</vt:i4>
      </vt:variant>
      <vt:variant>
        <vt:i4>285</vt:i4>
      </vt:variant>
      <vt:variant>
        <vt:i4>0</vt:i4>
      </vt:variant>
      <vt:variant>
        <vt:i4>5</vt:i4>
      </vt:variant>
      <vt:variant>
        <vt:lpwstr>http://team/sites/tsdf/Internal Documents/SPT Business Processes/Best Practices/VSTF Best Practices for using Excel and Project Intergration.doc</vt:lpwstr>
      </vt:variant>
      <vt:variant>
        <vt:lpwstr/>
      </vt:variant>
      <vt:variant>
        <vt:i4>5636122</vt:i4>
      </vt:variant>
      <vt:variant>
        <vt:i4>282</vt:i4>
      </vt:variant>
      <vt:variant>
        <vt:i4>0</vt:i4>
      </vt:variant>
      <vt:variant>
        <vt:i4>5</vt:i4>
      </vt:variant>
      <vt:variant>
        <vt:lpwstr>http://team/sites/tsdf/Internal Documents/SPT Business Processes/Best Practices/VSTF Best Practices for Methodology Customization.doc</vt:lpwstr>
      </vt:variant>
      <vt:variant>
        <vt:lpwstr/>
      </vt:variant>
      <vt:variant>
        <vt:i4>3539045</vt:i4>
      </vt:variant>
      <vt:variant>
        <vt:i4>279</vt:i4>
      </vt:variant>
      <vt:variant>
        <vt:i4>0</vt:i4>
      </vt:variant>
      <vt:variant>
        <vt:i4>5</vt:i4>
      </vt:variant>
      <vt:variant>
        <vt:lpwstr>http://team/sites/tsdf/Internal Documents/SPT Business Processes/RTM Service Offering/Partner/EE/Applying Project Management Best Practices to VSTS.doc</vt:lpwstr>
      </vt:variant>
      <vt:variant>
        <vt:lpwstr/>
      </vt:variant>
      <vt:variant>
        <vt:i4>4849744</vt:i4>
      </vt:variant>
      <vt:variant>
        <vt:i4>276</vt:i4>
      </vt:variant>
      <vt:variant>
        <vt:i4>0</vt:i4>
      </vt:variant>
      <vt:variant>
        <vt:i4>5</vt:i4>
      </vt:variant>
      <vt:variant>
        <vt:lpwstr>http://msdn2.microsoft.com/en-us/library/ms181244(vs.90).aspx</vt:lpwstr>
      </vt:variant>
      <vt:variant>
        <vt:lpwstr/>
      </vt:variant>
      <vt:variant>
        <vt:i4>6029439</vt:i4>
      </vt:variant>
      <vt:variant>
        <vt:i4>273</vt:i4>
      </vt:variant>
      <vt:variant>
        <vt:i4>0</vt:i4>
      </vt:variant>
      <vt:variant>
        <vt:i4>5</vt:i4>
      </vt:variant>
      <vt:variant>
        <vt:lpwstr>http://learn/goat/course_details.asp?id=7369</vt:lpwstr>
      </vt:variant>
      <vt:variant>
        <vt:lpwstr/>
      </vt:variant>
      <vt:variant>
        <vt:i4>5374079</vt:i4>
      </vt:variant>
      <vt:variant>
        <vt:i4>270</vt:i4>
      </vt:variant>
      <vt:variant>
        <vt:i4>0</vt:i4>
      </vt:variant>
      <vt:variant>
        <vt:i4>5</vt:i4>
      </vt:variant>
      <vt:variant>
        <vt:lpwstr>http://learn/goat/course_details.asp?id=7367</vt:lpwstr>
      </vt:variant>
      <vt:variant>
        <vt:lpwstr/>
      </vt:variant>
      <vt:variant>
        <vt:i4>6094975</vt:i4>
      </vt:variant>
      <vt:variant>
        <vt:i4>267</vt:i4>
      </vt:variant>
      <vt:variant>
        <vt:i4>0</vt:i4>
      </vt:variant>
      <vt:variant>
        <vt:i4>5</vt:i4>
      </vt:variant>
      <vt:variant>
        <vt:lpwstr>http://learn/goat/course_details.asp?id=7368</vt:lpwstr>
      </vt:variant>
      <vt:variant>
        <vt:lpwstr/>
      </vt:variant>
      <vt:variant>
        <vt:i4>5439615</vt:i4>
      </vt:variant>
      <vt:variant>
        <vt:i4>264</vt:i4>
      </vt:variant>
      <vt:variant>
        <vt:i4>0</vt:i4>
      </vt:variant>
      <vt:variant>
        <vt:i4>5</vt:i4>
      </vt:variant>
      <vt:variant>
        <vt:lpwstr>http://learn/goat/course_details.asp?id=7366</vt:lpwstr>
      </vt:variant>
      <vt:variant>
        <vt:lpwstr/>
      </vt:variant>
      <vt:variant>
        <vt:i4>5243007</vt:i4>
      </vt:variant>
      <vt:variant>
        <vt:i4>261</vt:i4>
      </vt:variant>
      <vt:variant>
        <vt:i4>0</vt:i4>
      </vt:variant>
      <vt:variant>
        <vt:i4>5</vt:i4>
      </vt:variant>
      <vt:variant>
        <vt:lpwstr>http://learn/goat/course_details.asp?id=7365</vt:lpwstr>
      </vt:variant>
      <vt:variant>
        <vt:lpwstr/>
      </vt:variant>
      <vt:variant>
        <vt:i4>5308543</vt:i4>
      </vt:variant>
      <vt:variant>
        <vt:i4>258</vt:i4>
      </vt:variant>
      <vt:variant>
        <vt:i4>0</vt:i4>
      </vt:variant>
      <vt:variant>
        <vt:i4>5</vt:i4>
      </vt:variant>
      <vt:variant>
        <vt:lpwstr>http://learn/goat/course_details.asp?id=7364</vt:lpwstr>
      </vt:variant>
      <vt:variant>
        <vt:lpwstr/>
      </vt:variant>
      <vt:variant>
        <vt:i4>5701759</vt:i4>
      </vt:variant>
      <vt:variant>
        <vt:i4>255</vt:i4>
      </vt:variant>
      <vt:variant>
        <vt:i4>0</vt:i4>
      </vt:variant>
      <vt:variant>
        <vt:i4>5</vt:i4>
      </vt:variant>
      <vt:variant>
        <vt:lpwstr>http://learn/goat/course_details.asp?id=7362</vt:lpwstr>
      </vt:variant>
      <vt:variant>
        <vt:lpwstr/>
      </vt:variant>
      <vt:variant>
        <vt:i4>5832817</vt:i4>
      </vt:variant>
      <vt:variant>
        <vt:i4>252</vt:i4>
      </vt:variant>
      <vt:variant>
        <vt:i4>0</vt:i4>
      </vt:variant>
      <vt:variant>
        <vt:i4>5</vt:i4>
      </vt:variant>
      <vt:variant>
        <vt:lpwstr>http://learn/goat/course_details.asp?id=6996</vt:lpwstr>
      </vt:variant>
      <vt:variant>
        <vt:lpwstr/>
      </vt:variant>
      <vt:variant>
        <vt:i4>5570681</vt:i4>
      </vt:variant>
      <vt:variant>
        <vt:i4>249</vt:i4>
      </vt:variant>
      <vt:variant>
        <vt:i4>0</vt:i4>
      </vt:variant>
      <vt:variant>
        <vt:i4>5</vt:i4>
      </vt:variant>
      <vt:variant>
        <vt:lpwstr>http://learn/goat/course_details.asp?id=5724</vt:lpwstr>
      </vt:variant>
      <vt:variant>
        <vt:lpwstr/>
      </vt:variant>
      <vt:variant>
        <vt:i4>5898353</vt:i4>
      </vt:variant>
      <vt:variant>
        <vt:i4>246</vt:i4>
      </vt:variant>
      <vt:variant>
        <vt:i4>0</vt:i4>
      </vt:variant>
      <vt:variant>
        <vt:i4>5</vt:i4>
      </vt:variant>
      <vt:variant>
        <vt:lpwstr>http://learn/goat/course_details.asp?id=6995</vt:lpwstr>
      </vt:variant>
      <vt:variant>
        <vt:lpwstr/>
      </vt:variant>
      <vt:variant>
        <vt:i4>5242994</vt:i4>
      </vt:variant>
      <vt:variant>
        <vt:i4>243</vt:i4>
      </vt:variant>
      <vt:variant>
        <vt:i4>0</vt:i4>
      </vt:variant>
      <vt:variant>
        <vt:i4>5</vt:i4>
      </vt:variant>
      <vt:variant>
        <vt:lpwstr>http://learn/goat/course_details.asp?id=5593</vt:lpwstr>
      </vt:variant>
      <vt:variant>
        <vt:lpwstr/>
      </vt:variant>
      <vt:variant>
        <vt:i4>5701757</vt:i4>
      </vt:variant>
      <vt:variant>
        <vt:i4>240</vt:i4>
      </vt:variant>
      <vt:variant>
        <vt:i4>0</vt:i4>
      </vt:variant>
      <vt:variant>
        <vt:i4>5</vt:i4>
      </vt:variant>
      <vt:variant>
        <vt:lpwstr>http://learn/goat/course_details.asp?id=6859</vt:lpwstr>
      </vt:variant>
      <vt:variant>
        <vt:lpwstr/>
      </vt:variant>
      <vt:variant>
        <vt:i4>5439602</vt:i4>
      </vt:variant>
      <vt:variant>
        <vt:i4>237</vt:i4>
      </vt:variant>
      <vt:variant>
        <vt:i4>0</vt:i4>
      </vt:variant>
      <vt:variant>
        <vt:i4>5</vt:i4>
      </vt:variant>
      <vt:variant>
        <vt:lpwstr>http://learn/goat/course_details.asp?id=5590</vt:lpwstr>
      </vt:variant>
      <vt:variant>
        <vt:lpwstr/>
      </vt:variant>
      <vt:variant>
        <vt:i4>5963782</vt:i4>
      </vt:variant>
      <vt:variant>
        <vt:i4>234</vt:i4>
      </vt:variant>
      <vt:variant>
        <vt:i4>0</vt:i4>
      </vt:variant>
      <vt:variant>
        <vt:i4>5</vt:i4>
      </vt:variant>
      <vt:variant>
        <vt:lpwstr>http://www.microsoft.com/downloads/details.aspx?FamilyID=fa11fb21-af35-41c3-8176-2cbd2f190840&amp;DisplayLang=en</vt:lpwstr>
      </vt:variant>
      <vt:variant>
        <vt:lpwstr/>
      </vt:variant>
      <vt:variant>
        <vt:i4>3407977</vt:i4>
      </vt:variant>
      <vt:variant>
        <vt:i4>231</vt:i4>
      </vt:variant>
      <vt:variant>
        <vt:i4>0</vt:i4>
      </vt:variant>
      <vt:variant>
        <vt:i4>5</vt:i4>
      </vt:variant>
      <vt:variant>
        <vt:lpwstr>http://msdn2.microsoft.com/en-us/library/Aa302180.aspx</vt:lpwstr>
      </vt:variant>
      <vt:variant>
        <vt:lpwstr/>
      </vt:variant>
      <vt:variant>
        <vt:i4>7536738</vt:i4>
      </vt:variant>
      <vt:variant>
        <vt:i4>228</vt:i4>
      </vt:variant>
      <vt:variant>
        <vt:i4>0</vt:i4>
      </vt:variant>
      <vt:variant>
        <vt:i4>5</vt:i4>
      </vt:variant>
      <vt:variant>
        <vt:lpwstr>http://download.microsoft.com/download/0/7/3/073F2E33-6226-4431-AABC-EAFC69ED931B/VSTSIntro.ppt</vt:lpwstr>
      </vt:variant>
      <vt:variant>
        <vt:lpwstr/>
      </vt:variant>
      <vt:variant>
        <vt:i4>5636223</vt:i4>
      </vt:variant>
      <vt:variant>
        <vt:i4>225</vt:i4>
      </vt:variant>
      <vt:variant>
        <vt:i4>0</vt:i4>
      </vt:variant>
      <vt:variant>
        <vt:i4>5</vt:i4>
      </vt:variant>
      <vt:variant>
        <vt:lpwstr>http://learn/goat/course_details.asp?id=7363</vt:lpwstr>
      </vt:variant>
      <vt:variant>
        <vt:lpwstr/>
      </vt:variant>
      <vt:variant>
        <vt:i4>5439579</vt:i4>
      </vt:variant>
      <vt:variant>
        <vt:i4>222</vt:i4>
      </vt:variant>
      <vt:variant>
        <vt:i4>0</vt:i4>
      </vt:variant>
      <vt:variant>
        <vt:i4>5</vt:i4>
      </vt:variant>
      <vt:variant>
        <vt:lpwstr>http://www.microsoft.com/downloads/details.aspx?familyid=f8538aa3-f12f-4c44-b6f6-c655ac08f1cf&amp;displaylang=en</vt:lpwstr>
      </vt:variant>
      <vt:variant>
        <vt:lpwstr/>
      </vt:variant>
      <vt:variant>
        <vt:i4>5898355</vt:i4>
      </vt:variant>
      <vt:variant>
        <vt:i4>219</vt:i4>
      </vt:variant>
      <vt:variant>
        <vt:i4>0</vt:i4>
      </vt:variant>
      <vt:variant>
        <vt:i4>5</vt:i4>
      </vt:variant>
      <vt:variant>
        <vt:lpwstr>http://learn/goat/course_details.asp?id=5589</vt:lpwstr>
      </vt:variant>
      <vt:variant>
        <vt:lpwstr/>
      </vt:variant>
      <vt:variant>
        <vt:i4>5701653</vt:i4>
      </vt:variant>
      <vt:variant>
        <vt:i4>216</vt:i4>
      </vt:variant>
      <vt:variant>
        <vt:i4>0</vt:i4>
      </vt:variant>
      <vt:variant>
        <vt:i4>5</vt:i4>
      </vt:variant>
      <vt:variant>
        <vt:lpwstr>http://www.microsoft.com/events/series/msdnvsts2005.mspx</vt:lpwstr>
      </vt:variant>
      <vt:variant>
        <vt:lpwstr/>
      </vt:variant>
      <vt:variant>
        <vt:i4>5570659</vt:i4>
      </vt:variant>
      <vt:variant>
        <vt:i4>213</vt:i4>
      </vt:variant>
      <vt:variant>
        <vt:i4>0</vt:i4>
      </vt:variant>
      <vt:variant>
        <vt:i4>5</vt:i4>
      </vt:variant>
      <vt:variant>
        <vt:lpwstr/>
      </vt:variant>
      <vt:variant>
        <vt:lpwstr>_Getting_access_if</vt:lpwstr>
      </vt:variant>
      <vt:variant>
        <vt:i4>2818094</vt:i4>
      </vt:variant>
      <vt:variant>
        <vt:i4>210</vt:i4>
      </vt:variant>
      <vt:variant>
        <vt:i4>0</vt:i4>
      </vt:variant>
      <vt:variant>
        <vt:i4>5</vt:i4>
      </vt:variant>
      <vt:variant>
        <vt:lpwstr>http://www.microsoft.com/azure/sdk.mspx</vt:lpwstr>
      </vt:variant>
      <vt:variant>
        <vt:lpwstr/>
      </vt:variant>
      <vt:variant>
        <vt:i4>3014712</vt:i4>
      </vt:variant>
      <vt:variant>
        <vt:i4>207</vt:i4>
      </vt:variant>
      <vt:variant>
        <vt:i4>0</vt:i4>
      </vt:variant>
      <vt:variant>
        <vt:i4>5</vt:i4>
      </vt:variant>
      <vt:variant>
        <vt:lpwstr>http://www.microsoft.com/azure</vt:lpwstr>
      </vt:variant>
      <vt:variant>
        <vt:lpwstr/>
      </vt:variant>
      <vt:variant>
        <vt:i4>5111892</vt:i4>
      </vt:variant>
      <vt:variant>
        <vt:i4>204</vt:i4>
      </vt:variant>
      <vt:variant>
        <vt:i4>0</vt:i4>
      </vt:variant>
      <vt:variant>
        <vt:i4>5</vt:i4>
      </vt:variant>
      <vt:variant>
        <vt:lpwstr>http://msdn2.microsoft.com/en-us/library/ms181301(vs.90).aspx</vt:lpwstr>
      </vt:variant>
      <vt:variant>
        <vt:lpwstr/>
      </vt:variant>
      <vt:variant>
        <vt:i4>3211375</vt:i4>
      </vt:variant>
      <vt:variant>
        <vt:i4>201</vt:i4>
      </vt:variant>
      <vt:variant>
        <vt:i4>0</vt:i4>
      </vt:variant>
      <vt:variant>
        <vt:i4>5</vt:i4>
      </vt:variant>
      <vt:variant>
        <vt:lpwstr>\\products\public\Boneyard\USEnglish\Developers\Visual Studio 2008\VSTD\TFC\Setup.exe</vt:lpwstr>
      </vt:variant>
      <vt:variant>
        <vt:lpwstr/>
      </vt:variant>
      <vt:variant>
        <vt:i4>5111848</vt:i4>
      </vt:variant>
      <vt:variant>
        <vt:i4>198</vt:i4>
      </vt:variant>
      <vt:variant>
        <vt:i4>0</vt:i4>
      </vt:variant>
      <vt:variant>
        <vt:i4>5</vt:i4>
      </vt:variant>
      <vt:variant>
        <vt:lpwstr>\\products\Public\Products\Developers\Visual Studio 2008\VSTD\TFC\setup.exe</vt:lpwstr>
      </vt:variant>
      <vt:variant>
        <vt:lpwstr/>
      </vt:variant>
      <vt:variant>
        <vt:i4>721016</vt:i4>
      </vt:variant>
      <vt:variant>
        <vt:i4>195</vt:i4>
      </vt:variant>
      <vt:variant>
        <vt:i4>0</vt:i4>
      </vt:variant>
      <vt:variant>
        <vt:i4>5</vt:i4>
      </vt:variant>
      <vt:variant>
        <vt:lpwstr>\\products\public\Boneyard\USEnglish\Developers\Visual Studio 2008\VSTD\Setup.exe</vt:lpwstr>
      </vt:variant>
      <vt:variant>
        <vt:lpwstr/>
      </vt:variant>
      <vt:variant>
        <vt:i4>7602239</vt:i4>
      </vt:variant>
      <vt:variant>
        <vt:i4>192</vt:i4>
      </vt:variant>
      <vt:variant>
        <vt:i4>0</vt:i4>
      </vt:variant>
      <vt:variant>
        <vt:i4>5</vt:i4>
      </vt:variant>
      <vt:variant>
        <vt:lpwstr>\\products\Public\Products\Developers\Visual Studio 2008\VSTD\Setup.exe</vt:lpwstr>
      </vt:variant>
      <vt:variant>
        <vt:lpwstr/>
      </vt:variant>
      <vt:variant>
        <vt:i4>7471203</vt:i4>
      </vt:variant>
      <vt:variant>
        <vt:i4>189</vt:i4>
      </vt:variant>
      <vt:variant>
        <vt:i4>0</vt:i4>
      </vt:variant>
      <vt:variant>
        <vt:i4>5</vt:i4>
      </vt:variant>
      <vt:variant>
        <vt:lpwstr>\\products\public\boneyard</vt:lpwstr>
      </vt:variant>
      <vt:variant>
        <vt:lpwstr/>
      </vt:variant>
      <vt:variant>
        <vt:i4>8061050</vt:i4>
      </vt:variant>
      <vt:variant>
        <vt:i4>186</vt:i4>
      </vt:variant>
      <vt:variant>
        <vt:i4>0</vt:i4>
      </vt:variant>
      <vt:variant>
        <vt:i4>5</vt:i4>
      </vt:variant>
      <vt:variant>
        <vt:lpwstr>\\products\public\products</vt:lpwstr>
      </vt:variant>
      <vt:variant>
        <vt:lpwstr/>
      </vt:variant>
      <vt:variant>
        <vt:i4>2162695</vt:i4>
      </vt:variant>
      <vt:variant>
        <vt:i4>183</vt:i4>
      </vt:variant>
      <vt:variant>
        <vt:i4>0</vt:i4>
      </vt:variant>
      <vt:variant>
        <vt:i4>5</vt:i4>
      </vt:variant>
      <vt:variant>
        <vt:lpwstr>\\products\public</vt:lpwstr>
      </vt:variant>
      <vt:variant>
        <vt:lpwstr/>
      </vt:variant>
      <vt:variant>
        <vt:i4>4587540</vt:i4>
      </vt:variant>
      <vt:variant>
        <vt:i4>180</vt:i4>
      </vt:variant>
      <vt:variant>
        <vt:i4>0</vt:i4>
      </vt:variant>
      <vt:variant>
        <vt:i4>5</vt:i4>
      </vt:variant>
      <vt:variant>
        <vt:lpwstr>http://autogroup/</vt:lpwstr>
      </vt:variant>
      <vt:variant>
        <vt:lpwstr/>
      </vt:variant>
      <vt:variant>
        <vt:i4>4587540</vt:i4>
      </vt:variant>
      <vt:variant>
        <vt:i4>177</vt:i4>
      </vt:variant>
      <vt:variant>
        <vt:i4>0</vt:i4>
      </vt:variant>
      <vt:variant>
        <vt:i4>5</vt:i4>
      </vt:variant>
      <vt:variant>
        <vt:lpwstr>http://autogroup/</vt:lpwstr>
      </vt:variant>
      <vt:variant>
        <vt:lpwstr/>
      </vt:variant>
      <vt:variant>
        <vt:i4>1114165</vt:i4>
      </vt:variant>
      <vt:variant>
        <vt:i4>170</vt:i4>
      </vt:variant>
      <vt:variant>
        <vt:i4>0</vt:i4>
      </vt:variant>
      <vt:variant>
        <vt:i4>5</vt:i4>
      </vt:variant>
      <vt:variant>
        <vt:lpwstr/>
      </vt:variant>
      <vt:variant>
        <vt:lpwstr>_Toc245735101</vt:lpwstr>
      </vt:variant>
      <vt:variant>
        <vt:i4>1114165</vt:i4>
      </vt:variant>
      <vt:variant>
        <vt:i4>164</vt:i4>
      </vt:variant>
      <vt:variant>
        <vt:i4>0</vt:i4>
      </vt:variant>
      <vt:variant>
        <vt:i4>5</vt:i4>
      </vt:variant>
      <vt:variant>
        <vt:lpwstr/>
      </vt:variant>
      <vt:variant>
        <vt:lpwstr>_Toc245735100</vt:lpwstr>
      </vt:variant>
      <vt:variant>
        <vt:i4>1572916</vt:i4>
      </vt:variant>
      <vt:variant>
        <vt:i4>158</vt:i4>
      </vt:variant>
      <vt:variant>
        <vt:i4>0</vt:i4>
      </vt:variant>
      <vt:variant>
        <vt:i4>5</vt:i4>
      </vt:variant>
      <vt:variant>
        <vt:lpwstr/>
      </vt:variant>
      <vt:variant>
        <vt:lpwstr>_Toc245735099</vt:lpwstr>
      </vt:variant>
      <vt:variant>
        <vt:i4>1572916</vt:i4>
      </vt:variant>
      <vt:variant>
        <vt:i4>152</vt:i4>
      </vt:variant>
      <vt:variant>
        <vt:i4>0</vt:i4>
      </vt:variant>
      <vt:variant>
        <vt:i4>5</vt:i4>
      </vt:variant>
      <vt:variant>
        <vt:lpwstr/>
      </vt:variant>
      <vt:variant>
        <vt:lpwstr>_Toc245735098</vt:lpwstr>
      </vt:variant>
      <vt:variant>
        <vt:i4>1572916</vt:i4>
      </vt:variant>
      <vt:variant>
        <vt:i4>146</vt:i4>
      </vt:variant>
      <vt:variant>
        <vt:i4>0</vt:i4>
      </vt:variant>
      <vt:variant>
        <vt:i4>5</vt:i4>
      </vt:variant>
      <vt:variant>
        <vt:lpwstr/>
      </vt:variant>
      <vt:variant>
        <vt:lpwstr>_Toc245735097</vt:lpwstr>
      </vt:variant>
      <vt:variant>
        <vt:i4>1572916</vt:i4>
      </vt:variant>
      <vt:variant>
        <vt:i4>140</vt:i4>
      </vt:variant>
      <vt:variant>
        <vt:i4>0</vt:i4>
      </vt:variant>
      <vt:variant>
        <vt:i4>5</vt:i4>
      </vt:variant>
      <vt:variant>
        <vt:lpwstr/>
      </vt:variant>
      <vt:variant>
        <vt:lpwstr>_Toc245735096</vt:lpwstr>
      </vt:variant>
      <vt:variant>
        <vt:i4>1572916</vt:i4>
      </vt:variant>
      <vt:variant>
        <vt:i4>134</vt:i4>
      </vt:variant>
      <vt:variant>
        <vt:i4>0</vt:i4>
      </vt:variant>
      <vt:variant>
        <vt:i4>5</vt:i4>
      </vt:variant>
      <vt:variant>
        <vt:lpwstr/>
      </vt:variant>
      <vt:variant>
        <vt:lpwstr>_Toc245735095</vt:lpwstr>
      </vt:variant>
      <vt:variant>
        <vt:i4>1572916</vt:i4>
      </vt:variant>
      <vt:variant>
        <vt:i4>128</vt:i4>
      </vt:variant>
      <vt:variant>
        <vt:i4>0</vt:i4>
      </vt:variant>
      <vt:variant>
        <vt:i4>5</vt:i4>
      </vt:variant>
      <vt:variant>
        <vt:lpwstr/>
      </vt:variant>
      <vt:variant>
        <vt:lpwstr>_Toc245735094</vt:lpwstr>
      </vt:variant>
      <vt:variant>
        <vt:i4>1572916</vt:i4>
      </vt:variant>
      <vt:variant>
        <vt:i4>122</vt:i4>
      </vt:variant>
      <vt:variant>
        <vt:i4>0</vt:i4>
      </vt:variant>
      <vt:variant>
        <vt:i4>5</vt:i4>
      </vt:variant>
      <vt:variant>
        <vt:lpwstr/>
      </vt:variant>
      <vt:variant>
        <vt:lpwstr>_Toc245735093</vt:lpwstr>
      </vt:variant>
      <vt:variant>
        <vt:i4>1572916</vt:i4>
      </vt:variant>
      <vt:variant>
        <vt:i4>116</vt:i4>
      </vt:variant>
      <vt:variant>
        <vt:i4>0</vt:i4>
      </vt:variant>
      <vt:variant>
        <vt:i4>5</vt:i4>
      </vt:variant>
      <vt:variant>
        <vt:lpwstr/>
      </vt:variant>
      <vt:variant>
        <vt:lpwstr>_Toc245735092</vt:lpwstr>
      </vt:variant>
      <vt:variant>
        <vt:i4>1572916</vt:i4>
      </vt:variant>
      <vt:variant>
        <vt:i4>110</vt:i4>
      </vt:variant>
      <vt:variant>
        <vt:i4>0</vt:i4>
      </vt:variant>
      <vt:variant>
        <vt:i4>5</vt:i4>
      </vt:variant>
      <vt:variant>
        <vt:lpwstr/>
      </vt:variant>
      <vt:variant>
        <vt:lpwstr>_Toc245735091</vt:lpwstr>
      </vt:variant>
      <vt:variant>
        <vt:i4>1572916</vt:i4>
      </vt:variant>
      <vt:variant>
        <vt:i4>104</vt:i4>
      </vt:variant>
      <vt:variant>
        <vt:i4>0</vt:i4>
      </vt:variant>
      <vt:variant>
        <vt:i4>5</vt:i4>
      </vt:variant>
      <vt:variant>
        <vt:lpwstr/>
      </vt:variant>
      <vt:variant>
        <vt:lpwstr>_Toc245735090</vt:lpwstr>
      </vt:variant>
      <vt:variant>
        <vt:i4>1638452</vt:i4>
      </vt:variant>
      <vt:variant>
        <vt:i4>98</vt:i4>
      </vt:variant>
      <vt:variant>
        <vt:i4>0</vt:i4>
      </vt:variant>
      <vt:variant>
        <vt:i4>5</vt:i4>
      </vt:variant>
      <vt:variant>
        <vt:lpwstr/>
      </vt:variant>
      <vt:variant>
        <vt:lpwstr>_Toc245735089</vt:lpwstr>
      </vt:variant>
      <vt:variant>
        <vt:i4>1638452</vt:i4>
      </vt:variant>
      <vt:variant>
        <vt:i4>92</vt:i4>
      </vt:variant>
      <vt:variant>
        <vt:i4>0</vt:i4>
      </vt:variant>
      <vt:variant>
        <vt:i4>5</vt:i4>
      </vt:variant>
      <vt:variant>
        <vt:lpwstr/>
      </vt:variant>
      <vt:variant>
        <vt:lpwstr>_Toc245735088</vt:lpwstr>
      </vt:variant>
      <vt:variant>
        <vt:i4>1638452</vt:i4>
      </vt:variant>
      <vt:variant>
        <vt:i4>86</vt:i4>
      </vt:variant>
      <vt:variant>
        <vt:i4>0</vt:i4>
      </vt:variant>
      <vt:variant>
        <vt:i4>5</vt:i4>
      </vt:variant>
      <vt:variant>
        <vt:lpwstr/>
      </vt:variant>
      <vt:variant>
        <vt:lpwstr>_Toc245735087</vt:lpwstr>
      </vt:variant>
      <vt:variant>
        <vt:i4>1638452</vt:i4>
      </vt:variant>
      <vt:variant>
        <vt:i4>80</vt:i4>
      </vt:variant>
      <vt:variant>
        <vt:i4>0</vt:i4>
      </vt:variant>
      <vt:variant>
        <vt:i4>5</vt:i4>
      </vt:variant>
      <vt:variant>
        <vt:lpwstr/>
      </vt:variant>
      <vt:variant>
        <vt:lpwstr>_Toc245735086</vt:lpwstr>
      </vt:variant>
      <vt:variant>
        <vt:i4>1638452</vt:i4>
      </vt:variant>
      <vt:variant>
        <vt:i4>74</vt:i4>
      </vt:variant>
      <vt:variant>
        <vt:i4>0</vt:i4>
      </vt:variant>
      <vt:variant>
        <vt:i4>5</vt:i4>
      </vt:variant>
      <vt:variant>
        <vt:lpwstr/>
      </vt:variant>
      <vt:variant>
        <vt:lpwstr>_Toc245735085</vt:lpwstr>
      </vt:variant>
      <vt:variant>
        <vt:i4>1638452</vt:i4>
      </vt:variant>
      <vt:variant>
        <vt:i4>68</vt:i4>
      </vt:variant>
      <vt:variant>
        <vt:i4>0</vt:i4>
      </vt:variant>
      <vt:variant>
        <vt:i4>5</vt:i4>
      </vt:variant>
      <vt:variant>
        <vt:lpwstr/>
      </vt:variant>
      <vt:variant>
        <vt:lpwstr>_Toc245735084</vt:lpwstr>
      </vt:variant>
      <vt:variant>
        <vt:i4>1638452</vt:i4>
      </vt:variant>
      <vt:variant>
        <vt:i4>62</vt:i4>
      </vt:variant>
      <vt:variant>
        <vt:i4>0</vt:i4>
      </vt:variant>
      <vt:variant>
        <vt:i4>5</vt:i4>
      </vt:variant>
      <vt:variant>
        <vt:lpwstr/>
      </vt:variant>
      <vt:variant>
        <vt:lpwstr>_Toc245735083</vt:lpwstr>
      </vt:variant>
      <vt:variant>
        <vt:i4>1638452</vt:i4>
      </vt:variant>
      <vt:variant>
        <vt:i4>56</vt:i4>
      </vt:variant>
      <vt:variant>
        <vt:i4>0</vt:i4>
      </vt:variant>
      <vt:variant>
        <vt:i4>5</vt:i4>
      </vt:variant>
      <vt:variant>
        <vt:lpwstr/>
      </vt:variant>
      <vt:variant>
        <vt:lpwstr>_Toc245735082</vt:lpwstr>
      </vt:variant>
      <vt:variant>
        <vt:i4>1638452</vt:i4>
      </vt:variant>
      <vt:variant>
        <vt:i4>50</vt:i4>
      </vt:variant>
      <vt:variant>
        <vt:i4>0</vt:i4>
      </vt:variant>
      <vt:variant>
        <vt:i4>5</vt:i4>
      </vt:variant>
      <vt:variant>
        <vt:lpwstr/>
      </vt:variant>
      <vt:variant>
        <vt:lpwstr>_Toc245735081</vt:lpwstr>
      </vt:variant>
      <vt:variant>
        <vt:i4>1638452</vt:i4>
      </vt:variant>
      <vt:variant>
        <vt:i4>44</vt:i4>
      </vt:variant>
      <vt:variant>
        <vt:i4>0</vt:i4>
      </vt:variant>
      <vt:variant>
        <vt:i4>5</vt:i4>
      </vt:variant>
      <vt:variant>
        <vt:lpwstr/>
      </vt:variant>
      <vt:variant>
        <vt:lpwstr>_Toc245735080</vt:lpwstr>
      </vt:variant>
      <vt:variant>
        <vt:i4>1441844</vt:i4>
      </vt:variant>
      <vt:variant>
        <vt:i4>38</vt:i4>
      </vt:variant>
      <vt:variant>
        <vt:i4>0</vt:i4>
      </vt:variant>
      <vt:variant>
        <vt:i4>5</vt:i4>
      </vt:variant>
      <vt:variant>
        <vt:lpwstr/>
      </vt:variant>
      <vt:variant>
        <vt:lpwstr>_Toc245735079</vt:lpwstr>
      </vt:variant>
      <vt:variant>
        <vt:i4>1441844</vt:i4>
      </vt:variant>
      <vt:variant>
        <vt:i4>32</vt:i4>
      </vt:variant>
      <vt:variant>
        <vt:i4>0</vt:i4>
      </vt:variant>
      <vt:variant>
        <vt:i4>5</vt:i4>
      </vt:variant>
      <vt:variant>
        <vt:lpwstr/>
      </vt:variant>
      <vt:variant>
        <vt:lpwstr>_Toc245735078</vt:lpwstr>
      </vt:variant>
      <vt:variant>
        <vt:i4>1441844</vt:i4>
      </vt:variant>
      <vt:variant>
        <vt:i4>26</vt:i4>
      </vt:variant>
      <vt:variant>
        <vt:i4>0</vt:i4>
      </vt:variant>
      <vt:variant>
        <vt:i4>5</vt:i4>
      </vt:variant>
      <vt:variant>
        <vt:lpwstr/>
      </vt:variant>
      <vt:variant>
        <vt:lpwstr>_Toc245735077</vt:lpwstr>
      </vt:variant>
      <vt:variant>
        <vt:i4>1441844</vt:i4>
      </vt:variant>
      <vt:variant>
        <vt:i4>20</vt:i4>
      </vt:variant>
      <vt:variant>
        <vt:i4>0</vt:i4>
      </vt:variant>
      <vt:variant>
        <vt:i4>5</vt:i4>
      </vt:variant>
      <vt:variant>
        <vt:lpwstr/>
      </vt:variant>
      <vt:variant>
        <vt:lpwstr>_Toc245735076</vt:lpwstr>
      </vt:variant>
      <vt:variant>
        <vt:i4>1441844</vt:i4>
      </vt:variant>
      <vt:variant>
        <vt:i4>14</vt:i4>
      </vt:variant>
      <vt:variant>
        <vt:i4>0</vt:i4>
      </vt:variant>
      <vt:variant>
        <vt:i4>5</vt:i4>
      </vt:variant>
      <vt:variant>
        <vt:lpwstr/>
      </vt:variant>
      <vt:variant>
        <vt:lpwstr>_Toc245735075</vt:lpwstr>
      </vt:variant>
      <vt:variant>
        <vt:i4>1441844</vt:i4>
      </vt:variant>
      <vt:variant>
        <vt:i4>8</vt:i4>
      </vt:variant>
      <vt:variant>
        <vt:i4>0</vt:i4>
      </vt:variant>
      <vt:variant>
        <vt:i4>5</vt:i4>
      </vt:variant>
      <vt:variant>
        <vt:lpwstr/>
      </vt:variant>
      <vt:variant>
        <vt:lpwstr>_Toc245735074</vt:lpwstr>
      </vt:variant>
      <vt:variant>
        <vt:i4>1441844</vt:i4>
      </vt:variant>
      <vt:variant>
        <vt:i4>2</vt:i4>
      </vt:variant>
      <vt:variant>
        <vt:i4>0</vt:i4>
      </vt:variant>
      <vt:variant>
        <vt:i4>5</vt:i4>
      </vt:variant>
      <vt:variant>
        <vt:lpwstr/>
      </vt:variant>
      <vt:variant>
        <vt:lpwstr>_Toc245735073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Biology Initiative</dc:title>
  <dc:subject>Onboarding New Team Members</dc:subject>
  <dc:creator>Microsoft</dc:creator>
  <cp:lastModifiedBy>Mark Smith</cp:lastModifiedBy>
  <cp:revision>3</cp:revision>
  <dcterms:created xsi:type="dcterms:W3CDTF">2011-12-20T19:31:00Z</dcterms:created>
  <dcterms:modified xsi:type="dcterms:W3CDTF">2013-07-18T14:41:00Z</dcterms:modified>
</cp:coreProperties>
</file>