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4A61" w:rsidRDefault="00034A61" w:rsidP="00F02C07">
      <w:pPr>
        <w:autoSpaceDE w:val="0"/>
        <w:autoSpaceDN w:val="0"/>
        <w:adjustRightInd w:val="0"/>
        <w:rPr>
          <w:rFonts w:asciiTheme="minorBidi" w:hAnsiTheme="minorBidi"/>
          <w:b/>
          <w:bCs/>
          <w:color w:val="434343"/>
          <w:sz w:val="72"/>
          <w:szCs w:val="72"/>
        </w:rPr>
      </w:pPr>
    </w:p>
    <w:p w:rsidR="000A4094" w:rsidRDefault="000A4094" w:rsidP="000A4094">
      <w:pPr>
        <w:rPr>
          <w:rFonts w:asciiTheme="minorBidi" w:hAnsiTheme="minorBidi"/>
          <w:b/>
          <w:bCs/>
          <w:color w:val="434343"/>
          <w:sz w:val="72"/>
          <w:szCs w:val="72"/>
        </w:rPr>
      </w:pPr>
    </w:p>
    <w:p w:rsidR="000A4094" w:rsidRDefault="000A4094" w:rsidP="000A4094">
      <w:pPr>
        <w:rPr>
          <w:rFonts w:asciiTheme="minorBidi" w:hAnsiTheme="minorBidi"/>
          <w:b/>
          <w:bCs/>
          <w:color w:val="434343"/>
          <w:sz w:val="72"/>
          <w:szCs w:val="72"/>
        </w:rPr>
      </w:pPr>
    </w:p>
    <w:p w:rsidR="000A4094" w:rsidRDefault="000A4094" w:rsidP="000A4094">
      <w:pPr>
        <w:rPr>
          <w:rFonts w:asciiTheme="minorBidi" w:hAnsiTheme="minorBidi"/>
          <w:b/>
          <w:bCs/>
          <w:color w:val="434343"/>
          <w:sz w:val="72"/>
          <w:szCs w:val="72"/>
        </w:rPr>
      </w:pPr>
    </w:p>
    <w:p w:rsidR="000A4094" w:rsidRPr="000A4094" w:rsidRDefault="001E601F" w:rsidP="000A4094">
      <w:pPr>
        <w:autoSpaceDE w:val="0"/>
        <w:autoSpaceDN w:val="0"/>
        <w:adjustRightInd w:val="0"/>
        <w:spacing w:after="0" w:line="240" w:lineRule="auto"/>
        <w:jc w:val="center"/>
        <w:rPr>
          <w:rFonts w:asciiTheme="minorBidi" w:hAnsiTheme="minorBidi"/>
          <w:b/>
          <w:bCs/>
          <w:color w:val="000000"/>
          <w:sz w:val="72"/>
          <w:szCs w:val="72"/>
        </w:rPr>
      </w:pPr>
      <w:r>
        <w:rPr>
          <w:rFonts w:asciiTheme="minorBidi" w:hAnsiTheme="minorBidi"/>
          <w:b/>
          <w:bCs/>
          <w:color w:val="000000"/>
          <w:sz w:val="72"/>
          <w:szCs w:val="72"/>
        </w:rPr>
        <w:t>Student</w:t>
      </w:r>
      <w:r w:rsidR="00A924BA">
        <w:rPr>
          <w:rFonts w:asciiTheme="minorBidi" w:hAnsiTheme="minorBidi"/>
          <w:b/>
          <w:bCs/>
          <w:color w:val="000000"/>
          <w:sz w:val="72"/>
          <w:szCs w:val="72"/>
        </w:rPr>
        <w:t>s</w:t>
      </w:r>
      <w:bookmarkStart w:id="0" w:name="_GoBack"/>
      <w:bookmarkEnd w:id="0"/>
      <w:r>
        <w:rPr>
          <w:rFonts w:asciiTheme="minorBidi" w:hAnsiTheme="minorBidi"/>
          <w:b/>
          <w:bCs/>
          <w:color w:val="000000"/>
          <w:sz w:val="72"/>
          <w:szCs w:val="72"/>
        </w:rPr>
        <w:t xml:space="preserve"> Affairs</w:t>
      </w:r>
    </w:p>
    <w:p w:rsidR="000A4094" w:rsidRPr="000A4094" w:rsidRDefault="000A4094" w:rsidP="000A4094">
      <w:pPr>
        <w:autoSpaceDE w:val="0"/>
        <w:autoSpaceDN w:val="0"/>
        <w:adjustRightInd w:val="0"/>
        <w:spacing w:after="0" w:line="240" w:lineRule="auto"/>
        <w:jc w:val="center"/>
        <w:rPr>
          <w:rFonts w:asciiTheme="minorBidi" w:eastAsia="ArialMT" w:hAnsiTheme="minorBidi"/>
          <w:b/>
          <w:bCs/>
          <w:color w:val="666666"/>
          <w:sz w:val="52"/>
          <w:szCs w:val="52"/>
        </w:rPr>
      </w:pPr>
      <w:r w:rsidRPr="000A4094">
        <w:rPr>
          <w:rFonts w:asciiTheme="minorBidi" w:eastAsia="ArialMT" w:hAnsiTheme="minorBidi"/>
          <w:b/>
          <w:bCs/>
          <w:color w:val="666666"/>
          <w:sz w:val="52"/>
          <w:szCs w:val="52"/>
        </w:rPr>
        <w:t>BRD</w:t>
      </w:r>
    </w:p>
    <w:p w:rsidR="000A4094" w:rsidRPr="000A4094" w:rsidRDefault="00347756" w:rsidP="000A4094">
      <w:pPr>
        <w:jc w:val="center"/>
        <w:rPr>
          <w:rFonts w:ascii="Bauhaus 93" w:hAnsi="Bauhaus 93"/>
          <w:b/>
          <w:bCs/>
          <w:color w:val="434343"/>
          <w:sz w:val="180"/>
          <w:szCs w:val="180"/>
        </w:rPr>
      </w:pPr>
      <w:r>
        <w:rPr>
          <w:rFonts w:ascii="Bauhaus 93" w:eastAsia="ArialMT" w:hAnsi="Bauhaus 93" w:cs="ArialMT"/>
          <w:b/>
          <w:bCs/>
          <w:color w:val="666666"/>
          <w:sz w:val="44"/>
          <w:szCs w:val="38"/>
        </w:rPr>
        <w:t xml:space="preserve">Introduced </w:t>
      </w:r>
      <w:proofErr w:type="gramStart"/>
      <w:r>
        <w:rPr>
          <w:rFonts w:ascii="Bauhaus 93" w:eastAsia="ArialMT" w:hAnsi="Bauhaus 93" w:cs="ArialMT"/>
          <w:b/>
          <w:bCs/>
          <w:color w:val="666666"/>
          <w:sz w:val="44"/>
          <w:szCs w:val="38"/>
        </w:rPr>
        <w:t>By</w:t>
      </w:r>
      <w:proofErr w:type="gramEnd"/>
      <w:r>
        <w:rPr>
          <w:rFonts w:ascii="Bauhaus 93" w:eastAsia="ArialMT" w:hAnsi="Bauhaus 93" w:cs="ArialMT"/>
          <w:b/>
          <w:bCs/>
          <w:color w:val="666666"/>
          <w:sz w:val="44"/>
          <w:szCs w:val="38"/>
        </w:rPr>
        <w:t xml:space="preserve"> Salma </w:t>
      </w:r>
      <w:proofErr w:type="spellStart"/>
      <w:r>
        <w:rPr>
          <w:rFonts w:ascii="Bauhaus 93" w:eastAsia="ArialMT" w:hAnsi="Bauhaus 93" w:cs="ArialMT"/>
          <w:b/>
          <w:bCs/>
          <w:color w:val="666666"/>
          <w:sz w:val="44"/>
          <w:szCs w:val="38"/>
        </w:rPr>
        <w:t>Diaa</w:t>
      </w:r>
      <w:proofErr w:type="spellEnd"/>
      <w:r w:rsidR="000A4094" w:rsidRPr="000A4094">
        <w:rPr>
          <w:rFonts w:ascii="Bauhaus 93" w:eastAsia="ArialMT" w:hAnsi="Bauhaus 93" w:cs="ArialMT"/>
          <w:b/>
          <w:bCs/>
          <w:color w:val="666666"/>
          <w:sz w:val="44"/>
          <w:szCs w:val="38"/>
        </w:rPr>
        <w:t xml:space="preserve"> &amp; </w:t>
      </w:r>
      <w:r>
        <w:rPr>
          <w:rFonts w:ascii="Bauhaus 93" w:eastAsia="ArialMT" w:hAnsi="Bauhaus 93" w:cs="ArialMT"/>
          <w:b/>
          <w:bCs/>
          <w:color w:val="666666"/>
          <w:sz w:val="44"/>
          <w:szCs w:val="38"/>
        </w:rPr>
        <w:t>Omar Magdy</w:t>
      </w:r>
    </w:p>
    <w:p w:rsidR="000A4094" w:rsidRDefault="000A4094" w:rsidP="000A4094">
      <w:pPr>
        <w:rPr>
          <w:rFonts w:asciiTheme="minorBidi" w:hAnsiTheme="minorBidi"/>
          <w:b/>
          <w:bCs/>
          <w:color w:val="434343"/>
          <w:sz w:val="72"/>
          <w:szCs w:val="72"/>
        </w:rPr>
      </w:pPr>
    </w:p>
    <w:p w:rsidR="000A4094" w:rsidRDefault="000A4094" w:rsidP="000A4094">
      <w:pPr>
        <w:rPr>
          <w:rFonts w:asciiTheme="minorBidi" w:hAnsiTheme="minorBidi"/>
          <w:b/>
          <w:bCs/>
          <w:color w:val="434343"/>
          <w:sz w:val="72"/>
          <w:szCs w:val="72"/>
        </w:rPr>
      </w:pPr>
    </w:p>
    <w:p w:rsidR="000A4094" w:rsidRDefault="000A4094" w:rsidP="000A4094">
      <w:pPr>
        <w:rPr>
          <w:rFonts w:asciiTheme="minorBidi" w:hAnsiTheme="minorBidi"/>
          <w:b/>
          <w:bCs/>
          <w:color w:val="434343"/>
          <w:sz w:val="72"/>
          <w:szCs w:val="72"/>
        </w:rPr>
      </w:pPr>
    </w:p>
    <w:p w:rsidR="005E2F7D" w:rsidRDefault="005E2F7D" w:rsidP="000A4094">
      <w:pPr>
        <w:rPr>
          <w:rFonts w:ascii="Calibri" w:hAnsi="Calibri" w:cs="Calibri"/>
        </w:rPr>
      </w:pPr>
    </w:p>
    <w:p w:rsidR="005E2F7D" w:rsidRDefault="005E2F7D" w:rsidP="000A4094">
      <w:pPr>
        <w:rPr>
          <w:rFonts w:ascii="Calibri" w:hAnsi="Calibri" w:cs="Calibri"/>
        </w:rPr>
      </w:pPr>
    </w:p>
    <w:p w:rsidR="005E2F7D" w:rsidRDefault="005E2F7D" w:rsidP="000A4094">
      <w:pPr>
        <w:rPr>
          <w:rFonts w:asciiTheme="minorBidi" w:hAnsiTheme="minorBidi"/>
          <w:b/>
          <w:bCs/>
          <w:color w:val="434343"/>
          <w:sz w:val="56"/>
          <w:szCs w:val="56"/>
        </w:rPr>
      </w:pPr>
    </w:p>
    <w:p w:rsidR="00782442" w:rsidRDefault="00782442" w:rsidP="000A4094">
      <w:pPr>
        <w:rPr>
          <w:rFonts w:asciiTheme="minorBidi" w:hAnsiTheme="minorBidi"/>
          <w:b/>
          <w:bCs/>
          <w:color w:val="434343"/>
          <w:sz w:val="48"/>
          <w:szCs w:val="48"/>
        </w:rPr>
      </w:pPr>
    </w:p>
    <w:p w:rsidR="00E14E91" w:rsidRPr="00782442" w:rsidRDefault="00E14E91" w:rsidP="000A4094">
      <w:pPr>
        <w:rPr>
          <w:rFonts w:asciiTheme="minorBidi" w:hAnsiTheme="minorBidi"/>
          <w:b/>
          <w:bCs/>
          <w:color w:val="434343"/>
          <w:sz w:val="48"/>
          <w:szCs w:val="48"/>
        </w:rPr>
      </w:pPr>
    </w:p>
    <w:p w:rsidR="00F02C07" w:rsidRPr="001B79C8" w:rsidRDefault="00F02C07" w:rsidP="000A4094">
      <w:pPr>
        <w:rPr>
          <w:rFonts w:asciiTheme="minorBidi" w:hAnsiTheme="minorBidi"/>
          <w:b/>
          <w:bCs/>
          <w:color w:val="434343"/>
          <w:sz w:val="48"/>
          <w:szCs w:val="48"/>
        </w:rPr>
      </w:pPr>
      <w:r w:rsidRPr="001B79C8">
        <w:rPr>
          <w:rFonts w:asciiTheme="minorBidi" w:hAnsiTheme="minorBidi"/>
          <w:b/>
          <w:bCs/>
          <w:color w:val="434343"/>
          <w:sz w:val="48"/>
          <w:szCs w:val="48"/>
        </w:rPr>
        <w:lastRenderedPageBreak/>
        <w:t>Introduction</w:t>
      </w:r>
    </w:p>
    <w:p w:rsidR="00F02C07" w:rsidRPr="005E2F7D" w:rsidRDefault="00F02C07" w:rsidP="00F02C07">
      <w:pPr>
        <w:autoSpaceDE w:val="0"/>
        <w:autoSpaceDN w:val="0"/>
        <w:adjustRightInd w:val="0"/>
        <w:spacing w:line="240" w:lineRule="auto"/>
        <w:rPr>
          <w:rFonts w:asciiTheme="minorBidi" w:hAnsiTheme="minorBidi"/>
          <w:b/>
          <w:bCs/>
          <w:color w:val="990000"/>
          <w:sz w:val="36"/>
          <w:szCs w:val="36"/>
        </w:rPr>
      </w:pPr>
      <w:r w:rsidRPr="005E2F7D">
        <w:rPr>
          <w:rFonts w:asciiTheme="minorBidi" w:hAnsiTheme="minorBidi"/>
          <w:b/>
          <w:bCs/>
          <w:color w:val="990000"/>
          <w:sz w:val="36"/>
          <w:szCs w:val="36"/>
        </w:rPr>
        <w:t>Executive Summary</w:t>
      </w:r>
    </w:p>
    <w:p w:rsidR="004C34D6" w:rsidRPr="00E023D1" w:rsidRDefault="004C34D6" w:rsidP="00E023D1">
      <w:pPr>
        <w:autoSpaceDE w:val="0"/>
        <w:autoSpaceDN w:val="0"/>
        <w:adjustRightInd w:val="0"/>
        <w:spacing w:after="0"/>
        <w:jc w:val="both"/>
        <w:rPr>
          <w:rFonts w:cstheme="minorHAnsi"/>
          <w:color w:val="000000"/>
          <w:sz w:val="24"/>
          <w:szCs w:val="24"/>
        </w:rPr>
      </w:pPr>
      <w:r w:rsidRPr="001B79C8">
        <w:rPr>
          <w:rFonts w:cstheme="minorHAnsi"/>
          <w:b/>
          <w:bCs/>
          <w:color w:val="000000"/>
          <w:sz w:val="24"/>
          <w:szCs w:val="24"/>
        </w:rPr>
        <w:t>Students Affairs</w:t>
      </w:r>
      <w:r w:rsidRPr="001B79C8">
        <w:rPr>
          <w:rFonts w:cstheme="minorHAnsi"/>
          <w:color w:val="000000"/>
          <w:sz w:val="24"/>
          <w:szCs w:val="24"/>
        </w:rPr>
        <w:t xml:space="preserve"> Website is a tool that will accelerate the workflow of SA department and offer great deal of comfort for both applicants and workers. </w:t>
      </w:r>
      <w:r w:rsidRPr="001B79C8">
        <w:rPr>
          <w:rFonts w:cstheme="minorHAnsi"/>
          <w:sz w:val="24"/>
          <w:szCs w:val="24"/>
        </w:rPr>
        <w:t xml:space="preserve">SA website is an online platform where students can apply for any type of official document, and workers can manage and oversee any type of requests. </w:t>
      </w:r>
      <w:r w:rsidRPr="001B79C8">
        <w:rPr>
          <w:rFonts w:cstheme="minorHAnsi"/>
          <w:color w:val="000000"/>
          <w:sz w:val="24"/>
          <w:szCs w:val="24"/>
        </w:rPr>
        <w:t xml:space="preserve">Online student affairs </w:t>
      </w:r>
      <w:proofErr w:type="gramStart"/>
      <w:r w:rsidRPr="001B79C8">
        <w:rPr>
          <w:rFonts w:cstheme="minorHAnsi"/>
          <w:color w:val="000000"/>
          <w:sz w:val="24"/>
          <w:szCs w:val="24"/>
        </w:rPr>
        <w:t>offers</w:t>
      </w:r>
      <w:proofErr w:type="gramEnd"/>
      <w:r w:rsidRPr="001B79C8">
        <w:rPr>
          <w:rFonts w:cstheme="minorHAnsi"/>
          <w:color w:val="000000"/>
          <w:sz w:val="24"/>
          <w:szCs w:val="24"/>
        </w:rPr>
        <w:t xml:space="preserve"> answers for all students enquiries and FAQs, easy &amp; quick access to any document procedures, student can manage all his\her requests supported with online payment as well as mail notifications.</w:t>
      </w:r>
    </w:p>
    <w:p w:rsidR="00F02C07" w:rsidRPr="005E2F7D" w:rsidRDefault="00F02C07" w:rsidP="004C34D6">
      <w:pPr>
        <w:autoSpaceDE w:val="0"/>
        <w:autoSpaceDN w:val="0"/>
        <w:adjustRightInd w:val="0"/>
        <w:spacing w:line="240" w:lineRule="auto"/>
        <w:rPr>
          <w:rFonts w:asciiTheme="minorBidi" w:hAnsiTheme="minorBidi"/>
          <w:b/>
          <w:bCs/>
          <w:color w:val="990000"/>
          <w:sz w:val="36"/>
          <w:szCs w:val="36"/>
        </w:rPr>
      </w:pPr>
      <w:r w:rsidRPr="005E2F7D">
        <w:rPr>
          <w:rFonts w:asciiTheme="minorBidi" w:hAnsiTheme="minorBidi"/>
          <w:b/>
          <w:bCs/>
          <w:color w:val="990000"/>
          <w:sz w:val="36"/>
          <w:szCs w:val="36"/>
        </w:rPr>
        <w:t>Document Overview</w:t>
      </w:r>
    </w:p>
    <w:p w:rsidR="00F02C07" w:rsidRPr="001B79C8" w:rsidRDefault="00F02C07" w:rsidP="00E023D1">
      <w:pPr>
        <w:autoSpaceDE w:val="0"/>
        <w:autoSpaceDN w:val="0"/>
        <w:adjustRightInd w:val="0"/>
        <w:jc w:val="both"/>
        <w:rPr>
          <w:rFonts w:ascii="Calibri" w:hAnsi="Calibri" w:cs="Calibri"/>
          <w:color w:val="000000"/>
          <w:sz w:val="24"/>
          <w:szCs w:val="24"/>
        </w:rPr>
      </w:pPr>
      <w:r w:rsidRPr="001B79C8">
        <w:rPr>
          <w:rFonts w:ascii="Calibri" w:hAnsi="Calibri" w:cs="Calibri"/>
          <w:color w:val="000000"/>
          <w:sz w:val="24"/>
          <w:szCs w:val="24"/>
        </w:rPr>
        <w:t>This document introduce</w:t>
      </w:r>
      <w:r w:rsidR="00A07311" w:rsidRPr="001B79C8">
        <w:rPr>
          <w:rFonts w:ascii="Calibri" w:hAnsi="Calibri" w:cs="Calibri"/>
          <w:color w:val="000000"/>
          <w:sz w:val="24"/>
          <w:szCs w:val="24"/>
        </w:rPr>
        <w:t xml:space="preserve">s </w:t>
      </w:r>
      <w:r w:rsidR="00A07311" w:rsidRPr="001B79C8">
        <w:rPr>
          <w:rFonts w:cstheme="minorHAnsi"/>
          <w:b/>
          <w:bCs/>
          <w:color w:val="000000"/>
          <w:sz w:val="24"/>
          <w:szCs w:val="24"/>
        </w:rPr>
        <w:t>Students Affairs</w:t>
      </w:r>
      <w:r w:rsidRPr="001B79C8">
        <w:rPr>
          <w:rFonts w:ascii="Calibri" w:hAnsi="Calibri" w:cs="Calibri"/>
          <w:color w:val="000000"/>
          <w:sz w:val="24"/>
          <w:szCs w:val="24"/>
        </w:rPr>
        <w:t xml:space="preserve"> product study plan. It introduce</w:t>
      </w:r>
      <w:r w:rsidR="00A07311" w:rsidRPr="001B79C8">
        <w:rPr>
          <w:rFonts w:ascii="Calibri" w:hAnsi="Calibri" w:cs="Calibri"/>
          <w:color w:val="000000"/>
          <w:sz w:val="24"/>
          <w:szCs w:val="24"/>
        </w:rPr>
        <w:t>s</w:t>
      </w:r>
      <w:r w:rsidRPr="001B79C8">
        <w:rPr>
          <w:rFonts w:ascii="Calibri" w:hAnsi="Calibri" w:cs="Calibri"/>
          <w:color w:val="000000"/>
          <w:sz w:val="24"/>
          <w:szCs w:val="24"/>
        </w:rPr>
        <w:t xml:space="preserve"> general description, technical</w:t>
      </w:r>
      <w:r w:rsidR="00BC61FC" w:rsidRPr="001B79C8">
        <w:rPr>
          <w:rFonts w:ascii="Calibri" w:hAnsi="Calibri" w:cs="Calibri"/>
          <w:color w:val="000000"/>
          <w:sz w:val="24"/>
          <w:szCs w:val="24"/>
        </w:rPr>
        <w:t xml:space="preserve"> </w:t>
      </w:r>
      <w:r w:rsidRPr="001B79C8">
        <w:rPr>
          <w:rFonts w:ascii="Calibri" w:hAnsi="Calibri" w:cs="Calibri"/>
          <w:color w:val="000000"/>
          <w:sz w:val="24"/>
          <w:szCs w:val="24"/>
        </w:rPr>
        <w:t>description, development plan, operation plan, cost analysis and marketing study.</w:t>
      </w:r>
    </w:p>
    <w:p w:rsidR="00F02C07" w:rsidRPr="005E2F7D" w:rsidRDefault="00F02C07" w:rsidP="00F02C07">
      <w:pPr>
        <w:autoSpaceDE w:val="0"/>
        <w:autoSpaceDN w:val="0"/>
        <w:adjustRightInd w:val="0"/>
        <w:spacing w:line="240" w:lineRule="auto"/>
        <w:rPr>
          <w:rFonts w:asciiTheme="minorBidi" w:hAnsiTheme="minorBidi"/>
          <w:b/>
          <w:bCs/>
          <w:color w:val="990000"/>
          <w:sz w:val="36"/>
          <w:szCs w:val="36"/>
        </w:rPr>
      </w:pPr>
      <w:r w:rsidRPr="005E2F7D">
        <w:rPr>
          <w:rFonts w:asciiTheme="minorBidi" w:hAnsiTheme="minorBidi"/>
          <w:b/>
          <w:bCs/>
          <w:color w:val="990000"/>
          <w:sz w:val="36"/>
          <w:szCs w:val="36"/>
        </w:rPr>
        <w:t>Business Objectives</w:t>
      </w:r>
    </w:p>
    <w:p w:rsidR="003E485B" w:rsidRPr="001B79C8" w:rsidRDefault="003E485B" w:rsidP="00E023D1">
      <w:pPr>
        <w:pStyle w:val="ListParagraph"/>
        <w:numPr>
          <w:ilvl w:val="0"/>
          <w:numId w:val="1"/>
        </w:numPr>
        <w:autoSpaceDE w:val="0"/>
        <w:autoSpaceDN w:val="0"/>
        <w:adjustRightInd w:val="0"/>
        <w:spacing w:after="0" w:line="240" w:lineRule="auto"/>
        <w:ind w:left="547"/>
        <w:jc w:val="both"/>
        <w:rPr>
          <w:rFonts w:ascii="Calibri" w:eastAsia="ArialMT" w:hAnsi="Calibri" w:cs="Calibri"/>
          <w:sz w:val="24"/>
          <w:szCs w:val="24"/>
        </w:rPr>
      </w:pPr>
      <w:r w:rsidRPr="001B79C8">
        <w:rPr>
          <w:rFonts w:ascii="Calibri" w:eastAsia="ArialMT" w:hAnsi="Calibri" w:cs="Calibri"/>
          <w:sz w:val="24"/>
          <w:szCs w:val="24"/>
        </w:rPr>
        <w:t>Offer</w:t>
      </w:r>
      <w:r w:rsidR="00336C8B" w:rsidRPr="001B79C8">
        <w:rPr>
          <w:rFonts w:ascii="Calibri" w:eastAsia="ArialMT" w:hAnsi="Calibri" w:cs="Calibri"/>
          <w:sz w:val="24"/>
          <w:szCs w:val="24"/>
        </w:rPr>
        <w:t>s</w:t>
      </w:r>
      <w:r w:rsidRPr="001B79C8">
        <w:rPr>
          <w:rFonts w:ascii="Calibri" w:eastAsia="ArialMT" w:hAnsi="Calibri" w:cs="Calibri"/>
          <w:sz w:val="24"/>
          <w:szCs w:val="24"/>
        </w:rPr>
        <w:t xml:space="preserve"> easy </w:t>
      </w:r>
      <w:r w:rsidR="00225A38" w:rsidRPr="001B79C8">
        <w:rPr>
          <w:rFonts w:ascii="Calibri" w:eastAsia="ArialMT" w:hAnsi="Calibri" w:cs="Calibri"/>
          <w:sz w:val="24"/>
          <w:szCs w:val="24"/>
        </w:rPr>
        <w:t>and effective online student affairs</w:t>
      </w:r>
      <w:r w:rsidRPr="001B79C8">
        <w:rPr>
          <w:rFonts w:ascii="Calibri" w:eastAsia="ArialMT" w:hAnsi="Calibri" w:cs="Calibri"/>
          <w:sz w:val="24"/>
          <w:szCs w:val="24"/>
        </w:rPr>
        <w:t xml:space="preserve"> service.</w:t>
      </w:r>
    </w:p>
    <w:p w:rsidR="003E485B" w:rsidRPr="001B79C8" w:rsidRDefault="00225A38" w:rsidP="00E023D1">
      <w:pPr>
        <w:pStyle w:val="ListParagraph"/>
        <w:numPr>
          <w:ilvl w:val="0"/>
          <w:numId w:val="1"/>
        </w:numPr>
        <w:autoSpaceDE w:val="0"/>
        <w:autoSpaceDN w:val="0"/>
        <w:adjustRightInd w:val="0"/>
        <w:spacing w:after="0" w:line="240" w:lineRule="auto"/>
        <w:ind w:left="547"/>
        <w:jc w:val="both"/>
        <w:rPr>
          <w:rFonts w:ascii="Calibri" w:eastAsia="ArialMT" w:hAnsi="Calibri" w:cs="Calibri"/>
          <w:sz w:val="24"/>
          <w:szCs w:val="24"/>
        </w:rPr>
      </w:pPr>
      <w:r w:rsidRPr="001B79C8">
        <w:rPr>
          <w:rFonts w:ascii="Calibri" w:eastAsia="ArialMT" w:hAnsi="Calibri" w:cs="Calibri"/>
          <w:sz w:val="24"/>
          <w:szCs w:val="24"/>
        </w:rPr>
        <w:t>Offer</w:t>
      </w:r>
      <w:r w:rsidR="00336C8B" w:rsidRPr="001B79C8">
        <w:rPr>
          <w:rFonts w:ascii="Calibri" w:eastAsia="ArialMT" w:hAnsi="Calibri" w:cs="Calibri"/>
          <w:sz w:val="24"/>
          <w:szCs w:val="24"/>
        </w:rPr>
        <w:t>s</w:t>
      </w:r>
      <w:r w:rsidRPr="001B79C8">
        <w:rPr>
          <w:rFonts w:ascii="Calibri" w:eastAsia="ArialMT" w:hAnsi="Calibri" w:cs="Calibri"/>
          <w:sz w:val="24"/>
          <w:szCs w:val="24"/>
        </w:rPr>
        <w:t xml:space="preserve"> recorded answers for frequently asked questions and inquiries about any document procedures</w:t>
      </w:r>
      <w:r w:rsidR="003E485B" w:rsidRPr="001B79C8">
        <w:rPr>
          <w:rFonts w:ascii="Calibri" w:eastAsia="ArialMT" w:hAnsi="Calibri" w:cs="Calibri"/>
          <w:sz w:val="24"/>
          <w:szCs w:val="24"/>
        </w:rPr>
        <w:t>.</w:t>
      </w:r>
    </w:p>
    <w:p w:rsidR="003E485B" w:rsidRPr="001B79C8" w:rsidRDefault="003E485B" w:rsidP="00E023D1">
      <w:pPr>
        <w:pStyle w:val="ListParagraph"/>
        <w:numPr>
          <w:ilvl w:val="0"/>
          <w:numId w:val="1"/>
        </w:numPr>
        <w:autoSpaceDE w:val="0"/>
        <w:autoSpaceDN w:val="0"/>
        <w:adjustRightInd w:val="0"/>
        <w:spacing w:after="0" w:line="240" w:lineRule="auto"/>
        <w:ind w:left="547"/>
        <w:jc w:val="both"/>
        <w:rPr>
          <w:rFonts w:ascii="Calibri" w:eastAsia="ArialMT" w:hAnsi="Calibri" w:cs="Calibri"/>
          <w:sz w:val="24"/>
          <w:szCs w:val="24"/>
        </w:rPr>
      </w:pPr>
      <w:r w:rsidRPr="001B79C8">
        <w:rPr>
          <w:rFonts w:ascii="Calibri" w:eastAsia="ArialMT" w:hAnsi="Calibri" w:cs="Calibri"/>
          <w:sz w:val="24"/>
          <w:szCs w:val="24"/>
        </w:rPr>
        <w:t>Offer</w:t>
      </w:r>
      <w:r w:rsidR="00336C8B" w:rsidRPr="001B79C8">
        <w:rPr>
          <w:rFonts w:ascii="Calibri" w:eastAsia="ArialMT" w:hAnsi="Calibri" w:cs="Calibri"/>
          <w:sz w:val="24"/>
          <w:szCs w:val="24"/>
        </w:rPr>
        <w:t>s</w:t>
      </w:r>
      <w:r w:rsidRPr="001B79C8">
        <w:rPr>
          <w:rFonts w:ascii="Calibri" w:eastAsia="ArialMT" w:hAnsi="Calibri" w:cs="Calibri"/>
          <w:sz w:val="24"/>
          <w:szCs w:val="24"/>
        </w:rPr>
        <w:t xml:space="preserve"> effective way of </w:t>
      </w:r>
      <w:r w:rsidR="0005239F" w:rsidRPr="001B79C8">
        <w:rPr>
          <w:rFonts w:ascii="Calibri" w:eastAsia="ArialMT" w:hAnsi="Calibri" w:cs="Calibri"/>
          <w:sz w:val="24"/>
          <w:szCs w:val="24"/>
        </w:rPr>
        <w:t>students/affairs office interaction, document</w:t>
      </w:r>
      <w:r w:rsidRPr="001B79C8">
        <w:rPr>
          <w:rFonts w:ascii="Calibri" w:eastAsia="ArialMT" w:hAnsi="Calibri" w:cs="Calibri"/>
          <w:sz w:val="24"/>
          <w:szCs w:val="24"/>
        </w:rPr>
        <w:t xml:space="preserve"> follow up</w:t>
      </w:r>
      <w:r w:rsidR="0005239F" w:rsidRPr="001B79C8">
        <w:rPr>
          <w:rFonts w:ascii="Calibri" w:eastAsia="ArialMT" w:hAnsi="Calibri" w:cs="Calibri"/>
          <w:sz w:val="24"/>
          <w:szCs w:val="24"/>
        </w:rPr>
        <w:t xml:space="preserve"> and final reception</w:t>
      </w:r>
      <w:r w:rsidRPr="001B79C8">
        <w:rPr>
          <w:rFonts w:ascii="Calibri" w:eastAsia="ArialMT" w:hAnsi="Calibri" w:cs="Calibri"/>
          <w:sz w:val="24"/>
          <w:szCs w:val="24"/>
        </w:rPr>
        <w:t>.</w:t>
      </w:r>
    </w:p>
    <w:p w:rsidR="00336C8B" w:rsidRPr="001B79C8" w:rsidRDefault="003E485B" w:rsidP="00E023D1">
      <w:pPr>
        <w:pStyle w:val="ListParagraph"/>
        <w:numPr>
          <w:ilvl w:val="0"/>
          <w:numId w:val="1"/>
        </w:numPr>
        <w:autoSpaceDE w:val="0"/>
        <w:autoSpaceDN w:val="0"/>
        <w:adjustRightInd w:val="0"/>
        <w:spacing w:after="0" w:line="240" w:lineRule="auto"/>
        <w:ind w:left="547"/>
        <w:jc w:val="both"/>
        <w:rPr>
          <w:rFonts w:ascii="Calibri" w:eastAsia="ArialMT" w:hAnsi="Calibri" w:cs="Calibri"/>
          <w:sz w:val="24"/>
          <w:szCs w:val="24"/>
        </w:rPr>
      </w:pPr>
      <w:r w:rsidRPr="001B79C8">
        <w:rPr>
          <w:rFonts w:ascii="Calibri" w:eastAsia="ArialMT" w:hAnsi="Calibri" w:cs="Calibri"/>
          <w:sz w:val="24"/>
          <w:szCs w:val="24"/>
        </w:rPr>
        <w:t>Offer</w:t>
      </w:r>
      <w:r w:rsidR="00336C8B" w:rsidRPr="001B79C8">
        <w:rPr>
          <w:rFonts w:ascii="Calibri" w:eastAsia="ArialMT" w:hAnsi="Calibri" w:cs="Calibri"/>
          <w:sz w:val="24"/>
          <w:szCs w:val="24"/>
        </w:rPr>
        <w:t>s</w:t>
      </w:r>
      <w:r w:rsidRPr="001B79C8">
        <w:rPr>
          <w:rFonts w:ascii="Calibri" w:eastAsia="ArialMT" w:hAnsi="Calibri" w:cs="Calibri"/>
          <w:sz w:val="24"/>
          <w:szCs w:val="24"/>
        </w:rPr>
        <w:t xml:space="preserve"> organized and secure way o</w:t>
      </w:r>
      <w:r w:rsidR="00336C8B" w:rsidRPr="001B79C8">
        <w:rPr>
          <w:rFonts w:ascii="Calibri" w:eastAsia="ArialMT" w:hAnsi="Calibri" w:cs="Calibri"/>
          <w:sz w:val="24"/>
          <w:szCs w:val="24"/>
        </w:rPr>
        <w:t>f certification and official documentation with online fees payment.</w:t>
      </w:r>
    </w:p>
    <w:p w:rsidR="003E485B" w:rsidRPr="001B79C8" w:rsidRDefault="003E485B" w:rsidP="00E023D1">
      <w:pPr>
        <w:pStyle w:val="ListParagraph"/>
        <w:numPr>
          <w:ilvl w:val="0"/>
          <w:numId w:val="1"/>
        </w:numPr>
        <w:autoSpaceDE w:val="0"/>
        <w:autoSpaceDN w:val="0"/>
        <w:adjustRightInd w:val="0"/>
        <w:spacing w:after="0" w:line="240" w:lineRule="auto"/>
        <w:ind w:left="547"/>
        <w:jc w:val="both"/>
        <w:rPr>
          <w:rFonts w:ascii="Calibri" w:eastAsia="ArialMT" w:hAnsi="Calibri" w:cs="Calibri"/>
          <w:sz w:val="24"/>
          <w:szCs w:val="24"/>
        </w:rPr>
      </w:pPr>
      <w:r w:rsidRPr="001B79C8">
        <w:rPr>
          <w:rFonts w:ascii="Calibri" w:eastAsia="ArialMT" w:hAnsi="Calibri" w:cs="Calibri"/>
          <w:sz w:val="24"/>
          <w:szCs w:val="24"/>
        </w:rPr>
        <w:t>Offer</w:t>
      </w:r>
      <w:r w:rsidR="00336C8B" w:rsidRPr="001B79C8">
        <w:rPr>
          <w:rFonts w:ascii="Calibri" w:eastAsia="ArialMT" w:hAnsi="Calibri" w:cs="Calibri"/>
          <w:sz w:val="24"/>
          <w:szCs w:val="24"/>
        </w:rPr>
        <w:t>s</w:t>
      </w:r>
      <w:r w:rsidRPr="001B79C8">
        <w:rPr>
          <w:rFonts w:ascii="Calibri" w:eastAsia="ArialMT" w:hAnsi="Calibri" w:cs="Calibri"/>
          <w:sz w:val="24"/>
          <w:szCs w:val="24"/>
        </w:rPr>
        <w:t xml:space="preserve"> free and </w:t>
      </w:r>
      <w:proofErr w:type="spellStart"/>
      <w:r w:rsidRPr="001B79C8">
        <w:rPr>
          <w:rFonts w:ascii="Calibri" w:eastAsia="ArialMT" w:hAnsi="Calibri" w:cs="Calibri"/>
          <w:sz w:val="24"/>
          <w:szCs w:val="24"/>
        </w:rPr>
        <w:t>self growing</w:t>
      </w:r>
      <w:proofErr w:type="spellEnd"/>
      <w:r w:rsidRPr="001B79C8">
        <w:rPr>
          <w:rFonts w:ascii="Calibri" w:eastAsia="ArialMT" w:hAnsi="Calibri" w:cs="Calibri"/>
          <w:sz w:val="24"/>
          <w:szCs w:val="24"/>
        </w:rPr>
        <w:t xml:space="preserve"> service to everyone.</w:t>
      </w:r>
    </w:p>
    <w:p w:rsidR="0005239F" w:rsidRDefault="0005239F" w:rsidP="005C4445">
      <w:pPr>
        <w:spacing w:line="240" w:lineRule="auto"/>
        <w:rPr>
          <w:rFonts w:asciiTheme="minorBidi" w:hAnsiTheme="minorBidi"/>
          <w:b/>
          <w:bCs/>
          <w:color w:val="595959" w:themeColor="text1" w:themeTint="A6"/>
          <w:sz w:val="72"/>
          <w:szCs w:val="72"/>
        </w:rPr>
      </w:pPr>
    </w:p>
    <w:p w:rsidR="0005239F" w:rsidRDefault="0005239F" w:rsidP="005C4445">
      <w:pPr>
        <w:spacing w:line="240" w:lineRule="auto"/>
        <w:rPr>
          <w:rFonts w:asciiTheme="minorBidi" w:hAnsiTheme="minorBidi"/>
          <w:b/>
          <w:bCs/>
          <w:color w:val="595959" w:themeColor="text1" w:themeTint="A6"/>
          <w:sz w:val="72"/>
          <w:szCs w:val="72"/>
        </w:rPr>
      </w:pPr>
    </w:p>
    <w:p w:rsidR="0005239F" w:rsidRDefault="0005239F" w:rsidP="005C4445">
      <w:pPr>
        <w:spacing w:line="240" w:lineRule="auto"/>
        <w:rPr>
          <w:rFonts w:asciiTheme="minorBidi" w:hAnsiTheme="minorBidi"/>
          <w:b/>
          <w:bCs/>
          <w:color w:val="595959" w:themeColor="text1" w:themeTint="A6"/>
          <w:sz w:val="72"/>
          <w:szCs w:val="72"/>
        </w:rPr>
      </w:pPr>
    </w:p>
    <w:p w:rsidR="0084361A" w:rsidRDefault="0084361A" w:rsidP="005C4445">
      <w:pPr>
        <w:spacing w:line="240" w:lineRule="auto"/>
        <w:rPr>
          <w:rFonts w:asciiTheme="minorBidi" w:hAnsiTheme="minorBidi"/>
          <w:b/>
          <w:bCs/>
          <w:color w:val="595959" w:themeColor="text1" w:themeTint="A6"/>
          <w:sz w:val="72"/>
          <w:szCs w:val="72"/>
        </w:rPr>
      </w:pPr>
    </w:p>
    <w:p w:rsidR="00782442" w:rsidRDefault="00782442" w:rsidP="001B79C8">
      <w:pPr>
        <w:spacing w:after="120" w:line="240" w:lineRule="auto"/>
        <w:rPr>
          <w:rFonts w:asciiTheme="minorBidi" w:hAnsiTheme="minorBidi"/>
          <w:b/>
          <w:bCs/>
          <w:color w:val="595959" w:themeColor="text1" w:themeTint="A6"/>
          <w:sz w:val="72"/>
          <w:szCs w:val="72"/>
        </w:rPr>
      </w:pPr>
    </w:p>
    <w:p w:rsidR="00E14E91" w:rsidRPr="00E14E91" w:rsidRDefault="00E14E91" w:rsidP="001B79C8">
      <w:pPr>
        <w:spacing w:after="120" w:line="240" w:lineRule="auto"/>
        <w:rPr>
          <w:rFonts w:asciiTheme="minorBidi" w:hAnsiTheme="minorBidi"/>
          <w:b/>
          <w:bCs/>
          <w:color w:val="595959" w:themeColor="text1" w:themeTint="A6"/>
          <w:sz w:val="48"/>
          <w:szCs w:val="48"/>
        </w:rPr>
      </w:pPr>
    </w:p>
    <w:p w:rsidR="00690AB8" w:rsidRPr="001B79C8" w:rsidRDefault="00BB255D" w:rsidP="001B79C8">
      <w:pPr>
        <w:spacing w:after="120" w:line="240" w:lineRule="auto"/>
        <w:rPr>
          <w:rFonts w:asciiTheme="minorBidi" w:hAnsiTheme="minorBidi"/>
          <w:b/>
          <w:bCs/>
          <w:color w:val="595959" w:themeColor="text1" w:themeTint="A6"/>
          <w:sz w:val="48"/>
          <w:szCs w:val="48"/>
        </w:rPr>
      </w:pPr>
      <w:r>
        <w:rPr>
          <w:rFonts w:asciiTheme="minorBidi" w:hAnsiTheme="minorBidi"/>
          <w:b/>
          <w:bCs/>
          <w:color w:val="434343"/>
          <w:sz w:val="48"/>
          <w:szCs w:val="48"/>
        </w:rPr>
        <w:lastRenderedPageBreak/>
        <w:t>Background</w:t>
      </w:r>
    </w:p>
    <w:p w:rsidR="00BC61FC" w:rsidRPr="005E2F7D" w:rsidRDefault="00BC61FC" w:rsidP="001B79C8">
      <w:pPr>
        <w:autoSpaceDE w:val="0"/>
        <w:autoSpaceDN w:val="0"/>
        <w:adjustRightInd w:val="0"/>
        <w:spacing w:after="120" w:line="240" w:lineRule="auto"/>
        <w:rPr>
          <w:rFonts w:asciiTheme="minorBidi" w:hAnsiTheme="minorBidi"/>
          <w:b/>
          <w:bCs/>
          <w:color w:val="990000"/>
          <w:sz w:val="36"/>
          <w:szCs w:val="36"/>
        </w:rPr>
      </w:pPr>
      <w:r w:rsidRPr="005E2F7D">
        <w:rPr>
          <w:rFonts w:asciiTheme="minorBidi" w:hAnsiTheme="minorBidi"/>
          <w:b/>
          <w:bCs/>
          <w:color w:val="990000"/>
          <w:sz w:val="36"/>
          <w:szCs w:val="36"/>
        </w:rPr>
        <w:t>Introduction</w:t>
      </w:r>
    </w:p>
    <w:p w:rsidR="00443124" w:rsidRPr="001B79C8" w:rsidRDefault="00443124" w:rsidP="00E14E91">
      <w:pPr>
        <w:pStyle w:val="Default"/>
        <w:spacing w:after="80"/>
        <w:jc w:val="both"/>
        <w:rPr>
          <w:rFonts w:asciiTheme="minorHAnsi" w:hAnsiTheme="minorHAnsi" w:cstheme="minorHAnsi"/>
        </w:rPr>
      </w:pPr>
      <w:r w:rsidRPr="001B79C8">
        <w:rPr>
          <w:rFonts w:ascii="Calibri-Bold" w:hAnsi="Calibri-Bold" w:cstheme="minorHAnsi"/>
          <w:b/>
          <w:bCs/>
          <w:color w:val="365F91" w:themeColor="accent1" w:themeShade="BF"/>
        </w:rPr>
        <w:t>Education</w:t>
      </w:r>
      <w:r w:rsidRPr="001B79C8">
        <w:rPr>
          <w:rFonts w:asciiTheme="minorHAnsi" w:hAnsiTheme="minorHAnsi" w:cstheme="minorHAnsi"/>
        </w:rPr>
        <w:t xml:space="preserve"> has always played an important role in human life and it has been conducted in various ways depending on the culture and location. During the past </w:t>
      </w:r>
      <w:proofErr w:type="gramStart"/>
      <w:r w:rsidRPr="001B79C8">
        <w:rPr>
          <w:rFonts w:asciiTheme="minorHAnsi" w:hAnsiTheme="minorHAnsi" w:cstheme="minorHAnsi"/>
        </w:rPr>
        <w:t>centuries</w:t>
      </w:r>
      <w:proofErr w:type="gramEnd"/>
      <w:r w:rsidRPr="001B79C8">
        <w:rPr>
          <w:rFonts w:asciiTheme="minorHAnsi" w:hAnsiTheme="minorHAnsi" w:cstheme="minorHAnsi"/>
        </w:rPr>
        <w:t xml:space="preserve"> men have traveled from country to country for business, migration, war and education. Desire to avoid traditional education was always tremendous and invention of Internet brought this idea closer to reality (</w:t>
      </w:r>
      <w:proofErr w:type="spellStart"/>
      <w:r w:rsidRPr="001B79C8">
        <w:rPr>
          <w:rFonts w:asciiTheme="minorHAnsi" w:hAnsiTheme="minorHAnsi" w:cstheme="minorHAnsi"/>
        </w:rPr>
        <w:t>Marsap</w:t>
      </w:r>
      <w:proofErr w:type="spellEnd"/>
      <w:r w:rsidRPr="001B79C8">
        <w:rPr>
          <w:rFonts w:asciiTheme="minorHAnsi" w:hAnsiTheme="minorHAnsi" w:cstheme="minorHAnsi"/>
        </w:rPr>
        <w:t xml:space="preserve"> and </w:t>
      </w:r>
      <w:proofErr w:type="spellStart"/>
      <w:r w:rsidRPr="001B79C8">
        <w:rPr>
          <w:rFonts w:asciiTheme="minorHAnsi" w:hAnsiTheme="minorHAnsi" w:cstheme="minorHAnsi"/>
        </w:rPr>
        <w:t>Narin</w:t>
      </w:r>
      <w:proofErr w:type="spellEnd"/>
      <w:r w:rsidRPr="001B79C8">
        <w:rPr>
          <w:rFonts w:asciiTheme="minorHAnsi" w:hAnsiTheme="minorHAnsi" w:cstheme="minorHAnsi"/>
        </w:rPr>
        <w:t xml:space="preserve">, 2009). </w:t>
      </w:r>
    </w:p>
    <w:p w:rsidR="00443124" w:rsidRPr="001B79C8" w:rsidRDefault="00443124" w:rsidP="00E14E91">
      <w:pPr>
        <w:pStyle w:val="Default"/>
        <w:spacing w:after="80"/>
        <w:jc w:val="both"/>
        <w:rPr>
          <w:rFonts w:asciiTheme="minorHAnsi" w:hAnsiTheme="minorHAnsi" w:cstheme="minorHAnsi"/>
        </w:rPr>
      </w:pPr>
      <w:r w:rsidRPr="001B79C8">
        <w:rPr>
          <w:rFonts w:ascii="Calibri-Bold" w:hAnsi="Calibri-Bold" w:cstheme="minorHAnsi"/>
          <w:b/>
          <w:bCs/>
          <w:color w:val="365F91" w:themeColor="accent1" w:themeShade="BF"/>
        </w:rPr>
        <w:t>Internet</w:t>
      </w:r>
      <w:r w:rsidRPr="001B79C8">
        <w:rPr>
          <w:rFonts w:asciiTheme="minorHAnsi" w:hAnsiTheme="minorHAnsi" w:cstheme="minorHAnsi"/>
        </w:rPr>
        <w:t xml:space="preserve"> interconnects the computer networks and enables them to communicate directly with each other throughout the world. This global interconnection of governments, education and businesses led to computer networks becoming more accessible to the public to provide quality information, education and entertainment for humanity. In early 1995, the Internet interconnected more than 2 million hosts and nearly 25 million users worldwide and it kept growing. (Hefley and Morris, 1995), Internet revolutionized the world of education. Nowadays in a netwo</w:t>
      </w:r>
      <w:r w:rsidR="00F02C07" w:rsidRPr="001B79C8">
        <w:rPr>
          <w:rFonts w:asciiTheme="minorHAnsi" w:hAnsiTheme="minorHAnsi" w:cstheme="minorHAnsi"/>
        </w:rPr>
        <w:t>rk world it is possible to add “</w:t>
      </w:r>
      <w:r w:rsidRPr="001B79C8">
        <w:rPr>
          <w:rFonts w:asciiTheme="minorHAnsi" w:hAnsiTheme="minorHAnsi" w:cstheme="minorHAnsi"/>
        </w:rPr>
        <w:t xml:space="preserve">e” to almost anything e.g. e-mail, e-commerce, e-business, e-procurement, e-tailing, e-government, e-learning. In education the existence of internet and World Wide Web are changing the instructions, researches, administrations, and public services (Katz and </w:t>
      </w:r>
      <w:proofErr w:type="spellStart"/>
      <w:r w:rsidRPr="001B79C8">
        <w:rPr>
          <w:rFonts w:asciiTheme="minorHAnsi" w:hAnsiTheme="minorHAnsi" w:cstheme="minorHAnsi"/>
        </w:rPr>
        <w:t>Oblinger</w:t>
      </w:r>
      <w:proofErr w:type="spellEnd"/>
      <w:r w:rsidRPr="001B79C8">
        <w:rPr>
          <w:rFonts w:asciiTheme="minorHAnsi" w:hAnsiTheme="minorHAnsi" w:cstheme="minorHAnsi"/>
        </w:rPr>
        <w:t xml:space="preserve">, 2000). Internet is today’s advanced technologies in the field of computers. Electronic file transfer, telecommunication and wireless networking are transferring the world from traditional learning into the new world of electronic learning or e-learning. According to </w:t>
      </w:r>
      <w:proofErr w:type="spellStart"/>
      <w:r w:rsidRPr="001B79C8">
        <w:rPr>
          <w:rFonts w:asciiTheme="minorHAnsi" w:hAnsiTheme="minorHAnsi" w:cstheme="minorHAnsi"/>
        </w:rPr>
        <w:t>Winstion</w:t>
      </w:r>
      <w:proofErr w:type="spellEnd"/>
      <w:r w:rsidRPr="001B79C8">
        <w:rPr>
          <w:rFonts w:asciiTheme="minorHAnsi" w:hAnsiTheme="minorHAnsi" w:cstheme="minorHAnsi"/>
        </w:rPr>
        <w:t xml:space="preserve"> et al (2001), in any higher institution the student affairs is used to describe the organizational structure or unit within an insti</w:t>
      </w:r>
      <w:r w:rsidR="00F02C07" w:rsidRPr="001B79C8">
        <w:rPr>
          <w:rFonts w:asciiTheme="minorHAnsi" w:hAnsiTheme="minorHAnsi" w:cstheme="minorHAnsi"/>
        </w:rPr>
        <w:t>tution responsible for students’</w:t>
      </w:r>
      <w:r w:rsidRPr="001B79C8">
        <w:rPr>
          <w:rFonts w:asciiTheme="minorHAnsi" w:hAnsiTheme="minorHAnsi" w:cstheme="minorHAnsi"/>
        </w:rPr>
        <w:t xml:space="preserve"> out-of-class life and learning.</w:t>
      </w:r>
    </w:p>
    <w:p w:rsidR="005E2F7D" w:rsidRPr="001B79C8" w:rsidRDefault="00443124" w:rsidP="00E14E91">
      <w:pPr>
        <w:pStyle w:val="Default"/>
        <w:spacing w:after="120"/>
        <w:jc w:val="both"/>
        <w:rPr>
          <w:rFonts w:asciiTheme="minorHAnsi" w:hAnsiTheme="minorHAnsi" w:cstheme="minorHAnsi"/>
        </w:rPr>
      </w:pPr>
      <w:r w:rsidRPr="001B79C8">
        <w:rPr>
          <w:rFonts w:ascii="Calibri-Bold" w:hAnsi="Calibri-Bold" w:cstheme="minorHAnsi"/>
          <w:b/>
          <w:bCs/>
          <w:color w:val="365F91" w:themeColor="accent1" w:themeShade="BF"/>
        </w:rPr>
        <w:t>Student affairs</w:t>
      </w:r>
      <w:r w:rsidRPr="001B79C8">
        <w:rPr>
          <w:rFonts w:asciiTheme="minorHAnsi" w:hAnsiTheme="minorHAnsi" w:cstheme="minorHAnsi"/>
        </w:rPr>
        <w:t xml:space="preserve"> department have many divisions that provide services to students. Advanced technologies such as World Wide Web, email, chat, voice or IP and more have also facilitated the student affairs, administration and services. Today’s many institutions have placed a variety of student affairs services on-line (example, financial aid registration, admission, and career services). Online services</w:t>
      </w:r>
      <w:r w:rsidR="008C52D7" w:rsidRPr="001B79C8">
        <w:rPr>
          <w:rFonts w:asciiTheme="minorHAnsi" w:hAnsiTheme="minorHAnsi" w:cstheme="minorHAnsi"/>
        </w:rPr>
        <w:t xml:space="preserve"> allowed students to be served </w:t>
      </w:r>
      <w:proofErr w:type="gramStart"/>
      <w:r w:rsidR="008C52D7" w:rsidRPr="001B79C8">
        <w:rPr>
          <w:rFonts w:asciiTheme="minorHAnsi" w:hAnsiTheme="minorHAnsi" w:cstheme="minorHAnsi"/>
        </w:rPr>
        <w:t>“</w:t>
      </w:r>
      <w:r w:rsidR="00F02C07" w:rsidRPr="001B79C8">
        <w:rPr>
          <w:rFonts w:asciiTheme="minorHAnsi" w:hAnsiTheme="minorHAnsi" w:cstheme="minorHAnsi"/>
        </w:rPr>
        <w:t xml:space="preserve"> </w:t>
      </w:r>
      <w:r w:rsidRPr="001B79C8">
        <w:rPr>
          <w:rFonts w:asciiTheme="minorHAnsi" w:hAnsiTheme="minorHAnsi" w:cstheme="minorHAnsi"/>
        </w:rPr>
        <w:t>better</w:t>
      </w:r>
      <w:proofErr w:type="gramEnd"/>
      <w:r w:rsidRPr="001B79C8">
        <w:rPr>
          <w:rFonts w:asciiTheme="minorHAnsi" w:hAnsiTheme="minorHAnsi" w:cstheme="minorHAnsi"/>
        </w:rPr>
        <w:t>, quicker, easier, cheaper, and at times and plac</w:t>
      </w:r>
      <w:r w:rsidR="008C52D7" w:rsidRPr="001B79C8">
        <w:rPr>
          <w:rFonts w:asciiTheme="minorHAnsi" w:hAnsiTheme="minorHAnsi" w:cstheme="minorHAnsi"/>
        </w:rPr>
        <w:t>es more convenient for students ”</w:t>
      </w:r>
      <w:r w:rsidRPr="001B79C8">
        <w:rPr>
          <w:rFonts w:asciiTheme="minorHAnsi" w:hAnsiTheme="minorHAnsi" w:cstheme="minorHAnsi"/>
        </w:rPr>
        <w:t xml:space="preserve"> (</w:t>
      </w:r>
      <w:proofErr w:type="spellStart"/>
      <w:r w:rsidRPr="001B79C8">
        <w:rPr>
          <w:rFonts w:asciiTheme="minorHAnsi" w:hAnsiTheme="minorHAnsi" w:cstheme="minorHAnsi"/>
        </w:rPr>
        <w:t>Winstion</w:t>
      </w:r>
      <w:proofErr w:type="spellEnd"/>
      <w:r w:rsidRPr="001B79C8">
        <w:rPr>
          <w:rFonts w:asciiTheme="minorHAnsi" w:hAnsiTheme="minorHAnsi" w:cstheme="minorHAnsi"/>
        </w:rPr>
        <w:t xml:space="preserve"> et al, 2001). Although many services and facilities provided by the student affairs both in traditional and electronic learning (e-learning) are professionally similar, </w:t>
      </w:r>
      <w:proofErr w:type="gramStart"/>
      <w:r w:rsidRPr="001B79C8">
        <w:rPr>
          <w:rFonts w:asciiTheme="minorHAnsi" w:hAnsiTheme="minorHAnsi" w:cstheme="minorHAnsi"/>
        </w:rPr>
        <w:t>but yet</w:t>
      </w:r>
      <w:proofErr w:type="gramEnd"/>
      <w:r w:rsidRPr="001B79C8">
        <w:rPr>
          <w:rFonts w:asciiTheme="minorHAnsi" w:hAnsiTheme="minorHAnsi" w:cstheme="minorHAnsi"/>
        </w:rPr>
        <w:t xml:space="preserve"> e-learning programs face with more uncertain and confused issues. This may happen due to lack of face to face communication between the students and the staffs of student affairs department. This research emphasizes on online student affairs administration for e-learning students and can be also used to facilitate student affairs administration in traditional learning system.</w:t>
      </w:r>
    </w:p>
    <w:p w:rsidR="00BC61FC" w:rsidRPr="005E2F7D" w:rsidRDefault="00BC61FC" w:rsidP="001B79C8">
      <w:pPr>
        <w:autoSpaceDE w:val="0"/>
        <w:autoSpaceDN w:val="0"/>
        <w:adjustRightInd w:val="0"/>
        <w:spacing w:after="120" w:line="240" w:lineRule="auto"/>
        <w:rPr>
          <w:rFonts w:asciiTheme="minorBidi" w:hAnsiTheme="minorBidi"/>
          <w:b/>
          <w:bCs/>
          <w:color w:val="990000"/>
          <w:sz w:val="36"/>
          <w:szCs w:val="36"/>
        </w:rPr>
      </w:pPr>
      <w:r w:rsidRPr="005E2F7D">
        <w:rPr>
          <w:rFonts w:asciiTheme="minorBidi" w:hAnsiTheme="minorBidi"/>
          <w:b/>
          <w:bCs/>
          <w:color w:val="990000"/>
          <w:sz w:val="36"/>
          <w:szCs w:val="36"/>
        </w:rPr>
        <w:t>Survey</w:t>
      </w:r>
    </w:p>
    <w:p w:rsidR="00F02C07" w:rsidRPr="003E5C40" w:rsidRDefault="007C6EA3" w:rsidP="00E023D1">
      <w:pPr>
        <w:autoSpaceDE w:val="0"/>
        <w:autoSpaceDN w:val="0"/>
        <w:adjustRightInd w:val="0"/>
        <w:spacing w:after="120" w:line="240" w:lineRule="auto"/>
        <w:jc w:val="both"/>
        <w:rPr>
          <w:rFonts w:cstheme="minorHAnsi"/>
          <w:sz w:val="24"/>
          <w:szCs w:val="24"/>
        </w:rPr>
      </w:pPr>
      <w:r w:rsidRPr="003E5C40">
        <w:rPr>
          <w:rFonts w:cstheme="minorHAnsi"/>
          <w:sz w:val="24"/>
          <w:szCs w:val="24"/>
        </w:rPr>
        <w:t xml:space="preserve">Many different </w:t>
      </w:r>
      <w:r w:rsidR="00AC5EC0" w:rsidRPr="003E5C40">
        <w:rPr>
          <w:rFonts w:cstheme="minorHAnsi"/>
          <w:sz w:val="24"/>
          <w:szCs w:val="24"/>
        </w:rPr>
        <w:t>college websites</w:t>
      </w:r>
      <w:r w:rsidR="00F02C07" w:rsidRPr="003E5C40">
        <w:rPr>
          <w:rFonts w:cstheme="minorHAnsi"/>
          <w:sz w:val="24"/>
          <w:szCs w:val="24"/>
        </w:rPr>
        <w:t xml:space="preserve"> have </w:t>
      </w:r>
      <w:r w:rsidR="00AC5EC0" w:rsidRPr="003E5C40">
        <w:rPr>
          <w:rFonts w:cstheme="minorHAnsi"/>
          <w:sz w:val="24"/>
          <w:szCs w:val="24"/>
        </w:rPr>
        <w:t>served students [users] by various ways</w:t>
      </w:r>
      <w:r w:rsidR="00F02C07" w:rsidRPr="003E5C40">
        <w:rPr>
          <w:rFonts w:cstheme="minorHAnsi"/>
          <w:sz w:val="24"/>
          <w:szCs w:val="24"/>
        </w:rPr>
        <w:t xml:space="preserve"> </w:t>
      </w:r>
      <w:proofErr w:type="gramStart"/>
      <w:r w:rsidR="00F02C07" w:rsidRPr="003E5C40">
        <w:rPr>
          <w:rFonts w:cstheme="minorHAnsi"/>
          <w:sz w:val="24"/>
          <w:szCs w:val="24"/>
        </w:rPr>
        <w:t>these work</w:t>
      </w:r>
      <w:proofErr w:type="gramEnd"/>
      <w:r w:rsidR="00F02C07" w:rsidRPr="003E5C40">
        <w:rPr>
          <w:rFonts w:cstheme="minorHAnsi"/>
          <w:sz w:val="24"/>
          <w:szCs w:val="24"/>
        </w:rPr>
        <w:t xml:space="preserve"> can be represented as following:</w:t>
      </w:r>
    </w:p>
    <w:p w:rsidR="007C6EA3" w:rsidRPr="003E5C40" w:rsidRDefault="007C6EA3" w:rsidP="00E023D1">
      <w:pPr>
        <w:pStyle w:val="NormalWeb"/>
        <w:shd w:val="clear" w:color="auto" w:fill="FFFFFF"/>
        <w:spacing w:before="0" w:beforeAutospacing="0" w:after="120" w:afterAutospacing="0"/>
        <w:jc w:val="both"/>
        <w:rPr>
          <w:rFonts w:asciiTheme="minorHAnsi" w:hAnsiTheme="minorHAnsi" w:cstheme="minorHAnsi"/>
          <w:color w:val="333333"/>
        </w:rPr>
      </w:pPr>
      <w:r w:rsidRPr="003E5C40">
        <w:rPr>
          <w:rFonts w:ascii="Calibri-Bold" w:hAnsi="Calibri-Bold" w:cstheme="minorHAnsi"/>
          <w:b/>
          <w:bCs/>
        </w:rPr>
        <w:t>College Navigator</w:t>
      </w:r>
      <w:r w:rsidR="00E14C54" w:rsidRPr="003E5C40">
        <w:rPr>
          <w:rStyle w:val="Strong"/>
          <w:rFonts w:ascii="Calibri-Bold" w:hAnsi="Calibri-Bold" w:cstheme="minorHAnsi"/>
          <w:b w:val="0"/>
          <w:bCs w:val="0"/>
          <w:color w:val="365F91" w:themeColor="accent1" w:themeShade="BF"/>
        </w:rPr>
        <w:t>:</w:t>
      </w:r>
      <w:r w:rsidRPr="003E5C40">
        <w:rPr>
          <w:rFonts w:asciiTheme="minorHAnsi" w:hAnsiTheme="minorHAnsi" w:cstheme="minorHAnsi"/>
          <w:b/>
          <w:bCs/>
          <w:color w:val="365F91" w:themeColor="accent1" w:themeShade="BF"/>
        </w:rPr>
        <w:t> </w:t>
      </w:r>
      <w:r w:rsidRPr="003E5C40">
        <w:rPr>
          <w:rFonts w:asciiTheme="minorHAnsi" w:hAnsiTheme="minorHAnsi" w:cstheme="minorHAnsi"/>
          <w:color w:val="333333"/>
        </w:rPr>
        <w:t>The graphics aren't slick, but this federal website contains more data on the nation's colleges and universities than any place else on the Internet. Using the College Navigator's school search engine, you can scour the country for schools based on your criteria, which is handy if you aren't sure where to hunt for schools beyond the obvious name brands and your own state institutions.</w:t>
      </w:r>
    </w:p>
    <w:p w:rsidR="007C6EA3" w:rsidRPr="003E5C40" w:rsidRDefault="007C6EA3" w:rsidP="00E023D1">
      <w:pPr>
        <w:pStyle w:val="NormalWeb"/>
        <w:shd w:val="clear" w:color="auto" w:fill="FFFFFF"/>
        <w:spacing w:before="0" w:beforeAutospacing="0" w:after="120" w:afterAutospacing="0"/>
        <w:jc w:val="both"/>
        <w:rPr>
          <w:rFonts w:asciiTheme="minorHAnsi" w:hAnsiTheme="minorHAnsi" w:cstheme="minorHAnsi"/>
          <w:color w:val="333333"/>
        </w:rPr>
      </w:pPr>
      <w:r w:rsidRPr="003E5C40">
        <w:rPr>
          <w:rFonts w:ascii="Calibri-Bold" w:hAnsi="Calibri-Bold" w:cstheme="minorHAnsi"/>
          <w:b/>
          <w:bCs/>
        </w:rPr>
        <w:lastRenderedPageBreak/>
        <w:t>College Results Online</w:t>
      </w:r>
      <w:r w:rsidR="00E14C54" w:rsidRPr="003E5C40">
        <w:rPr>
          <w:rStyle w:val="Strong"/>
          <w:rFonts w:ascii="Calibri-Bold" w:hAnsi="Calibri-Bold" w:cstheme="minorHAnsi"/>
          <w:b w:val="0"/>
          <w:bCs w:val="0"/>
          <w:color w:val="365F91" w:themeColor="accent1" w:themeShade="BF"/>
        </w:rPr>
        <w:t>:</w:t>
      </w:r>
      <w:r w:rsidRPr="003E5C40">
        <w:rPr>
          <w:rStyle w:val="Strong"/>
          <w:rFonts w:asciiTheme="minorHAnsi" w:hAnsiTheme="minorHAnsi" w:cstheme="minorHAnsi"/>
          <w:b w:val="0"/>
          <w:bCs w:val="0"/>
          <w:color w:val="365F91" w:themeColor="accent1" w:themeShade="BF"/>
        </w:rPr>
        <w:t> </w:t>
      </w:r>
      <w:r w:rsidRPr="003E5C40">
        <w:rPr>
          <w:rFonts w:asciiTheme="minorHAnsi" w:hAnsiTheme="minorHAnsi" w:cstheme="minorHAnsi"/>
          <w:color w:val="333333"/>
        </w:rPr>
        <w:t>Families assume that their children will graduate from college in four years, but that's sadly not true for most. This great website provides four, five, and six-year graduation rates of schools across the country. What I also like about College Results Online is that it breaks down graduation rates by gender and ethnicity.</w:t>
      </w:r>
    </w:p>
    <w:p w:rsidR="007C6EA3" w:rsidRPr="003E5C40" w:rsidRDefault="007C6EA3" w:rsidP="00E023D1">
      <w:pPr>
        <w:pStyle w:val="NormalWeb"/>
        <w:shd w:val="clear" w:color="auto" w:fill="FFFFFF"/>
        <w:spacing w:before="0" w:beforeAutospacing="0" w:after="120" w:afterAutospacing="0"/>
        <w:jc w:val="both"/>
        <w:rPr>
          <w:rFonts w:asciiTheme="minorHAnsi" w:hAnsiTheme="minorHAnsi" w:cstheme="minorHAnsi"/>
          <w:color w:val="333333"/>
        </w:rPr>
      </w:pPr>
      <w:proofErr w:type="spellStart"/>
      <w:r w:rsidRPr="003E5C40">
        <w:rPr>
          <w:rFonts w:ascii="Calibri-Bold" w:hAnsi="Calibri-Bold" w:cstheme="minorHAnsi"/>
          <w:b/>
          <w:bCs/>
        </w:rPr>
        <w:t>Zinch</w:t>
      </w:r>
      <w:proofErr w:type="spellEnd"/>
      <w:r w:rsidRPr="003E5C40">
        <w:rPr>
          <w:rStyle w:val="Strong"/>
          <w:rFonts w:ascii="Calibri-Bold" w:hAnsi="Calibri-Bold" w:cstheme="minorHAnsi"/>
          <w:b w:val="0"/>
          <w:bCs w:val="0"/>
          <w:color w:val="365F91" w:themeColor="accent1" w:themeShade="BF"/>
        </w:rPr>
        <w:t> </w:t>
      </w:r>
      <w:r w:rsidRPr="003E5C40">
        <w:rPr>
          <w:rStyle w:val="Strong"/>
          <w:rFonts w:ascii="Calibri-Bold" w:hAnsi="Calibri-Bold" w:cstheme="minorHAnsi"/>
          <w:b w:val="0"/>
          <w:bCs w:val="0"/>
        </w:rPr>
        <w:t>and</w:t>
      </w:r>
      <w:r w:rsidRPr="003E5C40">
        <w:rPr>
          <w:rStyle w:val="Strong"/>
          <w:rFonts w:ascii="Calibri-Bold" w:hAnsi="Calibri-Bold" w:cstheme="minorHAnsi"/>
          <w:b w:val="0"/>
          <w:bCs w:val="0"/>
          <w:color w:val="365F91" w:themeColor="accent1" w:themeShade="BF"/>
        </w:rPr>
        <w:t xml:space="preserve"> </w:t>
      </w:r>
      <w:proofErr w:type="spellStart"/>
      <w:r w:rsidRPr="003E5C40">
        <w:rPr>
          <w:rFonts w:ascii="Calibri-Bold" w:hAnsi="Calibri-Bold" w:cstheme="minorHAnsi"/>
          <w:b/>
          <w:bCs/>
        </w:rPr>
        <w:t>Cappex</w:t>
      </w:r>
      <w:proofErr w:type="spellEnd"/>
      <w:r w:rsidR="00E14C54" w:rsidRPr="003E5C40">
        <w:rPr>
          <w:rStyle w:val="Strong"/>
          <w:rFonts w:ascii="Calibri-Bold" w:hAnsi="Calibri-Bold" w:cstheme="minorHAnsi"/>
          <w:b w:val="0"/>
          <w:bCs w:val="0"/>
          <w:color w:val="365F91" w:themeColor="accent1" w:themeShade="BF"/>
        </w:rPr>
        <w:t>:</w:t>
      </w:r>
      <w:r w:rsidRPr="003E5C40">
        <w:rPr>
          <w:rStyle w:val="Strong"/>
          <w:rFonts w:asciiTheme="minorHAnsi" w:hAnsiTheme="minorHAnsi" w:cstheme="minorHAnsi"/>
          <w:b w:val="0"/>
          <w:bCs w:val="0"/>
          <w:color w:val="333333"/>
        </w:rPr>
        <w:t> </w:t>
      </w:r>
      <w:r w:rsidRPr="003E5C40">
        <w:rPr>
          <w:rFonts w:asciiTheme="minorHAnsi" w:hAnsiTheme="minorHAnsi" w:cstheme="minorHAnsi"/>
          <w:color w:val="333333"/>
        </w:rPr>
        <w:t xml:space="preserve">These websites are online matchmakers that have borrowed features from Facebook that should appeal to teenagers. On both sites, for instance, a student can create a profile that goes well beyond test scores and grade-point averages that they can share with schools. Using these sites is a great way to discover intriguing schools that you didn't know exist. Through </w:t>
      </w:r>
      <w:proofErr w:type="spellStart"/>
      <w:r w:rsidRPr="003E5C40">
        <w:rPr>
          <w:rFonts w:asciiTheme="minorHAnsi" w:hAnsiTheme="minorHAnsi" w:cstheme="minorHAnsi"/>
          <w:color w:val="333333"/>
        </w:rPr>
        <w:t>Cappex</w:t>
      </w:r>
      <w:proofErr w:type="spellEnd"/>
      <w:r w:rsidRPr="003E5C40">
        <w:rPr>
          <w:rFonts w:asciiTheme="minorHAnsi" w:hAnsiTheme="minorHAnsi" w:cstheme="minorHAnsi"/>
          <w:color w:val="333333"/>
        </w:rPr>
        <w:t>, you can access </w:t>
      </w:r>
      <w:hyperlink r:id="rId7" w:history="1">
        <w:r w:rsidRPr="003E5C40">
          <w:rPr>
            <w:rStyle w:val="Hyperlink"/>
            <w:rFonts w:asciiTheme="minorHAnsi" w:hAnsiTheme="minorHAnsi" w:cstheme="minorHAnsi"/>
            <w:color w:val="auto"/>
            <w:u w:val="none"/>
          </w:rPr>
          <w:t>Meritaid.com</w:t>
        </w:r>
      </w:hyperlink>
      <w:r w:rsidRPr="003E5C40">
        <w:rPr>
          <w:rFonts w:asciiTheme="minorHAnsi" w:hAnsiTheme="minorHAnsi" w:cstheme="minorHAnsi"/>
          <w:color w:val="333333"/>
        </w:rPr>
        <w:t>, which provides a valuable directory of scholarships that thousands of schools offer.</w:t>
      </w:r>
    </w:p>
    <w:p w:rsidR="007C6EA3" w:rsidRPr="003E5C40" w:rsidRDefault="007C6EA3" w:rsidP="00E023D1">
      <w:pPr>
        <w:pStyle w:val="NormalWeb"/>
        <w:shd w:val="clear" w:color="auto" w:fill="FFFFFF"/>
        <w:spacing w:before="0" w:beforeAutospacing="0" w:after="120" w:afterAutospacing="0"/>
        <w:jc w:val="both"/>
        <w:rPr>
          <w:rFonts w:asciiTheme="minorHAnsi" w:hAnsiTheme="minorHAnsi" w:cstheme="minorHAnsi"/>
          <w:color w:val="333333"/>
        </w:rPr>
      </w:pPr>
      <w:r w:rsidRPr="003E5C40">
        <w:rPr>
          <w:rFonts w:ascii="Calibri-Bold" w:hAnsi="Calibri-Bold" w:cstheme="minorHAnsi"/>
          <w:b/>
          <w:bCs/>
        </w:rPr>
        <w:t>CollegeMajors101</w:t>
      </w:r>
      <w:r w:rsidR="00E14C54" w:rsidRPr="003E5C40">
        <w:rPr>
          <w:rStyle w:val="Strong"/>
          <w:rFonts w:ascii="Calibri-Bold" w:hAnsi="Calibri-Bold" w:cstheme="minorHAnsi"/>
          <w:b w:val="0"/>
          <w:bCs w:val="0"/>
          <w:color w:val="365F91" w:themeColor="accent1" w:themeShade="BF"/>
        </w:rPr>
        <w:t>:</w:t>
      </w:r>
      <w:r w:rsidRPr="003E5C40">
        <w:rPr>
          <w:rStyle w:val="Strong"/>
          <w:rFonts w:asciiTheme="minorHAnsi" w:hAnsiTheme="minorHAnsi" w:cstheme="minorHAnsi"/>
          <w:b w:val="0"/>
          <w:bCs w:val="0"/>
          <w:color w:val="333333"/>
        </w:rPr>
        <w:t> </w:t>
      </w:r>
      <w:r w:rsidRPr="003E5C40">
        <w:rPr>
          <w:rFonts w:asciiTheme="minorHAnsi" w:hAnsiTheme="minorHAnsi" w:cstheme="minorHAnsi"/>
          <w:color w:val="333333"/>
        </w:rPr>
        <w:t>Wondering what you can do with a degree in biology or dance? College Majors 101 offers lots of information about what you can do with dozens of majors, as well as what you can expect academically if you pursue these majors.</w:t>
      </w:r>
    </w:p>
    <w:p w:rsidR="007C6EA3" w:rsidRPr="003E5C40" w:rsidRDefault="007C6EA3" w:rsidP="00E023D1">
      <w:pPr>
        <w:pStyle w:val="NormalWeb"/>
        <w:shd w:val="clear" w:color="auto" w:fill="FFFFFF"/>
        <w:spacing w:before="0" w:beforeAutospacing="0" w:after="120" w:afterAutospacing="0"/>
        <w:jc w:val="both"/>
        <w:rPr>
          <w:rFonts w:asciiTheme="minorHAnsi" w:hAnsiTheme="minorHAnsi" w:cstheme="minorHAnsi"/>
          <w:color w:val="333333"/>
        </w:rPr>
      </w:pPr>
      <w:r w:rsidRPr="003E5C40">
        <w:rPr>
          <w:rFonts w:ascii="Calibri-Bold" w:hAnsi="Calibri-Bold" w:cstheme="minorHAnsi"/>
          <w:b/>
          <w:bCs/>
        </w:rPr>
        <w:t>College Insight</w:t>
      </w:r>
      <w:r w:rsidR="00E14C54" w:rsidRPr="003E5C40">
        <w:rPr>
          <w:rStyle w:val="Strong"/>
          <w:rFonts w:ascii="Calibri-Bold" w:hAnsi="Calibri-Bold" w:cstheme="minorHAnsi"/>
          <w:b w:val="0"/>
          <w:bCs w:val="0"/>
          <w:color w:val="365F91" w:themeColor="accent1" w:themeShade="BF"/>
        </w:rPr>
        <w:t>:</w:t>
      </w:r>
      <w:r w:rsidRPr="003E5C40">
        <w:rPr>
          <w:rStyle w:val="Strong"/>
          <w:rFonts w:asciiTheme="minorHAnsi" w:hAnsiTheme="minorHAnsi" w:cstheme="minorHAnsi"/>
          <w:b w:val="0"/>
          <w:bCs w:val="0"/>
          <w:color w:val="333333"/>
        </w:rPr>
        <w:t> </w:t>
      </w:r>
      <w:r w:rsidRPr="003E5C40">
        <w:rPr>
          <w:rFonts w:asciiTheme="minorHAnsi" w:hAnsiTheme="minorHAnsi" w:cstheme="minorHAnsi"/>
          <w:color w:val="333333"/>
        </w:rPr>
        <w:t>College Insight, which is the brainchild of the Institute for College Access and Success, has gathered detailed information on thousands of colleges. You can find statistics for any school on such topics as college affordability, graduation rates, and college diversity, including the racial and ethnic breakdown of students and professors.</w:t>
      </w:r>
    </w:p>
    <w:p w:rsidR="007C6EA3" w:rsidRPr="003E5C40" w:rsidRDefault="007C6EA3" w:rsidP="00E023D1">
      <w:pPr>
        <w:pStyle w:val="NormalWeb"/>
        <w:shd w:val="clear" w:color="auto" w:fill="FFFFFF"/>
        <w:spacing w:before="0" w:beforeAutospacing="0" w:after="120" w:afterAutospacing="0"/>
        <w:jc w:val="both"/>
        <w:rPr>
          <w:rFonts w:asciiTheme="minorHAnsi" w:hAnsiTheme="minorHAnsi" w:cstheme="minorHAnsi"/>
          <w:color w:val="333333"/>
        </w:rPr>
      </w:pPr>
      <w:r w:rsidRPr="003E5C40">
        <w:rPr>
          <w:rFonts w:ascii="Calibri-Bold" w:hAnsi="Calibri-Bold" w:cstheme="minorHAnsi"/>
          <w:b/>
          <w:bCs/>
        </w:rPr>
        <w:t>Project on Student Debt</w:t>
      </w:r>
      <w:r w:rsidR="00E14C54" w:rsidRPr="003E5C40">
        <w:rPr>
          <w:rStyle w:val="Strong"/>
          <w:rFonts w:ascii="Calibri-Bold" w:hAnsi="Calibri-Bold" w:cstheme="minorHAnsi"/>
          <w:b w:val="0"/>
          <w:bCs w:val="0"/>
          <w:color w:val="365F91" w:themeColor="accent1" w:themeShade="BF"/>
        </w:rPr>
        <w:t>:</w:t>
      </w:r>
      <w:r w:rsidRPr="003E5C40">
        <w:rPr>
          <w:rFonts w:asciiTheme="minorHAnsi" w:hAnsiTheme="minorHAnsi" w:cstheme="minorHAnsi"/>
          <w:b/>
          <w:bCs/>
          <w:color w:val="365F91" w:themeColor="accent1" w:themeShade="BF"/>
        </w:rPr>
        <w:t> </w:t>
      </w:r>
      <w:r w:rsidRPr="003E5C40">
        <w:rPr>
          <w:rFonts w:asciiTheme="minorHAnsi" w:hAnsiTheme="minorHAnsi" w:cstheme="minorHAnsi"/>
          <w:color w:val="333333"/>
        </w:rPr>
        <w:t>This website is devoted to helping families make the best economic choices when tackling college costs. You will find tons of information about college debt and student loans. The site also has a list of schools that have pledged to limit or eliminate the use of student loans in their financial aid packages.</w:t>
      </w:r>
    </w:p>
    <w:p w:rsidR="007C6EA3" w:rsidRPr="003E5C40" w:rsidRDefault="007C6EA3" w:rsidP="00E023D1">
      <w:pPr>
        <w:pStyle w:val="NormalWeb"/>
        <w:shd w:val="clear" w:color="auto" w:fill="FFFFFF"/>
        <w:spacing w:before="0" w:beforeAutospacing="0" w:after="120" w:afterAutospacing="0"/>
        <w:jc w:val="both"/>
        <w:rPr>
          <w:rFonts w:asciiTheme="minorHAnsi" w:hAnsiTheme="minorHAnsi" w:cstheme="minorHAnsi"/>
          <w:color w:val="333333"/>
        </w:rPr>
      </w:pPr>
      <w:r w:rsidRPr="003E5C40">
        <w:rPr>
          <w:rFonts w:ascii="Calibri-Bold" w:hAnsi="Calibri-Bold" w:cstheme="minorHAnsi"/>
          <w:b/>
          <w:bCs/>
        </w:rPr>
        <w:t>College Board</w:t>
      </w:r>
      <w:r w:rsidR="00E14C54" w:rsidRPr="003E5C40">
        <w:rPr>
          <w:rStyle w:val="Strong"/>
          <w:rFonts w:ascii="Calibri-Bold" w:hAnsi="Calibri-Bold" w:cstheme="minorHAnsi"/>
          <w:b w:val="0"/>
          <w:bCs w:val="0"/>
          <w:color w:val="365F91" w:themeColor="accent1" w:themeShade="BF"/>
        </w:rPr>
        <w:t>:</w:t>
      </w:r>
      <w:r w:rsidRPr="003E5C40">
        <w:rPr>
          <w:rFonts w:asciiTheme="minorHAnsi" w:hAnsiTheme="minorHAnsi" w:cstheme="minorHAnsi"/>
          <w:color w:val="333333"/>
        </w:rPr>
        <w:t xml:space="preserve"> I am always turning to the College Board when I want to check some quick facts about a </w:t>
      </w:r>
      <w:proofErr w:type="gramStart"/>
      <w:r w:rsidRPr="003E5C40">
        <w:rPr>
          <w:rFonts w:asciiTheme="minorHAnsi" w:hAnsiTheme="minorHAnsi" w:cstheme="minorHAnsi"/>
          <w:color w:val="333333"/>
        </w:rPr>
        <w:t>particular school</w:t>
      </w:r>
      <w:proofErr w:type="gramEnd"/>
      <w:r w:rsidRPr="003E5C40">
        <w:rPr>
          <w:rFonts w:asciiTheme="minorHAnsi" w:hAnsiTheme="minorHAnsi" w:cstheme="minorHAnsi"/>
          <w:color w:val="333333"/>
        </w:rPr>
        <w:t>. You can easily retrieve the academic profile of a college's freshman class, financial aid and merit aid stats, available majors, and much more.</w:t>
      </w:r>
    </w:p>
    <w:p w:rsidR="007C6EA3" w:rsidRPr="003E5C40" w:rsidRDefault="007C6EA3" w:rsidP="00E023D1">
      <w:pPr>
        <w:pStyle w:val="NormalWeb"/>
        <w:shd w:val="clear" w:color="auto" w:fill="FFFFFF"/>
        <w:spacing w:before="0" w:beforeAutospacing="0" w:after="120" w:afterAutospacing="0"/>
        <w:jc w:val="both"/>
        <w:rPr>
          <w:rFonts w:asciiTheme="minorHAnsi" w:hAnsiTheme="minorHAnsi" w:cstheme="minorHAnsi"/>
          <w:color w:val="333333"/>
        </w:rPr>
      </w:pPr>
      <w:proofErr w:type="spellStart"/>
      <w:r w:rsidRPr="003E5C40">
        <w:rPr>
          <w:rFonts w:ascii="Calibri-Bold" w:hAnsi="Calibri-Bold" w:cstheme="minorHAnsi"/>
          <w:b/>
          <w:bCs/>
        </w:rPr>
        <w:t>Unigo</w:t>
      </w:r>
      <w:proofErr w:type="spellEnd"/>
      <w:r w:rsidR="00E14C54" w:rsidRPr="003E5C40">
        <w:rPr>
          <w:rStyle w:val="Strong"/>
          <w:rFonts w:ascii="Calibri-Bold" w:hAnsi="Calibri-Bold" w:cstheme="minorHAnsi"/>
          <w:b w:val="0"/>
          <w:bCs w:val="0"/>
          <w:color w:val="365F91" w:themeColor="accent1" w:themeShade="BF"/>
        </w:rPr>
        <w:t>:</w:t>
      </w:r>
      <w:r w:rsidRPr="003E5C40">
        <w:rPr>
          <w:rFonts w:asciiTheme="minorHAnsi" w:hAnsiTheme="minorHAnsi" w:cstheme="minorHAnsi"/>
          <w:b/>
          <w:bCs/>
          <w:color w:val="365F91" w:themeColor="accent1" w:themeShade="BF"/>
        </w:rPr>
        <w:t> </w:t>
      </w:r>
      <w:r w:rsidRPr="003E5C40">
        <w:rPr>
          <w:rFonts w:asciiTheme="minorHAnsi" w:hAnsiTheme="minorHAnsi" w:cstheme="minorHAnsi"/>
          <w:color w:val="333333"/>
        </w:rPr>
        <w:t>This site, which has teamed up with the</w:t>
      </w:r>
      <w:r w:rsidRPr="003E5C40">
        <w:rPr>
          <w:rStyle w:val="Emphasis"/>
          <w:rFonts w:asciiTheme="minorHAnsi" w:hAnsiTheme="minorHAnsi" w:cstheme="minorHAnsi"/>
          <w:color w:val="333333"/>
        </w:rPr>
        <w:t> Wall Street Journal</w:t>
      </w:r>
      <w:r w:rsidRPr="003E5C40">
        <w:rPr>
          <w:rFonts w:asciiTheme="minorHAnsi" w:hAnsiTheme="minorHAnsi" w:cstheme="minorHAnsi"/>
          <w:color w:val="333333"/>
        </w:rPr>
        <w:t xml:space="preserve">, serves up the unvarnished scoop on schools from the students themselves. You won't find spin from admission offices here. </w:t>
      </w:r>
      <w:proofErr w:type="spellStart"/>
      <w:r w:rsidRPr="003E5C40">
        <w:rPr>
          <w:rFonts w:asciiTheme="minorHAnsi" w:hAnsiTheme="minorHAnsi" w:cstheme="minorHAnsi"/>
          <w:color w:val="333333"/>
        </w:rPr>
        <w:t>Unigo</w:t>
      </w:r>
      <w:proofErr w:type="spellEnd"/>
      <w:r w:rsidRPr="003E5C40">
        <w:rPr>
          <w:rFonts w:asciiTheme="minorHAnsi" w:hAnsiTheme="minorHAnsi" w:cstheme="minorHAnsi"/>
          <w:color w:val="333333"/>
        </w:rPr>
        <w:t xml:space="preserve"> urges college students to share their take on their own schools through comments, photos, and videos.</w:t>
      </w:r>
    </w:p>
    <w:p w:rsidR="007C6EA3" w:rsidRDefault="007C6EA3" w:rsidP="00E4416B">
      <w:pPr>
        <w:pStyle w:val="NormalWeb"/>
        <w:shd w:val="clear" w:color="auto" w:fill="FFFFFF"/>
        <w:spacing w:before="0" w:beforeAutospacing="0" w:after="200" w:afterAutospacing="0"/>
        <w:jc w:val="both"/>
        <w:rPr>
          <w:rFonts w:asciiTheme="minorHAnsi" w:hAnsiTheme="minorHAnsi" w:cstheme="minorHAnsi"/>
          <w:color w:val="333333"/>
        </w:rPr>
      </w:pPr>
      <w:r w:rsidRPr="003E5C40">
        <w:rPr>
          <w:rFonts w:ascii="Calibri-Bold" w:hAnsi="Calibri-Bold" w:cstheme="minorHAnsi"/>
          <w:b/>
          <w:bCs/>
        </w:rPr>
        <w:t>The Choice (</w:t>
      </w:r>
      <w:r w:rsidRPr="003E5C40">
        <w:rPr>
          <w:rStyle w:val="Emphasis"/>
          <w:rFonts w:ascii="Calibri-Bold" w:hAnsi="Calibri-Bold" w:cstheme="minorHAnsi"/>
          <w:b/>
          <w:bCs/>
          <w:color w:val="365F91" w:themeColor="accent1" w:themeShade="BF"/>
        </w:rPr>
        <w:t>New York Times</w:t>
      </w:r>
      <w:r w:rsidRPr="003E5C40">
        <w:rPr>
          <w:rFonts w:ascii="Calibri-Bold" w:hAnsi="Calibri-Bold" w:cstheme="minorHAnsi"/>
          <w:b/>
          <w:bCs/>
        </w:rPr>
        <w:t>)</w:t>
      </w:r>
      <w:r w:rsidR="00E14C54" w:rsidRPr="003E5C40">
        <w:rPr>
          <w:rStyle w:val="Strong"/>
          <w:rFonts w:ascii="Calibri-Bold" w:hAnsi="Calibri-Bold" w:cstheme="minorHAnsi"/>
          <w:b w:val="0"/>
          <w:bCs w:val="0"/>
          <w:color w:val="365F91" w:themeColor="accent1" w:themeShade="BF"/>
        </w:rPr>
        <w:t>:</w:t>
      </w:r>
      <w:r w:rsidRPr="003E5C40">
        <w:rPr>
          <w:rStyle w:val="Strong"/>
          <w:rFonts w:asciiTheme="minorHAnsi" w:hAnsiTheme="minorHAnsi" w:cstheme="minorHAnsi"/>
          <w:b w:val="0"/>
          <w:bCs w:val="0"/>
          <w:color w:val="333333"/>
        </w:rPr>
        <w:t> </w:t>
      </w:r>
      <w:r w:rsidRPr="003E5C40">
        <w:rPr>
          <w:rFonts w:asciiTheme="minorHAnsi" w:hAnsiTheme="minorHAnsi" w:cstheme="minorHAnsi"/>
          <w:color w:val="333333"/>
        </w:rPr>
        <w:t>This college blog will keep you up to date on the latest trends on college admission, testing, and financial aid. The blog also features a lot of question-and-answer sessions with college admission officers and other higher ed experts.</w:t>
      </w:r>
    </w:p>
    <w:p w:rsidR="00E4416B" w:rsidRDefault="00E4416B" w:rsidP="00E4416B">
      <w:pPr>
        <w:autoSpaceDE w:val="0"/>
        <w:autoSpaceDN w:val="0"/>
        <w:adjustRightInd w:val="0"/>
        <w:spacing w:line="240" w:lineRule="auto"/>
        <w:rPr>
          <w:rFonts w:asciiTheme="minorBidi" w:hAnsiTheme="minorBidi"/>
          <w:b/>
          <w:bCs/>
          <w:color w:val="990000"/>
          <w:sz w:val="36"/>
          <w:szCs w:val="36"/>
        </w:rPr>
      </w:pPr>
      <w:r w:rsidRPr="005E2F7D">
        <w:rPr>
          <w:rFonts w:asciiTheme="minorBidi" w:hAnsiTheme="minorBidi"/>
          <w:b/>
          <w:bCs/>
          <w:color w:val="990000"/>
          <w:sz w:val="36"/>
          <w:szCs w:val="36"/>
        </w:rPr>
        <w:t>S</w:t>
      </w:r>
      <w:r>
        <w:rPr>
          <w:rFonts w:asciiTheme="minorBidi" w:hAnsiTheme="minorBidi"/>
          <w:b/>
          <w:bCs/>
          <w:color w:val="990000"/>
          <w:sz w:val="36"/>
          <w:szCs w:val="36"/>
        </w:rPr>
        <w:t>ervice Types</w:t>
      </w:r>
    </w:p>
    <w:p w:rsidR="00E4416B" w:rsidRPr="00790F28" w:rsidRDefault="00E4416B" w:rsidP="00E4416B">
      <w:pPr>
        <w:spacing w:after="120" w:line="240" w:lineRule="auto"/>
        <w:jc w:val="both"/>
        <w:rPr>
          <w:rFonts w:ascii="Calibri-Bold" w:eastAsia="Times New Roman" w:hAnsi="Calibri-Bold" w:cstheme="minorHAnsi"/>
          <w:sz w:val="28"/>
          <w:szCs w:val="32"/>
        </w:rPr>
      </w:pPr>
      <w:r w:rsidRPr="00790F28">
        <w:rPr>
          <w:rFonts w:ascii="Calibri-Bold" w:eastAsia="Times New Roman" w:hAnsi="Calibri-Bold" w:cstheme="minorHAnsi"/>
          <w:b/>
          <w:bCs/>
          <w:color w:val="444444"/>
          <w:sz w:val="28"/>
          <w:szCs w:val="32"/>
          <w:shd w:val="clear" w:color="auto" w:fill="FFFFFF"/>
        </w:rPr>
        <w:t>Office of Student Affairs</w:t>
      </w:r>
    </w:p>
    <w:p w:rsidR="00E4416B" w:rsidRPr="004C088A" w:rsidRDefault="00E4416B" w:rsidP="00E4416B">
      <w:pPr>
        <w:spacing w:after="120" w:line="240" w:lineRule="auto"/>
        <w:ind w:right="43"/>
        <w:jc w:val="both"/>
        <w:rPr>
          <w:rFonts w:eastAsia="Times New Roman" w:cstheme="minorHAnsi"/>
          <w:sz w:val="24"/>
          <w:szCs w:val="24"/>
        </w:rPr>
      </w:pPr>
      <w:r w:rsidRPr="004C088A">
        <w:rPr>
          <w:rFonts w:eastAsia="Times New Roman" w:cstheme="minorHAnsi"/>
          <w:sz w:val="24"/>
          <w:szCs w:val="24"/>
          <w:shd w:val="clear" w:color="auto" w:fill="FFFFFF"/>
        </w:rPr>
        <w:t xml:space="preserve">The Office of Student Affairs is the administration unit of counseling work. We emphasize the counseling of the </w:t>
      </w:r>
      <w:proofErr w:type="gramStart"/>
      <w:r w:rsidRPr="004C088A">
        <w:rPr>
          <w:rFonts w:eastAsia="Times New Roman" w:cstheme="minorHAnsi"/>
          <w:sz w:val="24"/>
          <w:szCs w:val="24"/>
          <w:shd w:val="clear" w:color="auto" w:fill="FFFFFF"/>
        </w:rPr>
        <w:t>students</w:t>
      </w:r>
      <w:proofErr w:type="gramEnd"/>
      <w:r w:rsidRPr="004C088A">
        <w:rPr>
          <w:rFonts w:eastAsia="Times New Roman" w:cstheme="minorHAnsi"/>
          <w:sz w:val="24"/>
          <w:szCs w:val="24"/>
          <w:shd w:val="clear" w:color="auto" w:fill="FFFFFF"/>
        </w:rPr>
        <w:t xml:space="preserve"> professional know-how and carry through the college motto of Diligence, Betterment and Practice with which the students can be educated to become high tech personnel with humanistic concern and technological know-how. </w:t>
      </w:r>
      <w:proofErr w:type="gramStart"/>
      <w:r w:rsidRPr="004C088A">
        <w:rPr>
          <w:rFonts w:eastAsia="Times New Roman" w:cstheme="minorHAnsi"/>
          <w:sz w:val="24"/>
          <w:szCs w:val="24"/>
          <w:shd w:val="clear" w:color="auto" w:fill="FFFFFF"/>
        </w:rPr>
        <w:t>Also</w:t>
      </w:r>
      <w:proofErr w:type="gramEnd"/>
      <w:r w:rsidRPr="004C088A">
        <w:rPr>
          <w:rFonts w:eastAsia="Times New Roman" w:cstheme="minorHAnsi"/>
          <w:sz w:val="24"/>
          <w:szCs w:val="24"/>
          <w:shd w:val="clear" w:color="auto" w:fill="FFFFFF"/>
        </w:rPr>
        <w:t xml:space="preserve"> it is responsible for:</w:t>
      </w:r>
    </w:p>
    <w:p w:rsidR="00E4416B" w:rsidRPr="004C088A" w:rsidRDefault="00E4416B" w:rsidP="00E4416B">
      <w:pPr>
        <w:pStyle w:val="ListParagraph"/>
        <w:numPr>
          <w:ilvl w:val="0"/>
          <w:numId w:val="3"/>
        </w:numPr>
        <w:shd w:val="clear" w:color="auto" w:fill="FFFFFF"/>
        <w:spacing w:line="240" w:lineRule="auto"/>
        <w:ind w:right="40"/>
        <w:jc w:val="both"/>
        <w:textAlignment w:val="baseline"/>
        <w:rPr>
          <w:rFonts w:eastAsia="Times New Roman" w:cstheme="minorHAnsi"/>
          <w:sz w:val="24"/>
          <w:szCs w:val="24"/>
        </w:rPr>
      </w:pPr>
      <w:r w:rsidRPr="004C088A">
        <w:rPr>
          <w:rFonts w:eastAsia="Times New Roman" w:cstheme="minorHAnsi"/>
          <w:sz w:val="24"/>
          <w:szCs w:val="24"/>
          <w:shd w:val="clear" w:color="auto" w:fill="FFFFFF"/>
        </w:rPr>
        <w:t>Enrolling new students.</w:t>
      </w:r>
    </w:p>
    <w:p w:rsidR="00E4416B" w:rsidRPr="004C088A" w:rsidRDefault="00E4416B" w:rsidP="00E4416B">
      <w:pPr>
        <w:pStyle w:val="ListParagraph"/>
        <w:numPr>
          <w:ilvl w:val="0"/>
          <w:numId w:val="3"/>
        </w:numPr>
        <w:shd w:val="clear" w:color="auto" w:fill="FFFFFF"/>
        <w:spacing w:after="0" w:line="240" w:lineRule="auto"/>
        <w:ind w:right="60"/>
        <w:jc w:val="both"/>
        <w:textAlignment w:val="baseline"/>
        <w:rPr>
          <w:rFonts w:eastAsia="Times New Roman" w:cstheme="minorHAnsi"/>
          <w:sz w:val="24"/>
          <w:szCs w:val="24"/>
        </w:rPr>
      </w:pPr>
      <w:r w:rsidRPr="004C088A">
        <w:rPr>
          <w:rFonts w:eastAsia="Times New Roman" w:cstheme="minorHAnsi"/>
          <w:sz w:val="24"/>
          <w:szCs w:val="24"/>
          <w:shd w:val="clear" w:color="auto" w:fill="FFFFFF"/>
        </w:rPr>
        <w:t>Army forms needed.</w:t>
      </w:r>
    </w:p>
    <w:p w:rsidR="00E4416B" w:rsidRPr="004C088A" w:rsidRDefault="00E4416B" w:rsidP="00E4416B">
      <w:pPr>
        <w:pStyle w:val="ListParagraph"/>
        <w:numPr>
          <w:ilvl w:val="0"/>
          <w:numId w:val="3"/>
        </w:numPr>
        <w:shd w:val="clear" w:color="auto" w:fill="FFFFFF"/>
        <w:spacing w:after="0" w:line="240" w:lineRule="auto"/>
        <w:ind w:right="40"/>
        <w:jc w:val="both"/>
        <w:textAlignment w:val="baseline"/>
        <w:rPr>
          <w:rFonts w:eastAsia="Times New Roman" w:cstheme="minorHAnsi"/>
          <w:sz w:val="24"/>
          <w:szCs w:val="24"/>
        </w:rPr>
      </w:pPr>
      <w:r w:rsidRPr="004C088A">
        <w:rPr>
          <w:rFonts w:eastAsia="Times New Roman" w:cstheme="minorHAnsi"/>
          <w:sz w:val="24"/>
          <w:szCs w:val="24"/>
          <w:shd w:val="clear" w:color="auto" w:fill="FFFFFF"/>
        </w:rPr>
        <w:t>Students’ books.</w:t>
      </w:r>
    </w:p>
    <w:p w:rsidR="00E4416B" w:rsidRPr="004C088A" w:rsidRDefault="00E4416B" w:rsidP="00E4416B">
      <w:pPr>
        <w:pStyle w:val="ListParagraph"/>
        <w:numPr>
          <w:ilvl w:val="0"/>
          <w:numId w:val="3"/>
        </w:numPr>
        <w:shd w:val="clear" w:color="auto" w:fill="FFFFFF"/>
        <w:spacing w:after="0" w:line="240" w:lineRule="auto"/>
        <w:ind w:right="40"/>
        <w:jc w:val="both"/>
        <w:textAlignment w:val="baseline"/>
        <w:rPr>
          <w:rFonts w:eastAsia="Times New Roman" w:cstheme="minorHAnsi"/>
          <w:sz w:val="24"/>
          <w:szCs w:val="24"/>
        </w:rPr>
      </w:pPr>
      <w:r w:rsidRPr="004C088A">
        <w:rPr>
          <w:rFonts w:eastAsia="Times New Roman" w:cstheme="minorHAnsi"/>
          <w:sz w:val="24"/>
          <w:szCs w:val="24"/>
          <w:shd w:val="clear" w:color="auto" w:fill="FFFFFF"/>
        </w:rPr>
        <w:lastRenderedPageBreak/>
        <w:t>Personal students’ documents: health insurance, drop out (expel) forms.</w:t>
      </w:r>
    </w:p>
    <w:p w:rsidR="00E4416B" w:rsidRPr="004C088A" w:rsidRDefault="00E4416B" w:rsidP="00E4416B">
      <w:pPr>
        <w:pStyle w:val="ListParagraph"/>
        <w:numPr>
          <w:ilvl w:val="0"/>
          <w:numId w:val="3"/>
        </w:numPr>
        <w:shd w:val="clear" w:color="auto" w:fill="FFFFFF"/>
        <w:spacing w:after="0" w:line="240" w:lineRule="auto"/>
        <w:ind w:right="40"/>
        <w:jc w:val="both"/>
        <w:textAlignment w:val="baseline"/>
        <w:rPr>
          <w:rFonts w:eastAsia="Times New Roman" w:cstheme="minorHAnsi"/>
          <w:sz w:val="24"/>
          <w:szCs w:val="24"/>
        </w:rPr>
      </w:pPr>
      <w:r w:rsidRPr="004C088A">
        <w:rPr>
          <w:rFonts w:eastAsia="Times New Roman" w:cstheme="minorHAnsi"/>
          <w:sz w:val="24"/>
          <w:szCs w:val="24"/>
          <w:shd w:val="clear" w:color="auto" w:fill="FFFFFF"/>
        </w:rPr>
        <w:t>Memos required for faculty board of staff.</w:t>
      </w:r>
    </w:p>
    <w:p w:rsidR="00E4416B" w:rsidRPr="004C088A" w:rsidRDefault="00E4416B" w:rsidP="00E4416B">
      <w:pPr>
        <w:pStyle w:val="ListParagraph"/>
        <w:numPr>
          <w:ilvl w:val="0"/>
          <w:numId w:val="3"/>
        </w:numPr>
        <w:shd w:val="clear" w:color="auto" w:fill="FFFFFF"/>
        <w:spacing w:line="240" w:lineRule="auto"/>
        <w:ind w:right="40"/>
        <w:jc w:val="both"/>
        <w:textAlignment w:val="baseline"/>
        <w:rPr>
          <w:rFonts w:eastAsia="Times New Roman" w:cstheme="minorHAnsi"/>
          <w:sz w:val="24"/>
          <w:szCs w:val="24"/>
        </w:rPr>
      </w:pPr>
      <w:r w:rsidRPr="004C088A">
        <w:rPr>
          <w:rFonts w:eastAsia="Times New Roman" w:cstheme="minorHAnsi"/>
          <w:sz w:val="24"/>
          <w:szCs w:val="24"/>
          <w:shd w:val="clear" w:color="auto" w:fill="FFFFFF"/>
        </w:rPr>
        <w:t>Related jobs for exams.</w:t>
      </w:r>
    </w:p>
    <w:p w:rsidR="00E4416B" w:rsidRPr="00790F28" w:rsidRDefault="00E4416B" w:rsidP="004C088A">
      <w:pPr>
        <w:pStyle w:val="NormalWeb"/>
        <w:shd w:val="clear" w:color="auto" w:fill="FFFFFF"/>
        <w:spacing w:before="0" w:beforeAutospacing="0" w:after="120" w:afterAutospacing="0"/>
        <w:jc w:val="both"/>
        <w:textAlignment w:val="baseline"/>
        <w:rPr>
          <w:rFonts w:ascii="Calibri-Bold" w:eastAsia="Microsoft JhengHei" w:hAnsi="Calibri-Bold" w:cstheme="minorHAnsi"/>
          <w:sz w:val="28"/>
          <w:szCs w:val="32"/>
        </w:rPr>
      </w:pPr>
      <w:r w:rsidRPr="00790F28">
        <w:rPr>
          <w:rStyle w:val="Strong"/>
          <w:rFonts w:ascii="Calibri-Bold" w:eastAsia="Microsoft JhengHei" w:hAnsi="Calibri-Bold" w:cstheme="minorHAnsi"/>
          <w:sz w:val="28"/>
          <w:szCs w:val="32"/>
        </w:rPr>
        <w:t>Student Guidance Section</w:t>
      </w:r>
    </w:p>
    <w:p w:rsidR="00E4416B" w:rsidRPr="004C088A" w:rsidRDefault="00E4416B" w:rsidP="00150A8B">
      <w:pPr>
        <w:pStyle w:val="NormalWeb"/>
        <w:shd w:val="clear" w:color="auto" w:fill="FFFFFF"/>
        <w:spacing w:before="0" w:beforeAutospacing="0" w:after="80" w:afterAutospacing="0"/>
        <w:jc w:val="both"/>
        <w:textAlignment w:val="baseline"/>
        <w:rPr>
          <w:rFonts w:asciiTheme="minorHAnsi" w:eastAsia="Microsoft JhengHei" w:hAnsiTheme="minorHAnsi" w:cstheme="minorHAnsi"/>
        </w:rPr>
      </w:pPr>
      <w:r w:rsidRPr="004C088A">
        <w:rPr>
          <w:rFonts w:asciiTheme="minorHAnsi" w:eastAsia="Microsoft JhengHei" w:hAnsiTheme="minorHAnsi" w:cstheme="minorHAnsi"/>
        </w:rPr>
        <w:t xml:space="preserve">Purpose of Student Guidance Section: By offering counseling services to the students regarding their lives, we aim to enhance students’ perception of education on life, conduct, and democracy, </w:t>
      </w:r>
      <w:proofErr w:type="gramStart"/>
      <w:r w:rsidRPr="004C088A">
        <w:rPr>
          <w:rFonts w:asciiTheme="minorHAnsi" w:eastAsia="Microsoft JhengHei" w:hAnsiTheme="minorHAnsi" w:cstheme="minorHAnsi"/>
        </w:rPr>
        <w:t>in order to</w:t>
      </w:r>
      <w:proofErr w:type="gramEnd"/>
      <w:r w:rsidRPr="004C088A">
        <w:rPr>
          <w:rFonts w:asciiTheme="minorHAnsi" w:eastAsia="Microsoft JhengHei" w:hAnsiTheme="minorHAnsi" w:cstheme="minorHAnsi"/>
        </w:rPr>
        <w:t xml:space="preserve"> cultivate the students into responsible and cooperative people that obey law and order and behave with accurate view of life. Student can </w:t>
      </w:r>
      <w:r w:rsidRPr="004C088A">
        <w:rPr>
          <w:rFonts w:asciiTheme="minorHAnsi" w:hAnsiTheme="minorHAnsi" w:cstheme="minorHAnsi"/>
        </w:rPr>
        <w:t>direct message affairs expert employees or review recorded answers for frequently asked questions to inquire about any document procedures and counsel employees.</w:t>
      </w:r>
    </w:p>
    <w:p w:rsidR="00E4416B" w:rsidRPr="004C088A" w:rsidRDefault="00E4416B" w:rsidP="00150A8B">
      <w:pPr>
        <w:pStyle w:val="NormalWeb"/>
        <w:shd w:val="clear" w:color="auto" w:fill="FFFFFF"/>
        <w:spacing w:before="0" w:beforeAutospacing="0" w:after="240" w:afterAutospacing="0"/>
        <w:jc w:val="both"/>
        <w:textAlignment w:val="baseline"/>
        <w:rPr>
          <w:rFonts w:asciiTheme="minorHAnsi" w:eastAsia="Microsoft JhengHei" w:hAnsiTheme="minorHAnsi" w:cstheme="minorHAnsi"/>
        </w:rPr>
      </w:pPr>
      <w:r w:rsidRPr="004C088A">
        <w:rPr>
          <w:rFonts w:asciiTheme="minorHAnsi" w:eastAsia="Microsoft JhengHei" w:hAnsiTheme="minorHAnsi" w:cstheme="minorHAnsi"/>
        </w:rPr>
        <w:t>Our major tasks are as follows:</w:t>
      </w:r>
    </w:p>
    <w:p w:rsidR="004C088A" w:rsidRPr="004C088A" w:rsidRDefault="004C088A" w:rsidP="004C088A">
      <w:pPr>
        <w:pStyle w:val="NormalWeb"/>
        <w:numPr>
          <w:ilvl w:val="0"/>
          <w:numId w:val="4"/>
        </w:numPr>
        <w:shd w:val="clear" w:color="auto" w:fill="FFFFFF"/>
        <w:spacing w:before="0" w:beforeAutospacing="0" w:after="0" w:afterAutospacing="0"/>
        <w:jc w:val="both"/>
        <w:textAlignment w:val="baseline"/>
        <w:rPr>
          <w:rFonts w:asciiTheme="minorHAnsi" w:eastAsia="Microsoft JhengHei" w:hAnsiTheme="minorHAnsi" w:cstheme="minorHAnsi"/>
        </w:rPr>
      </w:pPr>
      <w:r w:rsidRPr="004C088A">
        <w:rPr>
          <w:rFonts w:asciiTheme="minorHAnsi" w:eastAsia="Microsoft JhengHei" w:hAnsiTheme="minorHAnsi" w:cstheme="minorHAnsi"/>
        </w:rPr>
        <w:t>Create the database for the students living off-campus to grasp the updated information for prompt contact.</w:t>
      </w:r>
    </w:p>
    <w:p w:rsidR="004C088A" w:rsidRPr="004C088A" w:rsidRDefault="004C088A" w:rsidP="004C088A">
      <w:pPr>
        <w:pStyle w:val="NormalWeb"/>
        <w:numPr>
          <w:ilvl w:val="0"/>
          <w:numId w:val="4"/>
        </w:numPr>
        <w:shd w:val="clear" w:color="auto" w:fill="FFFFFF"/>
        <w:spacing w:before="0" w:beforeAutospacing="0" w:after="0" w:afterAutospacing="0"/>
        <w:jc w:val="both"/>
        <w:textAlignment w:val="baseline"/>
        <w:rPr>
          <w:rFonts w:asciiTheme="minorHAnsi" w:eastAsia="Microsoft JhengHei" w:hAnsiTheme="minorHAnsi" w:cstheme="minorHAnsi"/>
        </w:rPr>
      </w:pPr>
      <w:r w:rsidRPr="004C088A">
        <w:rPr>
          <w:rFonts w:asciiTheme="minorHAnsi" w:eastAsia="Microsoft JhengHei" w:hAnsiTheme="minorHAnsi" w:cstheme="minorHAnsi"/>
        </w:rPr>
        <w:t>Alarm system for the students’ academic achievements and conducts to monitor their performance regularly. Attendance conditions are updated frequently. Reports are sent regularly to the colleges and departments for the advisors’ reference to understand the students’ dynamic situations.</w:t>
      </w:r>
    </w:p>
    <w:p w:rsidR="004C088A" w:rsidRPr="004C088A" w:rsidRDefault="004C088A" w:rsidP="004C088A">
      <w:pPr>
        <w:pStyle w:val="NormalWeb"/>
        <w:numPr>
          <w:ilvl w:val="0"/>
          <w:numId w:val="4"/>
        </w:numPr>
        <w:shd w:val="clear" w:color="auto" w:fill="FFFFFF"/>
        <w:spacing w:before="0" w:beforeAutospacing="0" w:after="0" w:afterAutospacing="0"/>
        <w:jc w:val="both"/>
        <w:textAlignment w:val="baseline"/>
        <w:rPr>
          <w:rFonts w:asciiTheme="minorHAnsi" w:eastAsia="Microsoft JhengHei" w:hAnsiTheme="minorHAnsi" w:cstheme="minorHAnsi"/>
        </w:rPr>
      </w:pPr>
      <w:r w:rsidRPr="004C088A">
        <w:rPr>
          <w:rFonts w:asciiTheme="minorHAnsi" w:eastAsia="Microsoft JhengHei" w:hAnsiTheme="minorHAnsi" w:cstheme="minorHAnsi"/>
        </w:rPr>
        <w:t>Enhance the operations of Accommodations Rental Service Committee by establishing accommodation rental information database and publishing accommodation rental guidelines for the students’ reference and inquiry.</w:t>
      </w:r>
    </w:p>
    <w:p w:rsidR="004C088A" w:rsidRPr="004C088A" w:rsidRDefault="004C088A" w:rsidP="004C088A">
      <w:pPr>
        <w:pStyle w:val="NormalWeb"/>
        <w:numPr>
          <w:ilvl w:val="0"/>
          <w:numId w:val="4"/>
        </w:numPr>
        <w:shd w:val="clear" w:color="auto" w:fill="FFFFFF"/>
        <w:spacing w:before="0" w:beforeAutospacing="0" w:after="0" w:afterAutospacing="0"/>
        <w:jc w:val="both"/>
        <w:textAlignment w:val="baseline"/>
        <w:rPr>
          <w:rFonts w:asciiTheme="minorHAnsi" w:eastAsia="Microsoft JhengHei" w:hAnsiTheme="minorHAnsi" w:cstheme="minorHAnsi"/>
        </w:rPr>
      </w:pPr>
      <w:r>
        <w:rPr>
          <w:rFonts w:asciiTheme="minorHAnsi" w:eastAsia="Microsoft JhengHei" w:hAnsiTheme="minorHAnsi" w:cstheme="minorHAnsi"/>
        </w:rPr>
        <w:t xml:space="preserve">Student loan, </w:t>
      </w:r>
      <w:r w:rsidRPr="004C088A">
        <w:rPr>
          <w:rFonts w:asciiTheme="minorHAnsi" w:eastAsia="Microsoft JhengHei" w:hAnsiTheme="minorHAnsi" w:cstheme="minorHAnsi"/>
        </w:rPr>
        <w:t xml:space="preserve">waiver of tuitions and incidental fees and military service, </w:t>
      </w:r>
      <w:proofErr w:type="spellStart"/>
      <w:r w:rsidRPr="004C088A">
        <w:rPr>
          <w:rFonts w:asciiTheme="minorHAnsi" w:eastAsia="Microsoft JhengHei" w:hAnsiTheme="minorHAnsi" w:cstheme="minorHAnsi"/>
        </w:rPr>
        <w:t>etc</w:t>
      </w:r>
      <w:proofErr w:type="spellEnd"/>
      <w:r w:rsidRPr="004C088A">
        <w:rPr>
          <w:rFonts w:asciiTheme="minorHAnsi" w:eastAsia="Microsoft JhengHei" w:hAnsiTheme="minorHAnsi" w:cstheme="minorHAnsi"/>
        </w:rPr>
        <w:t xml:space="preserve"> are administered in accordance to the regulations.</w:t>
      </w:r>
    </w:p>
    <w:p w:rsidR="004C088A" w:rsidRPr="004C088A" w:rsidRDefault="004C088A" w:rsidP="004C088A">
      <w:pPr>
        <w:pStyle w:val="NormalWeb"/>
        <w:numPr>
          <w:ilvl w:val="0"/>
          <w:numId w:val="4"/>
        </w:numPr>
        <w:shd w:val="clear" w:color="auto" w:fill="FFFFFF"/>
        <w:spacing w:before="0" w:beforeAutospacing="0" w:after="200" w:afterAutospacing="0"/>
        <w:jc w:val="both"/>
        <w:textAlignment w:val="baseline"/>
        <w:rPr>
          <w:rFonts w:asciiTheme="minorHAnsi" w:eastAsia="Microsoft JhengHei" w:hAnsiTheme="minorHAnsi" w:cstheme="minorHAnsi"/>
        </w:rPr>
      </w:pPr>
      <w:r w:rsidRPr="004C088A">
        <w:rPr>
          <w:rFonts w:asciiTheme="minorHAnsi" w:eastAsia="Microsoft JhengHei" w:hAnsiTheme="minorHAnsi" w:cstheme="minorHAnsi"/>
        </w:rPr>
        <w:t>Renew the contents of our website, such as the application forms, online service, suggestions feedback, lost and found, etc. In addition, we encourage the students to use the online services.</w:t>
      </w:r>
    </w:p>
    <w:p w:rsidR="00E4416B" w:rsidRPr="00790F28" w:rsidRDefault="00E4416B" w:rsidP="004C088A">
      <w:pPr>
        <w:spacing w:after="120" w:line="240" w:lineRule="auto"/>
        <w:jc w:val="both"/>
        <w:rPr>
          <w:rFonts w:ascii="Calibri-Bold" w:eastAsia="Times New Roman" w:hAnsi="Calibri-Bold" w:cstheme="minorHAnsi"/>
          <w:sz w:val="28"/>
          <w:szCs w:val="32"/>
        </w:rPr>
      </w:pPr>
      <w:r w:rsidRPr="00790F28">
        <w:rPr>
          <w:rFonts w:ascii="Calibri-Bold" w:eastAsia="Microsoft JhengHei" w:hAnsi="Calibri-Bold" w:cstheme="minorHAnsi"/>
          <w:b/>
          <w:bCs/>
          <w:sz w:val="28"/>
          <w:szCs w:val="32"/>
          <w:shd w:val="clear" w:color="auto" w:fill="FFFFFF"/>
        </w:rPr>
        <w:t>Extracurricular Activities Section</w:t>
      </w:r>
    </w:p>
    <w:p w:rsidR="00E4416B" w:rsidRPr="004C088A" w:rsidRDefault="00E4416B" w:rsidP="00150A8B">
      <w:pPr>
        <w:spacing w:after="80" w:line="240" w:lineRule="auto"/>
        <w:jc w:val="both"/>
        <w:rPr>
          <w:rFonts w:eastAsia="Times New Roman" w:cstheme="minorHAnsi"/>
          <w:sz w:val="24"/>
          <w:szCs w:val="24"/>
          <w:shd w:val="clear" w:color="auto" w:fill="FFFFFF"/>
        </w:rPr>
      </w:pPr>
      <w:r w:rsidRPr="004C088A">
        <w:rPr>
          <w:rFonts w:eastAsia="Times New Roman" w:cstheme="minorHAnsi"/>
          <w:sz w:val="24"/>
          <w:szCs w:val="24"/>
          <w:shd w:val="clear" w:color="auto" w:fill="FFFFFF"/>
        </w:rPr>
        <w:t>In the university, other than taking regular courses to enrich the students’ knowledge, we also encourage students to learn the skills of interacting with the groups in preparation for entering the society. Through participation in the extracurricular activities, students can learn how to think independently, practice their leadership capability and cooperative skills, and express their youthfulness and energy fully. It is believed that the students will have good memories for their college lives. The mission of the Extracurricular Activities Section is to provide consultations for the students to pursue the college lives of truthfulness, goodness, and beauty. As a result, the Extracurricular Activities Section is one of the administrative units that have closest relationship with the students.</w:t>
      </w:r>
    </w:p>
    <w:p w:rsidR="00E4416B" w:rsidRPr="004C088A" w:rsidRDefault="00E4416B" w:rsidP="00150A8B">
      <w:pPr>
        <w:spacing w:after="120" w:line="240" w:lineRule="auto"/>
        <w:jc w:val="both"/>
        <w:rPr>
          <w:rFonts w:eastAsia="Times New Roman" w:cstheme="minorHAnsi"/>
          <w:sz w:val="24"/>
          <w:szCs w:val="24"/>
        </w:rPr>
      </w:pPr>
      <w:r w:rsidRPr="004C088A">
        <w:rPr>
          <w:rFonts w:eastAsia="Times New Roman" w:cstheme="minorHAnsi"/>
          <w:sz w:val="24"/>
          <w:szCs w:val="24"/>
          <w:shd w:val="clear" w:color="auto" w:fill="FFFFFF"/>
        </w:rPr>
        <w:t>Major Services:</w:t>
      </w:r>
    </w:p>
    <w:p w:rsidR="00E4416B" w:rsidRPr="00150A8B" w:rsidRDefault="00E4416B" w:rsidP="00150A8B">
      <w:pPr>
        <w:pStyle w:val="ListParagraph"/>
        <w:numPr>
          <w:ilvl w:val="0"/>
          <w:numId w:val="6"/>
        </w:numPr>
        <w:spacing w:after="0" w:line="240" w:lineRule="auto"/>
        <w:jc w:val="both"/>
        <w:rPr>
          <w:rFonts w:eastAsia="Times New Roman" w:cstheme="minorHAnsi"/>
          <w:sz w:val="24"/>
          <w:szCs w:val="24"/>
        </w:rPr>
      </w:pPr>
      <w:r w:rsidRPr="00150A8B">
        <w:rPr>
          <w:rFonts w:eastAsia="Times New Roman" w:cstheme="minorHAnsi"/>
          <w:sz w:val="24"/>
          <w:szCs w:val="24"/>
          <w:shd w:val="clear" w:color="auto" w:fill="FFFFFF"/>
        </w:rPr>
        <w:t>Providing consultations to the student clubs and promoting extracurricular activities</w:t>
      </w:r>
    </w:p>
    <w:p w:rsidR="00E4416B" w:rsidRPr="00150A8B" w:rsidRDefault="00E4416B" w:rsidP="00150A8B">
      <w:pPr>
        <w:pStyle w:val="ListParagraph"/>
        <w:numPr>
          <w:ilvl w:val="0"/>
          <w:numId w:val="6"/>
        </w:numPr>
        <w:spacing w:after="0" w:line="240" w:lineRule="auto"/>
        <w:jc w:val="both"/>
        <w:rPr>
          <w:rFonts w:eastAsia="Times New Roman" w:cstheme="minorHAnsi"/>
          <w:sz w:val="24"/>
          <w:szCs w:val="24"/>
        </w:rPr>
      </w:pPr>
      <w:r w:rsidRPr="00150A8B">
        <w:rPr>
          <w:rFonts w:eastAsia="Times New Roman" w:cstheme="minorHAnsi"/>
          <w:sz w:val="24"/>
          <w:szCs w:val="24"/>
          <w:shd w:val="clear" w:color="auto" w:fill="FFFFFF"/>
        </w:rPr>
        <w:t>Application of all kinds of scholarships</w:t>
      </w:r>
    </w:p>
    <w:p w:rsidR="00E4416B" w:rsidRPr="00150A8B" w:rsidRDefault="00E4416B" w:rsidP="00150A8B">
      <w:pPr>
        <w:pStyle w:val="ListParagraph"/>
        <w:numPr>
          <w:ilvl w:val="0"/>
          <w:numId w:val="6"/>
        </w:numPr>
        <w:spacing w:after="0" w:line="240" w:lineRule="auto"/>
        <w:jc w:val="both"/>
        <w:rPr>
          <w:rFonts w:eastAsia="Times New Roman" w:cstheme="minorHAnsi"/>
          <w:sz w:val="24"/>
          <w:szCs w:val="24"/>
        </w:rPr>
      </w:pPr>
      <w:r w:rsidRPr="00150A8B">
        <w:rPr>
          <w:rFonts w:eastAsia="Times New Roman" w:cstheme="minorHAnsi"/>
          <w:sz w:val="24"/>
          <w:szCs w:val="24"/>
          <w:shd w:val="clear" w:color="auto" w:fill="FFFFFF"/>
        </w:rPr>
        <w:t>Sponsor or co-sponsor large-scale activities</w:t>
      </w:r>
    </w:p>
    <w:p w:rsidR="00E4416B" w:rsidRPr="00150A8B" w:rsidRDefault="00E4416B" w:rsidP="00150A8B">
      <w:pPr>
        <w:pStyle w:val="ListParagraph"/>
        <w:numPr>
          <w:ilvl w:val="0"/>
          <w:numId w:val="6"/>
        </w:numPr>
        <w:spacing w:line="240" w:lineRule="auto"/>
        <w:jc w:val="both"/>
        <w:rPr>
          <w:rFonts w:eastAsia="Times New Roman" w:cstheme="minorHAnsi"/>
          <w:sz w:val="24"/>
          <w:szCs w:val="24"/>
          <w:shd w:val="clear" w:color="auto" w:fill="FFFFFF"/>
        </w:rPr>
      </w:pPr>
      <w:r w:rsidRPr="00150A8B">
        <w:rPr>
          <w:rFonts w:eastAsia="Times New Roman" w:cstheme="minorHAnsi"/>
          <w:sz w:val="24"/>
          <w:szCs w:val="24"/>
          <w:shd w:val="clear" w:color="auto" w:fill="FFFFFF"/>
        </w:rPr>
        <w:t>Promoting the concept of community service</w:t>
      </w:r>
    </w:p>
    <w:p w:rsidR="00790F28" w:rsidRDefault="00790F28" w:rsidP="004C088A">
      <w:pPr>
        <w:pStyle w:val="NormalWeb"/>
        <w:shd w:val="clear" w:color="auto" w:fill="FFFFFF"/>
        <w:spacing w:before="0" w:beforeAutospacing="0" w:after="200" w:afterAutospacing="0"/>
        <w:jc w:val="both"/>
        <w:textAlignment w:val="baseline"/>
        <w:rPr>
          <w:rStyle w:val="Strong"/>
          <w:rFonts w:ascii="Calibri-Bold" w:eastAsia="Microsoft JhengHei" w:hAnsi="Calibri-Bold" w:cstheme="minorHAnsi"/>
          <w:sz w:val="28"/>
          <w:szCs w:val="32"/>
        </w:rPr>
      </w:pPr>
    </w:p>
    <w:p w:rsidR="00E4416B" w:rsidRPr="00790F28" w:rsidRDefault="00E4416B" w:rsidP="00790F28">
      <w:pPr>
        <w:pStyle w:val="NormalWeb"/>
        <w:shd w:val="clear" w:color="auto" w:fill="FFFFFF"/>
        <w:spacing w:before="0" w:beforeAutospacing="0" w:after="120" w:afterAutospacing="0"/>
        <w:jc w:val="both"/>
        <w:textAlignment w:val="baseline"/>
        <w:rPr>
          <w:rFonts w:ascii="Calibri-Bold" w:eastAsia="Microsoft JhengHei" w:hAnsi="Calibri-Bold" w:cstheme="minorHAnsi"/>
          <w:sz w:val="28"/>
          <w:szCs w:val="32"/>
        </w:rPr>
      </w:pPr>
      <w:r w:rsidRPr="00790F28">
        <w:rPr>
          <w:rStyle w:val="Strong"/>
          <w:rFonts w:ascii="Calibri-Bold" w:eastAsia="Microsoft JhengHei" w:hAnsi="Calibri-Bold" w:cstheme="minorHAnsi"/>
          <w:sz w:val="28"/>
          <w:szCs w:val="32"/>
        </w:rPr>
        <w:lastRenderedPageBreak/>
        <w:t>Health Service Section</w:t>
      </w:r>
    </w:p>
    <w:p w:rsidR="00E4416B" w:rsidRPr="004C088A" w:rsidRDefault="00E4416B" w:rsidP="004C088A">
      <w:pPr>
        <w:pStyle w:val="NormalWeb"/>
        <w:shd w:val="clear" w:color="auto" w:fill="FFFFFF"/>
        <w:spacing w:before="0" w:beforeAutospacing="0" w:after="200" w:afterAutospacing="0"/>
        <w:jc w:val="both"/>
        <w:textAlignment w:val="baseline"/>
        <w:rPr>
          <w:rFonts w:asciiTheme="minorHAnsi" w:eastAsia="Microsoft JhengHei" w:hAnsiTheme="minorHAnsi" w:cstheme="minorHAnsi"/>
        </w:rPr>
      </w:pPr>
      <w:r w:rsidRPr="004C088A">
        <w:rPr>
          <w:rFonts w:asciiTheme="minorHAnsi" w:eastAsia="Microsoft JhengHei" w:hAnsiTheme="minorHAnsi" w:cstheme="minorHAnsi"/>
        </w:rPr>
        <w:t>The Health Service Section is formed under the Office of Students Affairs to fulfill the above mission. Under the administration of the Health Service Section, there is a healthcare center to offer the following services: health and nutrition consultation, first-aid and medical care information, health insurance, medical equipment and books loaning, health education, prevention of causalities, food hygiene education and recorded speeches, offering of healthcare information medical consultation bonus package offered through integration of community healthcare resources, etc.</w:t>
      </w:r>
    </w:p>
    <w:p w:rsidR="00E4416B" w:rsidRPr="00790F28" w:rsidRDefault="00E4416B" w:rsidP="00790F28">
      <w:pPr>
        <w:pStyle w:val="NormalWeb"/>
        <w:shd w:val="clear" w:color="auto" w:fill="FFFFFF"/>
        <w:spacing w:before="0" w:beforeAutospacing="0" w:after="120" w:afterAutospacing="0"/>
        <w:jc w:val="both"/>
        <w:textAlignment w:val="baseline"/>
        <w:rPr>
          <w:rFonts w:ascii="Calibri-Bold" w:eastAsia="Microsoft JhengHei" w:hAnsi="Calibri-Bold" w:cstheme="minorHAnsi"/>
          <w:sz w:val="28"/>
          <w:szCs w:val="32"/>
        </w:rPr>
      </w:pPr>
      <w:r w:rsidRPr="00790F28">
        <w:rPr>
          <w:rStyle w:val="Strong"/>
          <w:rFonts w:ascii="Calibri-Bold" w:eastAsia="Microsoft JhengHei" w:hAnsi="Calibri-Bold" w:cstheme="minorHAnsi"/>
          <w:sz w:val="28"/>
          <w:szCs w:val="32"/>
        </w:rPr>
        <w:t>Housing Service Section</w:t>
      </w:r>
    </w:p>
    <w:p w:rsidR="00E4416B" w:rsidRPr="004C088A" w:rsidRDefault="00E4416B" w:rsidP="00790F28">
      <w:pPr>
        <w:pStyle w:val="NormalWeb"/>
        <w:shd w:val="clear" w:color="auto" w:fill="FFFFFF"/>
        <w:spacing w:before="0" w:beforeAutospacing="0" w:after="80" w:afterAutospacing="0"/>
        <w:jc w:val="both"/>
        <w:textAlignment w:val="baseline"/>
        <w:rPr>
          <w:rFonts w:asciiTheme="minorHAnsi" w:eastAsia="Microsoft JhengHei" w:hAnsiTheme="minorHAnsi" w:cstheme="minorHAnsi"/>
        </w:rPr>
      </w:pPr>
      <w:r w:rsidRPr="004C088A">
        <w:rPr>
          <w:rFonts w:asciiTheme="minorHAnsi" w:eastAsia="Microsoft JhengHei" w:hAnsiTheme="minorHAnsi" w:cstheme="minorHAnsi"/>
        </w:rPr>
        <w:t>With our life education and hardware establishment, we provide students with high quality accommodation and service. We aim to promptly solve students’ living problems and satisfy their requirements.</w:t>
      </w:r>
    </w:p>
    <w:p w:rsidR="00E4416B" w:rsidRPr="004C088A" w:rsidRDefault="00E4416B" w:rsidP="00790F28">
      <w:pPr>
        <w:pStyle w:val="NormalWeb"/>
        <w:shd w:val="clear" w:color="auto" w:fill="FFFFFF"/>
        <w:spacing w:before="0" w:beforeAutospacing="0" w:after="120" w:afterAutospacing="0"/>
        <w:jc w:val="both"/>
        <w:textAlignment w:val="baseline"/>
        <w:rPr>
          <w:rFonts w:asciiTheme="minorHAnsi" w:eastAsia="Microsoft JhengHei" w:hAnsiTheme="minorHAnsi" w:cstheme="minorHAnsi"/>
        </w:rPr>
      </w:pPr>
      <w:r w:rsidRPr="004C088A">
        <w:rPr>
          <w:rFonts w:asciiTheme="minorHAnsi" w:eastAsia="Microsoft JhengHei" w:hAnsiTheme="minorHAnsi" w:cstheme="minorHAnsi"/>
        </w:rPr>
        <w:t>Specific practices are as follows:</w:t>
      </w:r>
    </w:p>
    <w:p w:rsidR="00790F28" w:rsidRPr="004C088A" w:rsidRDefault="00790F28" w:rsidP="00790F28">
      <w:pPr>
        <w:pStyle w:val="NormalWeb"/>
        <w:numPr>
          <w:ilvl w:val="0"/>
          <w:numId w:val="10"/>
        </w:numPr>
        <w:shd w:val="clear" w:color="auto" w:fill="FFFFFF"/>
        <w:spacing w:before="0" w:beforeAutospacing="0" w:after="200" w:afterAutospacing="0"/>
        <w:jc w:val="both"/>
        <w:textAlignment w:val="baseline"/>
        <w:rPr>
          <w:rFonts w:asciiTheme="minorHAnsi" w:eastAsia="Microsoft JhengHei" w:hAnsiTheme="minorHAnsi" w:cstheme="minorHAnsi"/>
        </w:rPr>
      </w:pPr>
      <w:r w:rsidRPr="004C088A">
        <w:rPr>
          <w:rFonts w:asciiTheme="minorHAnsi" w:eastAsia="Microsoft JhengHei" w:hAnsiTheme="minorHAnsi" w:cstheme="minorHAnsi"/>
        </w:rPr>
        <w:t>We establish a platform of rental information, construct a safe environment and perfect facilities for students and provide a convenient location as well as reasonable prices for students who want to rent a house.</w:t>
      </w:r>
    </w:p>
    <w:p w:rsidR="00E4416B" w:rsidRPr="00790F28" w:rsidRDefault="00E4416B" w:rsidP="00790F28">
      <w:pPr>
        <w:pStyle w:val="NormalWeb"/>
        <w:shd w:val="clear" w:color="auto" w:fill="FFFFFF"/>
        <w:spacing w:before="0" w:beforeAutospacing="0" w:after="120" w:afterAutospacing="0"/>
        <w:jc w:val="both"/>
        <w:textAlignment w:val="baseline"/>
        <w:rPr>
          <w:rFonts w:ascii="Calibri-Bold" w:eastAsia="Microsoft JhengHei" w:hAnsi="Calibri-Bold" w:cstheme="minorHAnsi"/>
          <w:sz w:val="28"/>
          <w:szCs w:val="32"/>
        </w:rPr>
      </w:pPr>
      <w:r w:rsidRPr="00790F28">
        <w:rPr>
          <w:rStyle w:val="Strong"/>
          <w:rFonts w:ascii="Calibri-Bold" w:eastAsia="Microsoft JhengHei" w:hAnsi="Calibri-Bold" w:cstheme="minorHAnsi"/>
          <w:sz w:val="28"/>
          <w:szCs w:val="32"/>
        </w:rPr>
        <w:t>Office of Military Instruction</w:t>
      </w:r>
    </w:p>
    <w:p w:rsidR="00E4416B" w:rsidRPr="004C088A" w:rsidRDefault="00E4416B" w:rsidP="00790F28">
      <w:pPr>
        <w:pStyle w:val="NormalWeb"/>
        <w:shd w:val="clear" w:color="auto" w:fill="FFFFFF"/>
        <w:spacing w:before="0" w:beforeAutospacing="0" w:after="200" w:afterAutospacing="0"/>
        <w:jc w:val="both"/>
        <w:textAlignment w:val="baseline"/>
        <w:rPr>
          <w:rFonts w:asciiTheme="minorHAnsi" w:eastAsia="Microsoft JhengHei" w:hAnsiTheme="minorHAnsi" w:cstheme="minorHAnsi"/>
        </w:rPr>
      </w:pPr>
      <w:r w:rsidRPr="004C088A">
        <w:rPr>
          <w:rFonts w:asciiTheme="minorHAnsi" w:eastAsia="Microsoft JhengHei" w:hAnsiTheme="minorHAnsi" w:cstheme="minorHAnsi"/>
        </w:rPr>
        <w:t>Consolidate the goals of military, national defense education, student</w:t>
      </w:r>
      <w:r w:rsidR="00790F28">
        <w:rPr>
          <w:rFonts w:asciiTheme="minorHAnsi" w:eastAsia="Microsoft JhengHei" w:hAnsiTheme="minorHAnsi" w:cstheme="minorHAnsi"/>
        </w:rPr>
        <w:t xml:space="preserve"> counseling and campus security.</w:t>
      </w:r>
      <w:r w:rsidRPr="004C088A">
        <w:rPr>
          <w:rFonts w:asciiTheme="minorHAnsi" w:eastAsia="Microsoft JhengHei" w:hAnsiTheme="minorHAnsi" w:cstheme="minorHAnsi"/>
        </w:rPr>
        <w:t xml:space="preserve"> There are three major works of military training instruction. Through the accomplishment of goal, we aim to elevate the consciousness of national defense for the people through cultivation in subtle manners. In addition, we are responsible to assist carrying out the works of the maintenance of campus security and offering life counseling services to the students to establish a secure learning environment.</w:t>
      </w:r>
    </w:p>
    <w:p w:rsidR="00E4416B" w:rsidRPr="00790F28" w:rsidRDefault="0067739D" w:rsidP="00790F28">
      <w:pPr>
        <w:autoSpaceDE w:val="0"/>
        <w:autoSpaceDN w:val="0"/>
        <w:adjustRightInd w:val="0"/>
        <w:spacing w:after="120" w:line="240" w:lineRule="auto"/>
        <w:jc w:val="both"/>
        <w:rPr>
          <w:rFonts w:ascii="Calibri-Bold" w:hAnsi="Calibri-Bold" w:cstheme="minorHAnsi"/>
          <w:b/>
          <w:bCs/>
          <w:sz w:val="28"/>
          <w:szCs w:val="32"/>
        </w:rPr>
      </w:pPr>
      <w:r>
        <w:rPr>
          <w:rFonts w:ascii="Calibri-Bold" w:hAnsi="Calibri-Bold" w:cstheme="minorHAnsi"/>
          <w:b/>
          <w:bCs/>
          <w:sz w:val="28"/>
          <w:szCs w:val="32"/>
        </w:rPr>
        <w:t>E-Services and Management S</w:t>
      </w:r>
      <w:r w:rsidR="00E4416B" w:rsidRPr="00790F28">
        <w:rPr>
          <w:rFonts w:ascii="Calibri-Bold" w:hAnsi="Calibri-Bold" w:cstheme="minorHAnsi"/>
          <w:b/>
          <w:bCs/>
          <w:sz w:val="28"/>
          <w:szCs w:val="32"/>
        </w:rPr>
        <w:t>ection</w:t>
      </w:r>
    </w:p>
    <w:p w:rsidR="00E4416B" w:rsidRPr="004C088A" w:rsidRDefault="00E4416B" w:rsidP="00790F28">
      <w:pPr>
        <w:autoSpaceDE w:val="0"/>
        <w:autoSpaceDN w:val="0"/>
        <w:adjustRightInd w:val="0"/>
        <w:spacing w:after="120" w:line="240" w:lineRule="auto"/>
        <w:jc w:val="both"/>
        <w:rPr>
          <w:rFonts w:cstheme="minorHAnsi"/>
          <w:sz w:val="24"/>
          <w:szCs w:val="24"/>
        </w:rPr>
      </w:pPr>
      <w:r w:rsidRPr="004C088A">
        <w:rPr>
          <w:rFonts w:cstheme="minorHAnsi"/>
          <w:sz w:val="24"/>
          <w:szCs w:val="24"/>
        </w:rPr>
        <w:t xml:space="preserve">When a student wants to acquire a certificate of registration, the process will take the following steps: </w:t>
      </w:r>
    </w:p>
    <w:p w:rsidR="00E4416B" w:rsidRPr="00790F28" w:rsidRDefault="00E4416B" w:rsidP="00790F28">
      <w:pPr>
        <w:pStyle w:val="ListParagraph"/>
        <w:numPr>
          <w:ilvl w:val="0"/>
          <w:numId w:val="6"/>
        </w:numPr>
        <w:autoSpaceDE w:val="0"/>
        <w:autoSpaceDN w:val="0"/>
        <w:adjustRightInd w:val="0"/>
        <w:spacing w:after="0" w:line="240" w:lineRule="auto"/>
        <w:jc w:val="both"/>
        <w:rPr>
          <w:rFonts w:cstheme="minorHAnsi"/>
          <w:sz w:val="24"/>
          <w:szCs w:val="24"/>
        </w:rPr>
      </w:pPr>
      <w:r w:rsidRPr="00790F28">
        <w:rPr>
          <w:rFonts w:cstheme="minorHAnsi"/>
          <w:sz w:val="24"/>
          <w:szCs w:val="24"/>
        </w:rPr>
        <w:t xml:space="preserve">The student will enter the Faculty website using his registered account. </w:t>
      </w:r>
    </w:p>
    <w:p w:rsidR="00E4416B" w:rsidRPr="00790F28" w:rsidRDefault="00E4416B" w:rsidP="00790F28">
      <w:pPr>
        <w:pStyle w:val="ListParagraph"/>
        <w:numPr>
          <w:ilvl w:val="0"/>
          <w:numId w:val="6"/>
        </w:numPr>
        <w:autoSpaceDE w:val="0"/>
        <w:autoSpaceDN w:val="0"/>
        <w:adjustRightInd w:val="0"/>
        <w:spacing w:after="0" w:line="240" w:lineRule="auto"/>
        <w:jc w:val="both"/>
        <w:rPr>
          <w:rFonts w:cstheme="minorHAnsi"/>
          <w:sz w:val="24"/>
          <w:szCs w:val="24"/>
        </w:rPr>
      </w:pPr>
      <w:r w:rsidRPr="00790F28">
        <w:rPr>
          <w:rFonts w:cstheme="minorHAnsi"/>
          <w:sz w:val="24"/>
          <w:szCs w:val="24"/>
        </w:rPr>
        <w:t xml:space="preserve">He/she will fill an online form of the required fields in the certificate. </w:t>
      </w:r>
    </w:p>
    <w:p w:rsidR="00E4416B" w:rsidRPr="00790F28" w:rsidRDefault="00E4416B" w:rsidP="00790F28">
      <w:pPr>
        <w:pStyle w:val="ListParagraph"/>
        <w:numPr>
          <w:ilvl w:val="0"/>
          <w:numId w:val="6"/>
        </w:numPr>
        <w:autoSpaceDE w:val="0"/>
        <w:autoSpaceDN w:val="0"/>
        <w:adjustRightInd w:val="0"/>
        <w:spacing w:after="0" w:line="240" w:lineRule="auto"/>
        <w:jc w:val="both"/>
        <w:rPr>
          <w:rFonts w:cstheme="minorHAnsi"/>
          <w:sz w:val="24"/>
          <w:szCs w:val="24"/>
        </w:rPr>
      </w:pPr>
      <w:r w:rsidRPr="00790F28">
        <w:rPr>
          <w:rFonts w:cstheme="minorHAnsi"/>
          <w:sz w:val="24"/>
          <w:szCs w:val="24"/>
        </w:rPr>
        <w:t xml:space="preserve">He/she will then pay the required fees and submit the paycheck code online. </w:t>
      </w:r>
    </w:p>
    <w:p w:rsidR="00E4416B" w:rsidRPr="00790F28" w:rsidRDefault="00E4416B" w:rsidP="00790F28">
      <w:pPr>
        <w:pStyle w:val="ListParagraph"/>
        <w:numPr>
          <w:ilvl w:val="0"/>
          <w:numId w:val="6"/>
        </w:numPr>
        <w:autoSpaceDE w:val="0"/>
        <w:autoSpaceDN w:val="0"/>
        <w:adjustRightInd w:val="0"/>
        <w:spacing w:after="0" w:line="240" w:lineRule="auto"/>
        <w:jc w:val="both"/>
        <w:rPr>
          <w:rFonts w:cstheme="minorHAnsi"/>
          <w:sz w:val="24"/>
          <w:szCs w:val="24"/>
        </w:rPr>
      </w:pPr>
      <w:r w:rsidRPr="00790F28">
        <w:rPr>
          <w:rFonts w:cstheme="minorHAnsi"/>
          <w:sz w:val="24"/>
          <w:szCs w:val="24"/>
        </w:rPr>
        <w:t xml:space="preserve">A SA worker will receive a notification of a new request. </w:t>
      </w:r>
    </w:p>
    <w:p w:rsidR="00E4416B" w:rsidRPr="00790F28" w:rsidRDefault="00E4416B" w:rsidP="00790F28">
      <w:pPr>
        <w:pStyle w:val="ListParagraph"/>
        <w:numPr>
          <w:ilvl w:val="0"/>
          <w:numId w:val="6"/>
        </w:numPr>
        <w:autoSpaceDE w:val="0"/>
        <w:autoSpaceDN w:val="0"/>
        <w:adjustRightInd w:val="0"/>
        <w:spacing w:after="0" w:line="240" w:lineRule="auto"/>
        <w:jc w:val="both"/>
        <w:rPr>
          <w:rFonts w:cstheme="minorHAnsi"/>
          <w:sz w:val="24"/>
          <w:szCs w:val="24"/>
        </w:rPr>
      </w:pPr>
      <w:r w:rsidRPr="00790F28">
        <w:rPr>
          <w:rFonts w:cstheme="minorHAnsi"/>
          <w:sz w:val="24"/>
          <w:szCs w:val="24"/>
        </w:rPr>
        <w:t xml:space="preserve">He/she will then proceed with the standard protocol, finish the requested certificate and notify the applicant for receipt. </w:t>
      </w:r>
    </w:p>
    <w:p w:rsidR="0067739D" w:rsidRPr="001E601F" w:rsidRDefault="00E4416B" w:rsidP="001E601F">
      <w:pPr>
        <w:pStyle w:val="ListParagraph"/>
        <w:numPr>
          <w:ilvl w:val="0"/>
          <w:numId w:val="6"/>
        </w:numPr>
        <w:autoSpaceDE w:val="0"/>
        <w:autoSpaceDN w:val="0"/>
        <w:adjustRightInd w:val="0"/>
        <w:spacing w:line="240" w:lineRule="auto"/>
        <w:ind w:left="634"/>
        <w:jc w:val="both"/>
        <w:rPr>
          <w:rFonts w:cstheme="minorHAnsi"/>
          <w:sz w:val="24"/>
          <w:szCs w:val="24"/>
        </w:rPr>
      </w:pPr>
      <w:r w:rsidRPr="00790F28">
        <w:rPr>
          <w:rFonts w:cstheme="minorHAnsi"/>
          <w:sz w:val="24"/>
          <w:szCs w:val="24"/>
        </w:rPr>
        <w:t xml:space="preserve">The student will finally pickup his certificate. </w:t>
      </w:r>
    </w:p>
    <w:sectPr w:rsidR="0067739D" w:rsidRPr="001E601F" w:rsidSect="00E14E91">
      <w:headerReference w:type="default" r:id="rId8"/>
      <w:footerReference w:type="default" r:id="rId9"/>
      <w:pgSz w:w="11907" w:h="16839" w:code="9"/>
      <w:pgMar w:top="1440" w:right="1440" w:bottom="1440" w:left="1440" w:header="432"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4C5C" w:rsidRDefault="003B4C5C" w:rsidP="005C4445">
      <w:pPr>
        <w:spacing w:after="0" w:line="240" w:lineRule="auto"/>
      </w:pPr>
      <w:r>
        <w:separator/>
      </w:r>
    </w:p>
  </w:endnote>
  <w:endnote w:type="continuationSeparator" w:id="0">
    <w:p w:rsidR="003B4C5C" w:rsidRDefault="003B4C5C" w:rsidP="005C44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Bauhaus 93">
    <w:panose1 w:val="04030905020B02020C02"/>
    <w:charset w:val="00"/>
    <w:family w:val="decorative"/>
    <w:pitch w:val="variable"/>
    <w:sig w:usb0="00000003" w:usb1="00000000" w:usb2="00000000" w:usb3="00000000" w:csb0="00000001" w:csb1="00000000"/>
  </w:font>
  <w:font w:name="Calibri-Bold">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4445" w:rsidRPr="005C4445" w:rsidRDefault="00220824">
    <w:pPr>
      <w:pStyle w:val="Footer"/>
      <w:rPr>
        <w:rFonts w:ascii="Bauhaus 93" w:hAnsi="Bauhaus 93"/>
      </w:rPr>
    </w:pPr>
    <w:r w:rsidRPr="005C4445">
      <w:rPr>
        <w:rFonts w:ascii="Bauhaus 93" w:hAnsi="Bauhaus 93"/>
      </w:rPr>
      <w:fldChar w:fldCharType="begin"/>
    </w:r>
    <w:r w:rsidR="005C4445" w:rsidRPr="005C4445">
      <w:rPr>
        <w:rFonts w:ascii="Bauhaus 93" w:hAnsi="Bauhaus 93"/>
      </w:rPr>
      <w:instrText xml:space="preserve"> PAGE   \* MERGEFORMAT </w:instrText>
    </w:r>
    <w:r w:rsidRPr="005C4445">
      <w:rPr>
        <w:rFonts w:ascii="Bauhaus 93" w:hAnsi="Bauhaus 93"/>
      </w:rPr>
      <w:fldChar w:fldCharType="separate"/>
    </w:r>
    <w:r w:rsidR="00347756">
      <w:rPr>
        <w:rFonts w:ascii="Bauhaus 93" w:hAnsi="Bauhaus 93"/>
        <w:noProof/>
      </w:rPr>
      <w:t>5</w:t>
    </w:r>
    <w:r w:rsidRPr="005C4445">
      <w:rPr>
        <w:rFonts w:ascii="Bauhaus 93" w:hAnsi="Bauhaus 93"/>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4C5C" w:rsidRDefault="003B4C5C" w:rsidP="005C4445">
      <w:pPr>
        <w:spacing w:after="0" w:line="240" w:lineRule="auto"/>
      </w:pPr>
      <w:r>
        <w:separator/>
      </w:r>
    </w:p>
  </w:footnote>
  <w:footnote w:type="continuationSeparator" w:id="0">
    <w:p w:rsidR="003B4C5C" w:rsidRDefault="003B4C5C" w:rsidP="005C44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397C" w:rsidRPr="00BB255D" w:rsidRDefault="00FB397C">
    <w:pPr>
      <w:pStyle w:val="Header"/>
      <w:rPr>
        <w:rFonts w:cstheme="minorHAnsi"/>
        <w:color w:val="595959" w:themeColor="text1" w:themeTint="A6"/>
      </w:rPr>
    </w:pPr>
    <w:r w:rsidRPr="00BB255D">
      <w:rPr>
        <w:rFonts w:cstheme="minorHAnsi"/>
        <w:color w:val="595959" w:themeColor="text1" w:themeTint="A6"/>
      </w:rPr>
      <w:t>Student Affairs - BRD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151B8"/>
    <w:multiLevelType w:val="hybridMultilevel"/>
    <w:tmpl w:val="77F458A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16D3598D"/>
    <w:multiLevelType w:val="hybridMultilevel"/>
    <w:tmpl w:val="192638F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1C1E71BA"/>
    <w:multiLevelType w:val="hybridMultilevel"/>
    <w:tmpl w:val="7260351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15:restartNumberingAfterBreak="0">
    <w:nsid w:val="1D8A5D8D"/>
    <w:multiLevelType w:val="hybridMultilevel"/>
    <w:tmpl w:val="6958DE38"/>
    <w:lvl w:ilvl="0" w:tplc="04090001">
      <w:start w:val="1"/>
      <w:numFmt w:val="bullet"/>
      <w:lvlText w:val=""/>
      <w:lvlJc w:val="left"/>
      <w:pPr>
        <w:ind w:left="315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 w15:restartNumberingAfterBreak="0">
    <w:nsid w:val="2DFE1269"/>
    <w:multiLevelType w:val="hybridMultilevel"/>
    <w:tmpl w:val="3B42A63A"/>
    <w:lvl w:ilvl="0" w:tplc="B204DA38">
      <w:numFmt w:val="bullet"/>
      <w:lvlText w:val="-"/>
      <w:lvlJc w:val="left"/>
      <w:pPr>
        <w:ind w:left="720" w:hanging="360"/>
      </w:pPr>
      <w:rPr>
        <w:rFonts w:ascii="Calibri" w:eastAsia="Microsoft JhengHe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717795"/>
    <w:multiLevelType w:val="hybridMultilevel"/>
    <w:tmpl w:val="CA9A006C"/>
    <w:lvl w:ilvl="0" w:tplc="B204DA38">
      <w:numFmt w:val="bullet"/>
      <w:lvlText w:val="-"/>
      <w:lvlJc w:val="left"/>
      <w:pPr>
        <w:ind w:left="1080" w:hanging="360"/>
      </w:pPr>
      <w:rPr>
        <w:rFonts w:ascii="Calibri" w:eastAsia="Microsoft JhengHe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64B34E3"/>
    <w:multiLevelType w:val="hybridMultilevel"/>
    <w:tmpl w:val="DF2890F6"/>
    <w:lvl w:ilvl="0" w:tplc="2ECA4DD8">
      <w:numFmt w:val="bullet"/>
      <w:lvlText w:val="•"/>
      <w:lvlJc w:val="left"/>
      <w:pPr>
        <w:ind w:left="640" w:hanging="360"/>
      </w:pPr>
      <w:rPr>
        <w:rFonts w:ascii="Calibri" w:eastAsia="Times New Roman" w:hAnsi="Calibri" w:cs="Calibri" w:hint="default"/>
      </w:rPr>
    </w:lvl>
    <w:lvl w:ilvl="1" w:tplc="04090003" w:tentative="1">
      <w:start w:val="1"/>
      <w:numFmt w:val="bullet"/>
      <w:lvlText w:val="o"/>
      <w:lvlJc w:val="left"/>
      <w:pPr>
        <w:ind w:left="1360" w:hanging="360"/>
      </w:pPr>
      <w:rPr>
        <w:rFonts w:ascii="Courier New" w:hAnsi="Courier New" w:cs="Courier New" w:hint="default"/>
      </w:rPr>
    </w:lvl>
    <w:lvl w:ilvl="2" w:tplc="04090005" w:tentative="1">
      <w:start w:val="1"/>
      <w:numFmt w:val="bullet"/>
      <w:lvlText w:val=""/>
      <w:lvlJc w:val="left"/>
      <w:pPr>
        <w:ind w:left="2080" w:hanging="360"/>
      </w:pPr>
      <w:rPr>
        <w:rFonts w:ascii="Wingdings" w:hAnsi="Wingdings" w:hint="default"/>
      </w:rPr>
    </w:lvl>
    <w:lvl w:ilvl="3" w:tplc="04090001" w:tentative="1">
      <w:start w:val="1"/>
      <w:numFmt w:val="bullet"/>
      <w:lvlText w:val=""/>
      <w:lvlJc w:val="left"/>
      <w:pPr>
        <w:ind w:left="2800" w:hanging="360"/>
      </w:pPr>
      <w:rPr>
        <w:rFonts w:ascii="Symbol" w:hAnsi="Symbol" w:hint="default"/>
      </w:rPr>
    </w:lvl>
    <w:lvl w:ilvl="4" w:tplc="04090003" w:tentative="1">
      <w:start w:val="1"/>
      <w:numFmt w:val="bullet"/>
      <w:lvlText w:val="o"/>
      <w:lvlJc w:val="left"/>
      <w:pPr>
        <w:ind w:left="3520" w:hanging="360"/>
      </w:pPr>
      <w:rPr>
        <w:rFonts w:ascii="Courier New" w:hAnsi="Courier New" w:cs="Courier New" w:hint="default"/>
      </w:rPr>
    </w:lvl>
    <w:lvl w:ilvl="5" w:tplc="04090005" w:tentative="1">
      <w:start w:val="1"/>
      <w:numFmt w:val="bullet"/>
      <w:lvlText w:val=""/>
      <w:lvlJc w:val="left"/>
      <w:pPr>
        <w:ind w:left="4240" w:hanging="360"/>
      </w:pPr>
      <w:rPr>
        <w:rFonts w:ascii="Wingdings" w:hAnsi="Wingdings" w:hint="default"/>
      </w:rPr>
    </w:lvl>
    <w:lvl w:ilvl="6" w:tplc="04090001" w:tentative="1">
      <w:start w:val="1"/>
      <w:numFmt w:val="bullet"/>
      <w:lvlText w:val=""/>
      <w:lvlJc w:val="left"/>
      <w:pPr>
        <w:ind w:left="4960" w:hanging="360"/>
      </w:pPr>
      <w:rPr>
        <w:rFonts w:ascii="Symbol" w:hAnsi="Symbol" w:hint="default"/>
      </w:rPr>
    </w:lvl>
    <w:lvl w:ilvl="7" w:tplc="04090003" w:tentative="1">
      <w:start w:val="1"/>
      <w:numFmt w:val="bullet"/>
      <w:lvlText w:val="o"/>
      <w:lvlJc w:val="left"/>
      <w:pPr>
        <w:ind w:left="5680" w:hanging="360"/>
      </w:pPr>
      <w:rPr>
        <w:rFonts w:ascii="Courier New" w:hAnsi="Courier New" w:cs="Courier New" w:hint="default"/>
      </w:rPr>
    </w:lvl>
    <w:lvl w:ilvl="8" w:tplc="04090005" w:tentative="1">
      <w:start w:val="1"/>
      <w:numFmt w:val="bullet"/>
      <w:lvlText w:val=""/>
      <w:lvlJc w:val="left"/>
      <w:pPr>
        <w:ind w:left="6400" w:hanging="360"/>
      </w:pPr>
      <w:rPr>
        <w:rFonts w:ascii="Wingdings" w:hAnsi="Wingdings" w:hint="default"/>
      </w:rPr>
    </w:lvl>
  </w:abstractNum>
  <w:abstractNum w:abstractNumId="7" w15:restartNumberingAfterBreak="0">
    <w:nsid w:val="58981338"/>
    <w:multiLevelType w:val="hybridMultilevel"/>
    <w:tmpl w:val="FCCCB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9C3143"/>
    <w:multiLevelType w:val="multilevel"/>
    <w:tmpl w:val="459CDA6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77566B28"/>
    <w:multiLevelType w:val="hybridMultilevel"/>
    <w:tmpl w:val="5F06D3EC"/>
    <w:lvl w:ilvl="0" w:tplc="04090001">
      <w:start w:val="1"/>
      <w:numFmt w:val="bullet"/>
      <w:lvlText w:val=""/>
      <w:lvlJc w:val="left"/>
      <w:pPr>
        <w:ind w:left="1000" w:hanging="360"/>
      </w:pPr>
      <w:rPr>
        <w:rFonts w:ascii="Symbol" w:hAnsi="Symbol" w:hint="default"/>
      </w:rPr>
    </w:lvl>
    <w:lvl w:ilvl="1" w:tplc="04090003" w:tentative="1">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num w:numId="1">
    <w:abstractNumId w:val="3"/>
  </w:num>
  <w:num w:numId="2">
    <w:abstractNumId w:val="8"/>
  </w:num>
  <w:num w:numId="3">
    <w:abstractNumId w:val="0"/>
  </w:num>
  <w:num w:numId="4">
    <w:abstractNumId w:val="2"/>
  </w:num>
  <w:num w:numId="5">
    <w:abstractNumId w:val="9"/>
  </w:num>
  <w:num w:numId="6">
    <w:abstractNumId w:val="6"/>
  </w:num>
  <w:num w:numId="7">
    <w:abstractNumId w:val="7"/>
  </w:num>
  <w:num w:numId="8">
    <w:abstractNumId w:val="4"/>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43124"/>
    <w:rsid w:val="00013135"/>
    <w:rsid w:val="00034A61"/>
    <w:rsid w:val="00047034"/>
    <w:rsid w:val="0005239F"/>
    <w:rsid w:val="00060D17"/>
    <w:rsid w:val="000A014F"/>
    <w:rsid w:val="000A4094"/>
    <w:rsid w:val="00102083"/>
    <w:rsid w:val="00137711"/>
    <w:rsid w:val="00141AC9"/>
    <w:rsid w:val="00150A8B"/>
    <w:rsid w:val="001A1BE8"/>
    <w:rsid w:val="001B24D7"/>
    <w:rsid w:val="001B589C"/>
    <w:rsid w:val="001B79C8"/>
    <w:rsid w:val="001E601F"/>
    <w:rsid w:val="00220824"/>
    <w:rsid w:val="00220CFC"/>
    <w:rsid w:val="00225A38"/>
    <w:rsid w:val="00250627"/>
    <w:rsid w:val="002D3C0F"/>
    <w:rsid w:val="002F62E0"/>
    <w:rsid w:val="00317C9A"/>
    <w:rsid w:val="0033378C"/>
    <w:rsid w:val="00336C8B"/>
    <w:rsid w:val="00347756"/>
    <w:rsid w:val="00354331"/>
    <w:rsid w:val="003710A5"/>
    <w:rsid w:val="003B4C5C"/>
    <w:rsid w:val="003E14C2"/>
    <w:rsid w:val="003E485B"/>
    <w:rsid w:val="003E5C40"/>
    <w:rsid w:val="003F0632"/>
    <w:rsid w:val="00443124"/>
    <w:rsid w:val="004A002B"/>
    <w:rsid w:val="004C088A"/>
    <w:rsid w:val="004C34D6"/>
    <w:rsid w:val="00513364"/>
    <w:rsid w:val="0054676C"/>
    <w:rsid w:val="005C4445"/>
    <w:rsid w:val="005D4EA0"/>
    <w:rsid w:val="005E2F7D"/>
    <w:rsid w:val="006311D8"/>
    <w:rsid w:val="00663E37"/>
    <w:rsid w:val="0067739D"/>
    <w:rsid w:val="00690AB8"/>
    <w:rsid w:val="00782442"/>
    <w:rsid w:val="00790F28"/>
    <w:rsid w:val="007A034D"/>
    <w:rsid w:val="007C0D34"/>
    <w:rsid w:val="007C6EA3"/>
    <w:rsid w:val="007E230D"/>
    <w:rsid w:val="008174C2"/>
    <w:rsid w:val="0084361A"/>
    <w:rsid w:val="008471A7"/>
    <w:rsid w:val="008C46F0"/>
    <w:rsid w:val="008C52D7"/>
    <w:rsid w:val="008C600B"/>
    <w:rsid w:val="008D3581"/>
    <w:rsid w:val="00950904"/>
    <w:rsid w:val="0096521F"/>
    <w:rsid w:val="00971DAB"/>
    <w:rsid w:val="00A07311"/>
    <w:rsid w:val="00A10063"/>
    <w:rsid w:val="00A86936"/>
    <w:rsid w:val="00A87ADB"/>
    <w:rsid w:val="00A924BA"/>
    <w:rsid w:val="00AC5EC0"/>
    <w:rsid w:val="00B41BCF"/>
    <w:rsid w:val="00BB255D"/>
    <w:rsid w:val="00BC61FC"/>
    <w:rsid w:val="00BF43BE"/>
    <w:rsid w:val="00C97466"/>
    <w:rsid w:val="00CA3E93"/>
    <w:rsid w:val="00D1372B"/>
    <w:rsid w:val="00D302A6"/>
    <w:rsid w:val="00D415AD"/>
    <w:rsid w:val="00D641C6"/>
    <w:rsid w:val="00D655BE"/>
    <w:rsid w:val="00DE0594"/>
    <w:rsid w:val="00E023D1"/>
    <w:rsid w:val="00E06152"/>
    <w:rsid w:val="00E14C54"/>
    <w:rsid w:val="00E14E91"/>
    <w:rsid w:val="00E4416B"/>
    <w:rsid w:val="00E66D10"/>
    <w:rsid w:val="00E77520"/>
    <w:rsid w:val="00EB2F39"/>
    <w:rsid w:val="00F02C07"/>
    <w:rsid w:val="00F51D67"/>
    <w:rsid w:val="00F85766"/>
    <w:rsid w:val="00FA49CA"/>
    <w:rsid w:val="00FB397C"/>
    <w:rsid w:val="00FF01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10B4B"/>
  <w15:docId w15:val="{A80BAE31-3F18-4256-95C9-3C41D0FD2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0A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43124"/>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7C6E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6EA3"/>
    <w:rPr>
      <w:b/>
      <w:bCs/>
    </w:rPr>
  </w:style>
  <w:style w:type="character" w:styleId="Hyperlink">
    <w:name w:val="Hyperlink"/>
    <w:basedOn w:val="DefaultParagraphFont"/>
    <w:uiPriority w:val="99"/>
    <w:semiHidden/>
    <w:unhideWhenUsed/>
    <w:rsid w:val="007C6EA3"/>
    <w:rPr>
      <w:color w:val="0000FF"/>
      <w:u w:val="single"/>
    </w:rPr>
  </w:style>
  <w:style w:type="character" w:styleId="Emphasis">
    <w:name w:val="Emphasis"/>
    <w:basedOn w:val="DefaultParagraphFont"/>
    <w:uiPriority w:val="20"/>
    <w:qFormat/>
    <w:rsid w:val="007C6EA3"/>
    <w:rPr>
      <w:i/>
      <w:iCs/>
    </w:rPr>
  </w:style>
  <w:style w:type="paragraph" w:styleId="ListParagraph">
    <w:name w:val="List Paragraph"/>
    <w:basedOn w:val="Normal"/>
    <w:uiPriority w:val="34"/>
    <w:qFormat/>
    <w:rsid w:val="003E485B"/>
    <w:pPr>
      <w:ind w:left="720"/>
      <w:contextualSpacing/>
    </w:pPr>
  </w:style>
  <w:style w:type="paragraph" w:styleId="Header">
    <w:name w:val="header"/>
    <w:basedOn w:val="Normal"/>
    <w:link w:val="HeaderChar"/>
    <w:uiPriority w:val="99"/>
    <w:semiHidden/>
    <w:unhideWhenUsed/>
    <w:rsid w:val="005C444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C4445"/>
  </w:style>
  <w:style w:type="paragraph" w:styleId="Footer">
    <w:name w:val="footer"/>
    <w:basedOn w:val="Normal"/>
    <w:link w:val="FooterChar"/>
    <w:uiPriority w:val="99"/>
    <w:semiHidden/>
    <w:unhideWhenUsed/>
    <w:rsid w:val="005C44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C4445"/>
  </w:style>
  <w:style w:type="character" w:styleId="FollowedHyperlink">
    <w:name w:val="FollowedHyperlink"/>
    <w:basedOn w:val="DefaultParagraphFont"/>
    <w:uiPriority w:val="99"/>
    <w:semiHidden/>
    <w:unhideWhenUsed/>
    <w:rsid w:val="00D1372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9421077">
      <w:bodyDiv w:val="1"/>
      <w:marLeft w:val="0"/>
      <w:marRight w:val="0"/>
      <w:marTop w:val="0"/>
      <w:marBottom w:val="0"/>
      <w:divBdr>
        <w:top w:val="none" w:sz="0" w:space="0" w:color="auto"/>
        <w:left w:val="none" w:sz="0" w:space="0" w:color="auto"/>
        <w:bottom w:val="none" w:sz="0" w:space="0" w:color="auto"/>
        <w:right w:val="none" w:sz="0" w:space="0" w:color="auto"/>
      </w:divBdr>
      <w:divsChild>
        <w:div w:id="1038505304">
          <w:marLeft w:val="0"/>
          <w:marRight w:val="0"/>
          <w:marTop w:val="0"/>
          <w:marBottom w:val="0"/>
          <w:divBdr>
            <w:top w:val="none" w:sz="0" w:space="0" w:color="auto"/>
            <w:left w:val="none" w:sz="0" w:space="0" w:color="auto"/>
            <w:bottom w:val="none" w:sz="0" w:space="0" w:color="auto"/>
            <w:right w:val="none" w:sz="0" w:space="0" w:color="auto"/>
          </w:divBdr>
        </w:div>
        <w:div w:id="879172270">
          <w:marLeft w:val="0"/>
          <w:marRight w:val="0"/>
          <w:marTop w:val="0"/>
          <w:marBottom w:val="0"/>
          <w:divBdr>
            <w:top w:val="none" w:sz="0" w:space="0" w:color="auto"/>
            <w:left w:val="none" w:sz="0" w:space="0" w:color="auto"/>
            <w:bottom w:val="none" w:sz="0" w:space="0" w:color="auto"/>
            <w:right w:val="none" w:sz="0" w:space="0" w:color="auto"/>
          </w:divBdr>
        </w:div>
        <w:div w:id="388649688">
          <w:marLeft w:val="0"/>
          <w:marRight w:val="0"/>
          <w:marTop w:val="0"/>
          <w:marBottom w:val="0"/>
          <w:divBdr>
            <w:top w:val="none" w:sz="0" w:space="0" w:color="auto"/>
            <w:left w:val="none" w:sz="0" w:space="0" w:color="auto"/>
            <w:bottom w:val="none" w:sz="0" w:space="0" w:color="auto"/>
            <w:right w:val="none" w:sz="0" w:space="0" w:color="auto"/>
          </w:divBdr>
        </w:div>
        <w:div w:id="1481507843">
          <w:marLeft w:val="0"/>
          <w:marRight w:val="0"/>
          <w:marTop w:val="0"/>
          <w:marBottom w:val="0"/>
          <w:divBdr>
            <w:top w:val="none" w:sz="0" w:space="0" w:color="auto"/>
            <w:left w:val="none" w:sz="0" w:space="0" w:color="auto"/>
            <w:bottom w:val="none" w:sz="0" w:space="0" w:color="auto"/>
            <w:right w:val="none" w:sz="0" w:space="0" w:color="auto"/>
          </w:divBdr>
        </w:div>
        <w:div w:id="1738824294">
          <w:marLeft w:val="0"/>
          <w:marRight w:val="0"/>
          <w:marTop w:val="0"/>
          <w:marBottom w:val="0"/>
          <w:divBdr>
            <w:top w:val="none" w:sz="0" w:space="0" w:color="auto"/>
            <w:left w:val="none" w:sz="0" w:space="0" w:color="auto"/>
            <w:bottom w:val="none" w:sz="0" w:space="0" w:color="auto"/>
            <w:right w:val="none" w:sz="0" w:space="0" w:color="auto"/>
          </w:divBdr>
        </w:div>
        <w:div w:id="516313889">
          <w:marLeft w:val="0"/>
          <w:marRight w:val="0"/>
          <w:marTop w:val="0"/>
          <w:marBottom w:val="0"/>
          <w:divBdr>
            <w:top w:val="none" w:sz="0" w:space="0" w:color="auto"/>
            <w:left w:val="none" w:sz="0" w:space="0" w:color="auto"/>
            <w:bottom w:val="none" w:sz="0" w:space="0" w:color="auto"/>
            <w:right w:val="none" w:sz="0" w:space="0" w:color="auto"/>
          </w:divBdr>
        </w:div>
        <w:div w:id="897472952">
          <w:marLeft w:val="0"/>
          <w:marRight w:val="0"/>
          <w:marTop w:val="0"/>
          <w:marBottom w:val="0"/>
          <w:divBdr>
            <w:top w:val="none" w:sz="0" w:space="0" w:color="auto"/>
            <w:left w:val="none" w:sz="0" w:space="0" w:color="auto"/>
            <w:bottom w:val="none" w:sz="0" w:space="0" w:color="auto"/>
            <w:right w:val="none" w:sz="0" w:space="0" w:color="auto"/>
          </w:divBdr>
        </w:div>
        <w:div w:id="153188451">
          <w:marLeft w:val="0"/>
          <w:marRight w:val="0"/>
          <w:marTop w:val="0"/>
          <w:marBottom w:val="0"/>
          <w:divBdr>
            <w:top w:val="none" w:sz="0" w:space="0" w:color="auto"/>
            <w:left w:val="none" w:sz="0" w:space="0" w:color="auto"/>
            <w:bottom w:val="none" w:sz="0" w:space="0" w:color="auto"/>
            <w:right w:val="none" w:sz="0" w:space="0" w:color="auto"/>
          </w:divBdr>
        </w:div>
        <w:div w:id="6815148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meritaid.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1</Pages>
  <Words>1895</Words>
  <Characters>10804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Omar Magdy</cp:lastModifiedBy>
  <cp:revision>62</cp:revision>
  <cp:lastPrinted>2018-10-25T14:12:00Z</cp:lastPrinted>
  <dcterms:created xsi:type="dcterms:W3CDTF">2018-10-25T09:22:00Z</dcterms:created>
  <dcterms:modified xsi:type="dcterms:W3CDTF">2018-10-28T09:54:00Z</dcterms:modified>
</cp:coreProperties>
</file>