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ACB36" w14:textId="6A1FF75C" w:rsidR="00481A21" w:rsidRDefault="00E949B2" w:rsidP="00481A21">
      <w:pPr>
        <w:rPr>
          <w:lang w:val="en-US"/>
        </w:rPr>
      </w:pPr>
      <w:r>
        <w:rPr>
          <w:lang w:val="en-US"/>
        </w:rPr>
        <w:t xml:space="preserve">Universe Selection: </w:t>
      </w:r>
    </w:p>
    <w:p w14:paraId="34D5ACDD" w14:textId="108C49C3" w:rsidR="00E949B2" w:rsidRDefault="00506669" w:rsidP="00481A21">
      <w:pPr>
        <w:rPr>
          <w:lang w:val="en-US"/>
        </w:rPr>
      </w:pPr>
      <w:hyperlink r:id="rId5" w:history="1">
        <w:r w:rsidR="00E949B2" w:rsidRPr="00432F87">
          <w:rPr>
            <w:rStyle w:val="Hyperlink"/>
            <w:lang w:val="en-US"/>
          </w:rPr>
          <w:t>https://investresolve.com/blog/dynamic-asset-allocation-for-practitioners-part-1-universe-selection/</w:t>
        </w:r>
      </w:hyperlink>
    </w:p>
    <w:p w14:paraId="7D30B494" w14:textId="0B829B77" w:rsidR="007E511D" w:rsidRDefault="007E511D" w:rsidP="001566CD">
      <w:pPr>
        <w:rPr>
          <w:lang w:val="en-US"/>
        </w:rPr>
      </w:pPr>
      <w:r>
        <w:rPr>
          <w:lang w:val="en-US"/>
        </w:rPr>
        <w:t>Data Sources:</w:t>
      </w:r>
    </w:p>
    <w:p w14:paraId="2C92E711" w14:textId="4DA8403D" w:rsidR="007E511D" w:rsidRDefault="007E511D" w:rsidP="001566CD">
      <w:pPr>
        <w:rPr>
          <w:rStyle w:val="Hyperlink"/>
          <w:color w:val="auto"/>
          <w:u w:val="none"/>
          <w:lang w:val="en-US"/>
        </w:rPr>
      </w:pPr>
      <w:r>
        <w:rPr>
          <w:rStyle w:val="Hyperlink"/>
          <w:color w:val="auto"/>
          <w:u w:val="none"/>
          <w:lang w:val="en-US"/>
        </w:rPr>
        <w:t>Yahoo Finance for historical returns of ETFs</w:t>
      </w:r>
    </w:p>
    <w:p w14:paraId="4AB55155" w14:textId="04F78E99" w:rsidR="007E511D" w:rsidRDefault="007E511D" w:rsidP="001566CD">
      <w:pPr>
        <w:rPr>
          <w:rStyle w:val="Hyperlink"/>
          <w:color w:val="auto"/>
          <w:u w:val="none"/>
          <w:lang w:val="en-US"/>
        </w:rPr>
      </w:pPr>
      <w:r>
        <w:rPr>
          <w:rStyle w:val="Hyperlink"/>
          <w:color w:val="auto"/>
          <w:u w:val="none"/>
          <w:lang w:val="en-US"/>
        </w:rPr>
        <w:t xml:space="preserve">Bloomberg </w:t>
      </w:r>
      <w:r w:rsidR="00B4599C">
        <w:rPr>
          <w:rStyle w:val="Hyperlink"/>
          <w:color w:val="auto"/>
          <w:u w:val="none"/>
          <w:lang w:val="en-US"/>
        </w:rPr>
        <w:t>Terminal (</w:t>
      </w:r>
      <w:proofErr w:type="spellStart"/>
      <w:r w:rsidR="00B4599C">
        <w:rPr>
          <w:rStyle w:val="Hyperlink"/>
          <w:color w:val="auto"/>
          <w:u w:val="none"/>
          <w:lang w:val="en-US"/>
        </w:rPr>
        <w:t>Rotman</w:t>
      </w:r>
      <w:proofErr w:type="spellEnd"/>
      <w:r w:rsidR="00B4599C">
        <w:rPr>
          <w:rStyle w:val="Hyperlink"/>
          <w:color w:val="auto"/>
          <w:u w:val="none"/>
          <w:lang w:val="en-US"/>
        </w:rPr>
        <w:t xml:space="preserve"> Trading Lab) index returns, that can be used as proxies for ETF allowing for longer </w:t>
      </w:r>
      <w:proofErr w:type="spellStart"/>
      <w:r w:rsidR="00B4599C">
        <w:rPr>
          <w:rStyle w:val="Hyperlink"/>
          <w:color w:val="auto"/>
          <w:u w:val="none"/>
          <w:lang w:val="en-US"/>
        </w:rPr>
        <w:t>backtesting</w:t>
      </w:r>
      <w:proofErr w:type="spellEnd"/>
      <w:r w:rsidR="00B4599C">
        <w:rPr>
          <w:rStyle w:val="Hyperlink"/>
          <w:color w:val="auto"/>
          <w:u w:val="none"/>
          <w:lang w:val="en-US"/>
        </w:rPr>
        <w:t xml:space="preserve"> period</w:t>
      </w:r>
    </w:p>
    <w:p w14:paraId="282641B3" w14:textId="5C51A382" w:rsidR="00506669" w:rsidRDefault="00506669" w:rsidP="001566CD">
      <w:pPr>
        <w:rPr>
          <w:rStyle w:val="Hyperlink"/>
          <w:color w:val="auto"/>
          <w:u w:val="none"/>
          <w:lang w:val="en-US"/>
        </w:rPr>
      </w:pPr>
      <w:r>
        <w:rPr>
          <w:rStyle w:val="Hyperlink"/>
          <w:color w:val="auto"/>
          <w:u w:val="none"/>
          <w:lang w:val="en-US"/>
        </w:rPr>
        <w:t>Factor Models no good:</w:t>
      </w:r>
    </w:p>
    <w:p w14:paraId="42FAA624" w14:textId="715EFEAB" w:rsidR="00506669" w:rsidRDefault="00506669" w:rsidP="001566CD">
      <w:pPr>
        <w:rPr>
          <w:rStyle w:val="Hyperlink"/>
          <w:color w:val="auto"/>
          <w:u w:val="none"/>
          <w:lang w:val="en-US"/>
        </w:rPr>
      </w:pPr>
      <w:hyperlink r:id="rId6" w:history="1">
        <w:r w:rsidRPr="00A94A4B">
          <w:rPr>
            <w:rStyle w:val="Hyperlink"/>
            <w:lang w:val="en-US"/>
          </w:rPr>
          <w:t>https://alphaarchitect.com/2018/01/04/predict-stock-returns-using-various-firm-characteristics/</w:t>
        </w:r>
      </w:hyperlink>
    </w:p>
    <w:p w14:paraId="35A233BF" w14:textId="77777777" w:rsidR="002A0F74" w:rsidRDefault="002A0F74" w:rsidP="001566CD">
      <w:pPr>
        <w:rPr>
          <w:rStyle w:val="Hyperlink"/>
          <w:lang w:val="en-US"/>
        </w:rPr>
      </w:pPr>
      <w:bookmarkStart w:id="0" w:name="_GoBack"/>
      <w:bookmarkEnd w:id="0"/>
    </w:p>
    <w:p w14:paraId="1545DA52" w14:textId="4F928C33" w:rsidR="00481A21" w:rsidRDefault="00506669" w:rsidP="001566CD">
      <w:pPr>
        <w:rPr>
          <w:lang w:val="en-US"/>
        </w:rPr>
      </w:pPr>
      <w:hyperlink r:id="rId7" w:history="1">
        <w:r w:rsidR="004F0D35" w:rsidRPr="00432F87">
          <w:rPr>
            <w:rStyle w:val="Hyperlink"/>
            <w:lang w:val="en-US"/>
          </w:rPr>
          <w:t>https://www.osam.com/Commentary/dimensions-of-return</w:t>
        </w:r>
      </w:hyperlink>
    </w:p>
    <w:p w14:paraId="2F910FC9" w14:textId="0561D570" w:rsidR="004E0D74" w:rsidRDefault="00506669" w:rsidP="001566CD">
      <w:pPr>
        <w:rPr>
          <w:lang w:val="en-US"/>
        </w:rPr>
      </w:pPr>
      <w:hyperlink r:id="rId8" w:history="1">
        <w:r w:rsidR="00481A21" w:rsidRPr="00DF17C3">
          <w:rPr>
            <w:rStyle w:val="Hyperlink"/>
            <w:lang w:val="en-US"/>
          </w:rPr>
          <w:t>https://riskparity.ca/</w:t>
        </w:r>
      </w:hyperlink>
    </w:p>
    <w:p w14:paraId="1B7C47FF" w14:textId="40FFC764" w:rsidR="001566CD" w:rsidRDefault="001566CD" w:rsidP="001566CD">
      <w:pPr>
        <w:rPr>
          <w:lang w:val="en-US"/>
        </w:rPr>
      </w:pPr>
      <w:r>
        <w:rPr>
          <w:lang w:val="en-US"/>
        </w:rPr>
        <w:t xml:space="preserve">-Series of Articles on Portfolio Optimization: </w:t>
      </w:r>
    </w:p>
    <w:p w14:paraId="242A3078" w14:textId="4D490BEC" w:rsidR="001566CD" w:rsidRDefault="001566CD" w:rsidP="001566CD">
      <w:pPr>
        <w:rPr>
          <w:lang w:val="en-US"/>
        </w:rPr>
      </w:pPr>
      <w:r>
        <w:rPr>
          <w:lang w:val="en-US"/>
        </w:rPr>
        <w:t>1)</w:t>
      </w:r>
      <w:r w:rsidRPr="001566CD">
        <w:t xml:space="preserve"> </w:t>
      </w:r>
      <w:hyperlink r:id="rId9" w:history="1">
        <w:r w:rsidRPr="00DF17C3">
          <w:rPr>
            <w:rStyle w:val="Hyperlink"/>
            <w:lang w:val="en-US"/>
          </w:rPr>
          <w:t>https://t.co/oQ4BcdCLAA?amp=1</w:t>
        </w:r>
      </w:hyperlink>
    </w:p>
    <w:p w14:paraId="5726CA6B" w14:textId="3DA55E65" w:rsidR="001566CD" w:rsidRDefault="001566CD" w:rsidP="001566CD">
      <w:pPr>
        <w:rPr>
          <w:lang w:val="en-US"/>
        </w:rPr>
      </w:pPr>
      <w:r>
        <w:rPr>
          <w:lang w:val="en-US"/>
        </w:rPr>
        <w:t xml:space="preserve">2) </w:t>
      </w:r>
      <w:hyperlink r:id="rId10" w:history="1">
        <w:r w:rsidRPr="00DF17C3">
          <w:rPr>
            <w:rStyle w:val="Hyperlink"/>
            <w:lang w:val="en-US"/>
          </w:rPr>
          <w:t>https://t.co/TKh9kHSTLW?amp=1</w:t>
        </w:r>
      </w:hyperlink>
    </w:p>
    <w:p w14:paraId="5702A5D8" w14:textId="3D74DB87" w:rsidR="001566CD" w:rsidRDefault="001566CD" w:rsidP="001566CD">
      <w:pPr>
        <w:rPr>
          <w:lang w:val="en-US"/>
        </w:rPr>
      </w:pPr>
      <w:r>
        <w:rPr>
          <w:lang w:val="en-US"/>
        </w:rPr>
        <w:t xml:space="preserve">3) </w:t>
      </w:r>
      <w:hyperlink r:id="rId11" w:history="1">
        <w:r w:rsidRPr="00DF17C3">
          <w:rPr>
            <w:rStyle w:val="Hyperlink"/>
            <w:lang w:val="en-US"/>
          </w:rPr>
          <w:t>https://investresolve.com/blog/portfolio-optimization-case-study-managed-futures/</w:t>
        </w:r>
      </w:hyperlink>
    </w:p>
    <w:p w14:paraId="07EB6E22" w14:textId="7CDF7B54" w:rsidR="005D1305" w:rsidRDefault="001566CD" w:rsidP="001566CD">
      <w:pPr>
        <w:rPr>
          <w:lang w:val="en-US"/>
        </w:rPr>
      </w:pPr>
      <w:r>
        <w:rPr>
          <w:lang w:val="en-US"/>
        </w:rPr>
        <w:t>Tweets on Portfolio Optimization (by Adam Butler):</w:t>
      </w:r>
    </w:p>
    <w:p w14:paraId="248B4306" w14:textId="3D1B800B" w:rsidR="005D1305" w:rsidRDefault="00506669" w:rsidP="001566CD">
      <w:pPr>
        <w:rPr>
          <w:rFonts w:ascii="Segoe UI" w:hAnsi="Segoe UI" w:cs="Segoe UI"/>
          <w:color w:val="14171A"/>
          <w:sz w:val="21"/>
          <w:szCs w:val="21"/>
          <w:shd w:val="clear" w:color="auto" w:fill="E6ECF0"/>
        </w:rPr>
      </w:pPr>
      <w:hyperlink r:id="rId12" w:history="1">
        <w:r w:rsidR="005D1305" w:rsidRPr="00DF17C3">
          <w:rPr>
            <w:rStyle w:val="Hyperlink"/>
            <w:rFonts w:ascii="Segoe UI" w:hAnsi="Segoe UI" w:cs="Segoe UI"/>
            <w:sz w:val="21"/>
            <w:szCs w:val="21"/>
            <w:shd w:val="clear" w:color="auto" w:fill="E6ECF0"/>
          </w:rPr>
          <w:t>https://twitter.com/GestaltU/status/1044952829818032128</w:t>
        </w:r>
      </w:hyperlink>
    </w:p>
    <w:p w14:paraId="44B460D0" w14:textId="3194F401" w:rsidR="001566CD" w:rsidRDefault="005D1305" w:rsidP="001566CD">
      <w:pPr>
        <w:rPr>
          <w:lang w:val="en-US"/>
        </w:rPr>
      </w:pPr>
      <w:r>
        <w:rPr>
          <w:lang w:val="en-US"/>
        </w:rPr>
        <w:t xml:space="preserve">- </w:t>
      </w:r>
      <w:r w:rsidR="001566CD">
        <w:rPr>
          <w:lang w:val="en-US"/>
        </w:rPr>
        <w:t>TL; DR: Portfolio Construction/Optimization may increase performance without active views on relative returns</w:t>
      </w:r>
    </w:p>
    <w:p w14:paraId="6D4FB201" w14:textId="5F256E8D" w:rsidR="001566CD" w:rsidRDefault="005D1305" w:rsidP="001566CD">
      <w:pPr>
        <w:rPr>
          <w:lang w:val="en-US"/>
        </w:rPr>
      </w:pPr>
      <w:r>
        <w:rPr>
          <w:lang w:val="en-US"/>
        </w:rPr>
        <w:t xml:space="preserve">- </w:t>
      </w:r>
      <w:r w:rsidR="001566CD">
        <w:rPr>
          <w:lang w:val="en-US"/>
        </w:rPr>
        <w:t>Standard model is MVO (investors want highest return with minimal vol), CAPM mean variance optimal with market beta only compensated risk (risk premium), here assets weights in proportional to mkt beta</w:t>
      </w:r>
    </w:p>
    <w:p w14:paraId="6C0376E7" w14:textId="3A0EF329" w:rsidR="001566CD" w:rsidRDefault="001566CD" w:rsidP="001566CD">
      <w:pPr>
        <w:rPr>
          <w:lang w:val="en-US"/>
        </w:rPr>
      </w:pPr>
      <w:r>
        <w:rPr>
          <w:lang w:val="en-US"/>
        </w:rPr>
        <w:t>-</w:t>
      </w:r>
      <w:r w:rsidR="005D1305">
        <w:rPr>
          <w:lang w:val="en-US"/>
        </w:rPr>
        <w:t xml:space="preserve"> </w:t>
      </w:r>
      <w:r>
        <w:rPr>
          <w:lang w:val="en-US"/>
        </w:rPr>
        <w:t>KEY: MARKET BETA HAS NO RELATIONSHIP WITH STOCK RETURNS (Verified????), CAPM has not empirical merit, and this is well known</w:t>
      </w:r>
    </w:p>
    <w:p w14:paraId="07655DF7" w14:textId="6A9340DC" w:rsidR="00342E47" w:rsidRDefault="00342E47" w:rsidP="001566CD">
      <w:pPr>
        <w:rPr>
          <w:lang w:val="en-US"/>
        </w:rPr>
      </w:pPr>
      <w:r>
        <w:rPr>
          <w:lang w:val="en-US"/>
        </w:rPr>
        <w:t>-</w:t>
      </w:r>
      <w:r w:rsidR="005D1305">
        <w:rPr>
          <w:lang w:val="en-US"/>
        </w:rPr>
        <w:t xml:space="preserve"> </w:t>
      </w:r>
      <w:r>
        <w:rPr>
          <w:lang w:val="en-US"/>
        </w:rPr>
        <w:t xml:space="preserve">Evidence (for above): from </w:t>
      </w:r>
      <w:proofErr w:type="spellStart"/>
      <w:r>
        <w:rPr>
          <w:lang w:val="en-US"/>
        </w:rPr>
        <w:t>Fama</w:t>
      </w:r>
      <w:proofErr w:type="spellEnd"/>
      <w:r>
        <w:rPr>
          <w:lang w:val="en-US"/>
        </w:rPr>
        <w:t xml:space="preserve"> French “The Cross Section of Stock Returns” (1992)</w:t>
      </w:r>
      <w:r w:rsidR="005D1305">
        <w:rPr>
          <w:lang w:val="en-US"/>
        </w:rPr>
        <w:t>, after controlling for size, returns are independent of beta decile</w:t>
      </w:r>
    </w:p>
    <w:p w14:paraId="17D1CB57" w14:textId="7D2A9F38" w:rsidR="001566CD" w:rsidRDefault="005D1305" w:rsidP="001566CD">
      <w:pPr>
        <w:rPr>
          <w:lang w:val="en-US"/>
        </w:rPr>
      </w:pPr>
      <w:r>
        <w:rPr>
          <w:noProof/>
        </w:rPr>
        <w:lastRenderedPageBreak/>
        <w:drawing>
          <wp:inline distT="0" distB="0" distL="0" distR="0" wp14:anchorId="0818354E" wp14:editId="132956CF">
            <wp:extent cx="5074920" cy="4268138"/>
            <wp:effectExtent l="0" t="0" r="0" b="0"/>
            <wp:docPr id="1" name="Picture 1" descr="https://pbs.twimg.com/media/DoBs3DaU0AEhjzX.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DoBs3DaU0AEhjzX.jpg:lar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7220" cy="4270072"/>
                    </a:xfrm>
                    <a:prstGeom prst="rect">
                      <a:avLst/>
                    </a:prstGeom>
                    <a:noFill/>
                    <a:ln>
                      <a:noFill/>
                    </a:ln>
                  </pic:spPr>
                </pic:pic>
              </a:graphicData>
            </a:graphic>
          </wp:inline>
        </w:drawing>
      </w:r>
    </w:p>
    <w:p w14:paraId="672B2BBD" w14:textId="26938A3F" w:rsidR="005D1305" w:rsidRDefault="005D1305" w:rsidP="005D1305">
      <w:pPr>
        <w:pStyle w:val="ListParagraph"/>
        <w:numPr>
          <w:ilvl w:val="0"/>
          <w:numId w:val="4"/>
        </w:numPr>
        <w:rPr>
          <w:lang w:val="en-US"/>
        </w:rPr>
      </w:pPr>
      <w:r>
        <w:rPr>
          <w:lang w:val="en-US"/>
        </w:rPr>
        <w:t>Market Cap weighted is optimal if stock returns are proportional to beta, if not true, not optimal</w:t>
      </w:r>
    </w:p>
    <w:p w14:paraId="052B5FC4" w14:textId="5B1931AC" w:rsidR="005D1305" w:rsidRDefault="005D1305" w:rsidP="005D1305">
      <w:pPr>
        <w:pStyle w:val="ListParagraph"/>
        <w:numPr>
          <w:ilvl w:val="0"/>
          <w:numId w:val="4"/>
        </w:numPr>
        <w:rPr>
          <w:lang w:val="en-US"/>
        </w:rPr>
      </w:pPr>
      <w:r>
        <w:rPr>
          <w:lang w:val="en-US"/>
        </w:rPr>
        <w:t>If this is the case what is the best method</w:t>
      </w:r>
    </w:p>
    <w:p w14:paraId="2007FEC3" w14:textId="4A76A4F9" w:rsidR="005D1305" w:rsidRDefault="005D1305" w:rsidP="005D1305">
      <w:pPr>
        <w:pStyle w:val="ListParagraph"/>
        <w:numPr>
          <w:ilvl w:val="0"/>
          <w:numId w:val="4"/>
        </w:numPr>
        <w:rPr>
          <w:lang w:val="en-US"/>
        </w:rPr>
      </w:pPr>
      <w:r>
        <w:rPr>
          <w:lang w:val="en-US"/>
        </w:rPr>
        <w:t>Expressing relative returns is very difficult, want model that links expected returns to risk (like CAPM) or simply minimizes risk</w:t>
      </w:r>
    </w:p>
    <w:p w14:paraId="44A3D23A" w14:textId="3B7CE6B3" w:rsidR="001545ED" w:rsidRDefault="001545ED" w:rsidP="001545ED">
      <w:pPr>
        <w:rPr>
          <w:lang w:val="en-US"/>
        </w:rPr>
      </w:pPr>
    </w:p>
    <w:p w14:paraId="675026D7" w14:textId="77777777" w:rsidR="001545ED" w:rsidRPr="001545ED" w:rsidRDefault="001545ED" w:rsidP="001545ED">
      <w:pPr>
        <w:rPr>
          <w:lang w:val="en-US"/>
        </w:rPr>
      </w:pPr>
    </w:p>
    <w:sectPr w:rsidR="001545ED" w:rsidRPr="00154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380E"/>
    <w:multiLevelType w:val="hybridMultilevel"/>
    <w:tmpl w:val="006EB3D4"/>
    <w:lvl w:ilvl="0" w:tplc="3ACE389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DB2065"/>
    <w:multiLevelType w:val="hybridMultilevel"/>
    <w:tmpl w:val="66E4C98A"/>
    <w:lvl w:ilvl="0" w:tplc="26001678">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476EBC"/>
    <w:multiLevelType w:val="hybridMultilevel"/>
    <w:tmpl w:val="DC568F7A"/>
    <w:lvl w:ilvl="0" w:tplc="2870C49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03D1879"/>
    <w:multiLevelType w:val="hybridMultilevel"/>
    <w:tmpl w:val="5A14103E"/>
    <w:lvl w:ilvl="0" w:tplc="D7B845B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7E"/>
    <w:rsid w:val="001545ED"/>
    <w:rsid w:val="001566CD"/>
    <w:rsid w:val="002A0F74"/>
    <w:rsid w:val="0033237E"/>
    <w:rsid w:val="00342E47"/>
    <w:rsid w:val="00481A21"/>
    <w:rsid w:val="004E0D74"/>
    <w:rsid w:val="004F0D35"/>
    <w:rsid w:val="00506669"/>
    <w:rsid w:val="005D1305"/>
    <w:rsid w:val="00687662"/>
    <w:rsid w:val="007E511D"/>
    <w:rsid w:val="00A61563"/>
    <w:rsid w:val="00AB4044"/>
    <w:rsid w:val="00B4599C"/>
    <w:rsid w:val="00BF0287"/>
    <w:rsid w:val="00E0186E"/>
    <w:rsid w:val="00E949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6C30"/>
  <w15:chartTrackingRefBased/>
  <w15:docId w15:val="{1B5013B6-E31D-4E17-B024-EB3917C0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6CD"/>
    <w:rPr>
      <w:color w:val="0563C1" w:themeColor="hyperlink"/>
      <w:u w:val="single"/>
    </w:rPr>
  </w:style>
  <w:style w:type="character" w:styleId="UnresolvedMention">
    <w:name w:val="Unresolved Mention"/>
    <w:basedOn w:val="DefaultParagraphFont"/>
    <w:uiPriority w:val="99"/>
    <w:semiHidden/>
    <w:unhideWhenUsed/>
    <w:rsid w:val="001566CD"/>
    <w:rPr>
      <w:color w:val="605E5C"/>
      <w:shd w:val="clear" w:color="auto" w:fill="E1DFDD"/>
    </w:rPr>
  </w:style>
  <w:style w:type="paragraph" w:styleId="ListParagraph">
    <w:name w:val="List Paragraph"/>
    <w:basedOn w:val="Normal"/>
    <w:uiPriority w:val="34"/>
    <w:qFormat/>
    <w:rsid w:val="005D1305"/>
    <w:pPr>
      <w:ind w:left="720"/>
      <w:contextualSpacing/>
    </w:pPr>
  </w:style>
  <w:style w:type="character" w:styleId="FollowedHyperlink">
    <w:name w:val="FollowedHyperlink"/>
    <w:basedOn w:val="DefaultParagraphFont"/>
    <w:uiPriority w:val="99"/>
    <w:semiHidden/>
    <w:unhideWhenUsed/>
    <w:rsid w:val="001545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kparity.c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osam.com/Commentary/dimensions-of-return" TargetMode="External"/><Relationship Id="rId12" Type="http://schemas.openxmlformats.org/officeDocument/2006/relationships/hyperlink" Target="https://twitter.com/GestaltU/status/1044952829818032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haarchitect.com/2018/01/04/predict-stock-returns-using-various-firm-characteristics/" TargetMode="External"/><Relationship Id="rId11" Type="http://schemas.openxmlformats.org/officeDocument/2006/relationships/hyperlink" Target="https://investresolve.com/blog/portfolio-optimization-case-study-managed-futures/" TargetMode="External"/><Relationship Id="rId5" Type="http://schemas.openxmlformats.org/officeDocument/2006/relationships/hyperlink" Target="https://investresolve.com/blog/dynamic-asset-allocation-for-practitioners-part-1-universe-selection/" TargetMode="External"/><Relationship Id="rId15" Type="http://schemas.openxmlformats.org/officeDocument/2006/relationships/theme" Target="theme/theme1.xml"/><Relationship Id="rId10" Type="http://schemas.openxmlformats.org/officeDocument/2006/relationships/hyperlink" Target="https://t.co/TKh9kHSTLW?amp=1" TargetMode="External"/><Relationship Id="rId4" Type="http://schemas.openxmlformats.org/officeDocument/2006/relationships/webSettings" Target="webSettings.xml"/><Relationship Id="rId9" Type="http://schemas.openxmlformats.org/officeDocument/2006/relationships/hyperlink" Target="https://t.co/oQ4BcdCLAA?amp=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Shaikh</dc:creator>
  <cp:keywords/>
  <dc:description/>
  <cp:lastModifiedBy>Ameer Shaikh</cp:lastModifiedBy>
  <cp:revision>11</cp:revision>
  <dcterms:created xsi:type="dcterms:W3CDTF">2018-09-29T16:25:00Z</dcterms:created>
  <dcterms:modified xsi:type="dcterms:W3CDTF">2018-10-08T14:48:00Z</dcterms:modified>
</cp:coreProperties>
</file>