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9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программам лабораторной работы № 6, перешел в него и создал файл lab6-1.asm.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96757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7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Подготовил каталог</w:t>
            </w:r>
          </w:p>
          <w:bookmarkEnd w:id="24"/>
        </w:tc>
      </w:tr>
    </w:tbl>
    <w:p>
      <w:pPr>
        <w:pStyle w:val="BodyText"/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331368" cy="358059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368" cy="3580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в файле lab6-1.asm</w:t>
            </w:r>
          </w:p>
          <w:bookmarkEnd w:id="28"/>
        </w:tc>
      </w:tr>
    </w:tbl>
    <w:p>
      <w:pPr>
        <w:pStyle w:val="BodyText"/>
      </w:pPr>
      <w:r>
        <w:t xml:space="preserve">В данной программе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 мы записываем символ</w:t>
      </w:r>
      <w:r>
        <w:t xml:space="preserve"> </w:t>
      </w:r>
      <w:r>
        <w:t xml:space="preserve">‘6’</w:t>
      </w:r>
      <w:r>
        <w:t xml:space="preserve"> </w:t>
      </w:r>
      <w:r>
        <w:t xml:space="preserve">в регистр eax (mov eax,</w:t>
      </w:r>
      <w:r>
        <w:t xml:space="preserve"> </w:t>
      </w:r>
      <w:r>
        <w:t xml:space="preserve">‘6’</w:t>
      </w:r>
      <w:r>
        <w:t xml:space="preserve">), а символ</w:t>
      </w:r>
      <w:r>
        <w:t xml:space="preserve"> </w:t>
      </w:r>
      <w:r>
        <w:t xml:space="preserve">‘4’</w:t>
      </w:r>
      <w:r>
        <w:t xml:space="preserve"> </w:t>
      </w:r>
      <w:r>
        <w:t xml:space="preserve">в регистр ebx (mov ebx,</w:t>
      </w:r>
      <w:r>
        <w:t xml:space="preserve"> </w:t>
      </w:r>
      <w:r>
        <w:t xml:space="preserve">‘4’</w:t>
      </w:r>
      <w:r>
        <w:t xml:space="preserve">).</w:t>
      </w:r>
      <w:r>
        <w:t xml:space="preserve"> </w:t>
      </w:r>
      <w:r>
        <w:t xml:space="preserve">Затем мы добавляем значение регистра ebx к значению в регистре eax (add eax, ebx, результат сложения записывается в регистр eax).</w:t>
      </w:r>
      <w:r>
        <w:t xml:space="preserve"> </w:t>
      </w:r>
      <w:r>
        <w:t xml:space="preserve">После этого мы выводим результат.</w:t>
      </w:r>
      <w:r>
        <w:t xml:space="preserve"> </w:t>
      </w:r>
      <w:r>
        <w:t xml:space="preserve">Однако, для использования функции sprintLF, необходимо, чтобы в регистре eax был записан адрес, поэтому мы используем дополнительную переменную.</w:t>
      </w:r>
      <w:r>
        <w:t xml:space="preserve"> </w:t>
      </w:r>
      <w:r>
        <w:t xml:space="preserve">Мы записываем значение регистра eax в переменную buf1 (mov [buf1], eax),</w:t>
      </w:r>
      <w:r>
        <w:t xml:space="preserve"> </w:t>
      </w:r>
      <w:r>
        <w:t xml:space="preserve">а затем записываем адрес переменной buf1 в регистр eax (mov eax, buf1) и вызываем функцию sprintLF.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11205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0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программы lab6-1.asm</w:t>
            </w:r>
          </w:p>
          <w:bookmarkEnd w:id="32"/>
        </w:tc>
      </w:tr>
    </w:tbl>
    <w:p>
      <w:pPr>
        <w:pStyle w:val="BodyText"/>
      </w:pPr>
      <w:r>
        <w:t xml:space="preserve">В данном случае, когда мы ожидаем увидеть число 10 при выводе значения регистра eax, фактическим результатом будет символ</w:t>
      </w:r>
      <w:r>
        <w:t xml:space="preserve"> </w:t>
      </w:r>
      <w:r>
        <w:t xml:space="preserve">‘j’</w:t>
      </w:r>
      <w:r>
        <w:t xml:space="preserve">.</w:t>
      </w:r>
      <w:r>
        <w:t xml:space="preserve"> </w:t>
      </w:r>
      <w:r>
        <w:t xml:space="preserve">Это происходит из-за того, что код символа</w:t>
      </w:r>
      <w:r>
        <w:t xml:space="preserve"> </w:t>
      </w:r>
      <w:r>
        <w:t xml:space="preserve">‘6’</w:t>
      </w:r>
      <w:r>
        <w:t xml:space="preserve"> </w:t>
      </w:r>
      <w:r>
        <w:t xml:space="preserve">равен 00110110 в двоичном представлении (или 54 в десятичном представлении),</w:t>
      </w:r>
      <w:r>
        <w:t xml:space="preserve"> </w:t>
      </w:r>
      <w:r>
        <w:t xml:space="preserve">а код символа</w:t>
      </w:r>
      <w:r>
        <w:t xml:space="preserve"> </w:t>
      </w:r>
      <w:r>
        <w:t xml:space="preserve">‘4’</w:t>
      </w:r>
      <w:r>
        <w:t xml:space="preserve"> </w:t>
      </w:r>
      <w:r>
        <w:t xml:space="preserve">равен 00110100 (или 52 в десятичном представлении).</w:t>
      </w:r>
      <w:r>
        <w:t xml:space="preserve"> </w:t>
      </w:r>
      <w:r>
        <w:t xml:space="preserve">Когда мы выполняем команду add eax, ebx, результатом будет сумма кодов - 01101010 (или 106 в десятичном представлении),</w:t>
      </w:r>
      <w:r>
        <w:t xml:space="preserve"> </w:t>
      </w:r>
      <w:r>
        <w:t xml:space="preserve">который соответствует символу</w:t>
      </w:r>
      <w:r>
        <w:t xml:space="preserve"> </w:t>
      </w:r>
      <w:r>
        <w:t xml:space="preserve">‘j’</w:t>
      </w:r>
      <w:r>
        <w:t xml:space="preserve">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p>
      <w:pPr>
        <w:pStyle w:val="BodyText"/>
      </w:pPr>
      <w:r>
        <w:t xml:space="preserve">Далее изменяю текст программы и вместо символов, запишем в регистры числа.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908884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8884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lab6-1.asm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25467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54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lab6-1.asm</w:t>
            </w:r>
          </w:p>
          <w:bookmarkEnd w:id="40"/>
        </w:tc>
      </w:tr>
    </w:tbl>
    <w:p>
      <w:pPr>
        <w:pStyle w:val="BodyText"/>
      </w:pPr>
      <w:r>
        <w:t xml:space="preserve">Как и в предыдущем случае, при выполнении программы мы не получим число 10.</w:t>
      </w:r>
      <w:r>
        <w:t xml:space="preserve"> </w:t>
      </w:r>
      <w:r>
        <w:t xml:space="preserve">Вместо этого выводится символ с кодом 10, который представляет собой символ конца строки</w:t>
      </w:r>
      <w:r>
        <w:t xml:space="preserve"> </w:t>
      </w:r>
      <w:r>
        <w:t xml:space="preserve">(возврат каретки).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  <w:r>
        <w:t xml:space="preserve"> </w:t>
      </w:r>
      <w:r>
        <w:t xml:space="preserve">Этот символ не отображается в консоли, но он добавляет пустую строку.</w:t>
      </w:r>
    </w:p>
    <w:p>
      <w:pPr>
        <w:pStyle w:val="BodyText"/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446871" cy="321483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871" cy="3214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Программа в файле lab6-2.asm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108254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2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lab6-2.asm</w:t>
            </w:r>
          </w:p>
          <w:bookmarkEnd w:id="48"/>
        </w:tc>
      </w:tr>
    </w:tbl>
    <w:p>
      <w:pPr>
        <w:pStyle w:val="BodyText"/>
      </w:pPr>
      <w:r>
        <w:t xml:space="preserve">В результате выполнения программы мы получим число 106.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В данном случае, как и в первом случае,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отличие от предыдущей программы,</w:t>
      </w:r>
      <w:r>
        <w:t xml:space="preserve"> </w:t>
      </w:r>
      <w:r>
        <w:t xml:space="preserve">функция iprintLF 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Аналогично предыдущему примеру изменим символы на числа.(рис.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831882" cy="317633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882" cy="3176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Программа в файле lab6-2.asm</w:t>
            </w:r>
          </w:p>
          <w:bookmarkEnd w:id="52"/>
        </w:tc>
      </w:tr>
    </w:tbl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94091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40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lab6-2.asm</w:t>
            </w:r>
          </w:p>
          <w:bookmarkEnd w:id="56"/>
        </w:tc>
      </w:tr>
    </w:tbl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93361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3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lab6-2.asm</w:t>
            </w:r>
          </w:p>
          <w:bookmarkEnd w:id="60"/>
        </w:tc>
      </w:tr>
    </w:tbl>
    <w:p>
      <w:pPr>
        <w:pStyle w:val="BodyText"/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FirstParagraph"/>
      </w:pP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389120" cy="5958037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5958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lab6-3.asm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10066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lab6-3.asm</w:t>
            </w:r>
          </w:p>
          <w:bookmarkEnd w:id="68"/>
        </w:tc>
      </w:tr>
    </w:tbl>
    <w:p>
      <w:pPr>
        <w:pStyle w:val="BodyText"/>
      </w:pPr>
      <w:r>
        <w:t xml:space="preserve">Изменил текст программы для вычисления выражения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rPr>
                  <m:sty m:val="p"/>
                </m:rPr>
                <m:t>*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/</m:t>
          </m:r>
          <m:r>
            <m:t>5</m:t>
          </m:r>
        </m:oMath>
      </m:oMathPara>
    </w:p>
    <w:p>
      <w:pPr>
        <w:pStyle w:val="FirstParagraph"/>
      </w:pPr>
      <w:r>
        <w:t xml:space="preserve">.</w:t>
      </w:r>
      <w:r>
        <w:t xml:space="preserve"> </w:t>
      </w:r>
      <w:r>
        <w:t xml:space="preserve">Создал исполняемый файл и проверил его работу.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 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5334000" cy="110066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0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lab6-3.asm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4"/>
          <w:p>
            <w:pPr>
              <w:pStyle w:val="Compact"/>
              <w:jc w:val="center"/>
            </w:pPr>
            <w:r>
              <w:drawing>
                <wp:inline>
                  <wp:extent cx="4966635" cy="602541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635" cy="6025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lab6-3.asm</w:t>
            </w:r>
          </w:p>
          <w:bookmarkEnd w:id="75"/>
        </w:tc>
      </w:tr>
    </w:tbl>
    <w:p>
      <w:pPr>
        <w:pStyle w:val="BodyText"/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 (рис.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) (рис.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)</w:t>
      </w:r>
    </w:p>
    <w:p>
      <w:pPr>
        <w:pStyle w:val="BodyText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5"/>
          <w:p>
            <w:pPr>
              <w:pStyle w:val="Compact"/>
              <w:jc w:val="center"/>
            </w:pPr>
            <w:r>
              <w:drawing>
                <wp:inline>
                  <wp:extent cx="4851132" cy="596766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132" cy="5967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в файле variant.asm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6"/>
          <w:p>
            <w:pPr>
              <w:pStyle w:val="Compact"/>
              <w:jc w:val="center"/>
            </w:pPr>
            <w:r>
              <w:drawing>
                <wp:inline>
                  <wp:extent cx="5334000" cy="126005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60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variant.asm</w:t>
            </w:r>
          </w:p>
          <w:bookmarkEnd w:id="83"/>
        </w:tc>
      </w:tr>
    </w:tbl>
    <w:bookmarkStart w:id="84" w:name="Xbf744f7a796c2fc68f8d3630971ea5c9f8ca374"/>
    <w:p>
      <w:pPr>
        <w:pStyle w:val="Heading2"/>
      </w:pPr>
      <w:r>
        <w:t xml:space="preserve">2.1 Ответы на вопросы по программе variant.asm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“mov eax, rem”</w:t>
      </w:r>
      <w:r>
        <w:t xml:space="preserve"> </w:t>
      </w:r>
      <w:r>
        <w:t xml:space="preserve">перекладывает в регистр значение переменной с фразой</w:t>
      </w:r>
      <w:r>
        <w:t xml:space="preserve"> </w:t>
      </w:r>
      <w:r>
        <w:t xml:space="preserve">“Ваш вариант:”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“call sprint”</w:t>
      </w:r>
      <w:r>
        <w:t xml:space="preserve"> </w:t>
      </w:r>
      <w:r>
        <w:t xml:space="preserve">вызывает подпрограмму вывода строки</w:t>
      </w:r>
    </w:p>
    <w:p>
      <w:pPr>
        <w:pStyle w:val="Compact"/>
        <w:numPr>
          <w:ilvl w:val="0"/>
          <w:numId w:val="1002"/>
        </w:numPr>
      </w:pPr>
      <w:r>
        <w:t xml:space="preserve">Для чего используются следующие инструкции?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“nasm”</w:t>
      </w:r>
      <w:r>
        <w:t xml:space="preserve"> </w:t>
      </w:r>
      <w:r>
        <w:t xml:space="preserve">используется для компиляции кода на языке ассемблера NASM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“mov ecx, x”</w:t>
      </w:r>
      <w:r>
        <w:t xml:space="preserve"> </w:t>
      </w:r>
      <w:r>
        <w:t xml:space="preserve">используется для перемещения значения переменной x в регистр ecx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“mov edx, 80”</w:t>
      </w:r>
      <w:r>
        <w:t xml:space="preserve"> </w:t>
      </w:r>
      <w:r>
        <w:t xml:space="preserve">используется для перемещения значения 80 в регистр edx</w:t>
      </w:r>
    </w:p>
    <w:p>
      <w:pPr>
        <w:pStyle w:val="BodyText"/>
      </w:pPr>
      <w:r>
        <w:t xml:space="preserve">Инструкция</w:t>
      </w:r>
      <w:r>
        <w:t xml:space="preserve"> </w:t>
      </w:r>
      <w:r>
        <w:t xml:space="preserve">“call sread”</w:t>
      </w:r>
      <w:r>
        <w:t xml:space="preserve"> </w:t>
      </w:r>
      <w:r>
        <w:t xml:space="preserve">вызывает подпрограмму для считывания значения студенческого билета из консоли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введенных символов в числовой формат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отвечают за вычисления варианта?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“xor edx, edx”</w:t>
      </w:r>
      <w:r>
        <w:t xml:space="preserve"> </w:t>
      </w:r>
      <w:r>
        <w:t xml:space="preserve">обнуляет регистр edx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“mov ebx, 20”</w:t>
      </w:r>
      <w:r>
        <w:t xml:space="preserve"> </w:t>
      </w:r>
      <w:r>
        <w:t xml:space="preserve">записывает значение 20 в регистр ebx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номера студенческого билета на 20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“inc edx”</w:t>
      </w:r>
      <w:r>
        <w:t xml:space="preserve"> </w:t>
      </w:r>
      <w:r>
        <w:t xml:space="preserve">увеличивает значение регистра edx на 1</w:t>
      </w:r>
    </w:p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записывается в регистр edx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1, в соответствии с формулой вычисления варианта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t xml:space="preserve">“mov eax, edx”</w:t>
      </w:r>
      <w:r>
        <w:t xml:space="preserve"> </w:t>
      </w:r>
      <w:r>
        <w:t xml:space="preserve">перекладывает результат вычислений в регистр eax</w:t>
      </w:r>
    </w:p>
    <w:p>
      <w:pPr>
        <w:pStyle w:val="BodyText"/>
      </w:pPr>
      <w:r>
        <w:t xml:space="preserve">Строка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подпрограмму для вывода значения на экран</w:t>
      </w:r>
    </w:p>
    <w:bookmarkEnd w:id="84"/>
    <w:bookmarkStart w:id="93" w:name="самостоятельное-задание"/>
    <w:p>
      <w:pPr>
        <w:pStyle w:val="Heading2"/>
      </w:pPr>
      <w:r>
        <w:t xml:space="preserve">2.2 Самостоятельное задание</w:t>
      </w:r>
    </w:p>
    <w:p>
      <w:pPr>
        <w:pStyle w:val="FirstParagraph"/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BodyText"/>
      </w:pPr>
      <w:r>
        <w:t xml:space="preserve">Получили вариант 12 -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</m:d>
          <m:r>
            <m:rPr>
              <m:sty m:val="p"/>
            </m:rPr>
            <m:t>/</m:t>
          </m:r>
          <m:r>
            <m:t>2</m:t>
          </m:r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(рис.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) (рис.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4831882" cy="712269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1882" cy="712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Программа в файле task.asm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5334000" cy="165874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8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программы task.asm</w:t>
            </w:r>
          </w:p>
          <w:bookmarkEnd w:id="92"/>
        </w:tc>
      </w:tr>
    </w:tbl>
    <w:bookmarkEnd w:id="93"/>
    <w:bookmarkEnd w:id="94"/>
    <w:bookmarkStart w:id="9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Амрахов Азер Араз оглы</dc:creator>
  <dc:language>ru-RU</dc:language>
  <cp:keywords/>
  <dcterms:created xsi:type="dcterms:W3CDTF">2025-12-12T15:46:04Z</dcterms:created>
  <dcterms:modified xsi:type="dcterms:W3CDTF">2025-12-12T15:46:04Z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