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A41B47" w:rsidP="2AA41B47" w:rsidRDefault="2AA41B47" w14:paraId="18F53B39" w14:textId="5A1B7AC8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P="2AA41B47" wp14:paraId="2C078E63" wp14:textId="2BEFFC14">
      <w:pPr>
        <w:pStyle w:val="ListParagraph"/>
        <w:numPr>
          <w:ilvl w:val="0"/>
          <w:numId w:val="2"/>
        </w:numPr>
        <w:rPr/>
      </w:pPr>
      <w:r w:rsidR="42D19F32">
        <w:rPr/>
        <w:t>Values: ‘hello</w:t>
      </w:r>
      <w:r w:rsidR="42D19F32">
        <w:rPr/>
        <w:t>’,</w:t>
      </w:r>
      <w:r w:rsidR="42D19F32">
        <w:rPr/>
        <w:t xml:space="preserve"> -87.8, 6</w:t>
      </w:r>
    </w:p>
    <w:p w:rsidR="42D19F32" w:rsidP="2AA41B47" w:rsidRDefault="42D19F32" w14:paraId="35EFA03A" w14:textId="64FBD6CF">
      <w:pPr>
        <w:pStyle w:val="ListParagraph"/>
        <w:numPr>
          <w:ilvl w:val="0"/>
          <w:numId w:val="2"/>
        </w:numPr>
        <w:rPr/>
      </w:pPr>
      <w:r w:rsidR="42D19F32">
        <w:rPr/>
        <w:t>Expressions: *, -, /, +</w:t>
      </w:r>
    </w:p>
    <w:p w:rsidR="2AA41B47" w:rsidP="2AA41B47" w:rsidRDefault="2AA41B47" w14:paraId="3694D104" w14:textId="39AA8329">
      <w:pPr>
        <w:pStyle w:val="ListParagraph"/>
        <w:numPr>
          <w:ilvl w:val="0"/>
          <w:numId w:val="1"/>
        </w:numPr>
        <w:rPr/>
      </w:pPr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30"/>
        <w:gridCol w:w="3420"/>
      </w:tblGrid>
      <w:tr w:rsidR="2AA41B47" w:rsidTr="2AA41B47" w14:paraId="524BE2BB">
        <w:trPr>
          <w:trHeight w:val="300"/>
        </w:trPr>
        <w:tc>
          <w:tcPr>
            <w:tcW w:w="3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4FDC7676" w14:textId="4F6381D5">
            <w:pPr>
              <w:spacing w:before="0" w:beforeAutospacing="off" w:after="0" w:afterAutospacing="off"/>
              <w:jc w:val="center"/>
            </w:pPr>
            <w:r w:rsidRPr="2AA41B47" w:rsidR="2AA41B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3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0CF7C0BD" w14:textId="6E8BC40B">
            <w:pPr>
              <w:spacing w:before="0" w:beforeAutospacing="off" w:after="0" w:afterAutospacing="off"/>
              <w:jc w:val="center"/>
            </w:pPr>
            <w:r w:rsidRPr="2AA41B47" w:rsidR="2AA41B4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Variable</w:t>
            </w:r>
          </w:p>
        </w:tc>
      </w:tr>
      <w:tr w:rsidR="2AA41B47" w:rsidTr="2AA41B47" w14:paraId="7BB26220">
        <w:trPr>
          <w:trHeight w:val="300"/>
        </w:trPr>
        <w:tc>
          <w:tcPr>
            <w:tcW w:w="3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3CBF67E3" w14:textId="5DF303A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 data </w:t>
            </w: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type</w:t>
            </w:r>
          </w:p>
        </w:tc>
        <w:tc>
          <w:tcPr>
            <w:tcW w:w="3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745BC24A" w14:textId="0DEA1D8D">
            <w:pPr>
              <w:spacing w:before="0" w:beforeAutospacing="off" w:after="0" w:afterAutospacing="off"/>
              <w:jc w:val="left"/>
            </w:pP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An Identifier</w:t>
            </w:r>
          </w:p>
        </w:tc>
      </w:tr>
      <w:tr w:rsidR="2AA41B47" w:rsidTr="2AA41B47" w14:paraId="11E60771">
        <w:trPr>
          <w:trHeight w:val="510"/>
        </w:trPr>
        <w:tc>
          <w:tcPr>
            <w:tcW w:w="3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77743328" w14:textId="468146D6">
            <w:pPr>
              <w:spacing w:before="0" w:beforeAutospacing="off" w:after="0" w:afterAutospacing="off"/>
              <w:jc w:val="left"/>
            </w:pP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Represents</w:t>
            </w: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text and sequence of Characters</w:t>
            </w:r>
          </w:p>
        </w:tc>
        <w:tc>
          <w:tcPr>
            <w:tcW w:w="3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7DF0FB98" w14:textId="22C41C0B">
            <w:pPr>
              <w:spacing w:before="0" w:beforeAutospacing="off" w:after="0" w:afterAutospacing="off"/>
              <w:jc w:val="left"/>
            </w:pP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Hold different data types, in simple terms "Store values"</w:t>
            </w:r>
          </w:p>
        </w:tc>
      </w:tr>
      <w:tr w:rsidR="2AA41B47" w:rsidTr="2AA41B47" w14:paraId="547A0A7C">
        <w:trPr>
          <w:trHeight w:val="510"/>
        </w:trPr>
        <w:tc>
          <w:tcPr>
            <w:tcW w:w="33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1FDF175F" w14:textId="13FC0D98">
            <w:pPr>
              <w:spacing w:before="0" w:beforeAutospacing="off" w:after="0" w:afterAutospacing="off"/>
              <w:jc w:val="left"/>
            </w:pP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String, an optional part of variable</w:t>
            </w:r>
          </w:p>
        </w:tc>
        <w:tc>
          <w:tcPr>
            <w:tcW w:w="34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AA41B47" w:rsidP="2AA41B47" w:rsidRDefault="2AA41B47" w14:paraId="7DDAC67E" w14:textId="488032F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Variable hold string (Data Type), if </w:t>
            </w:r>
            <w:r w:rsidRPr="2AA41B47" w:rsidR="2AA41B4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required</w:t>
            </w:r>
          </w:p>
        </w:tc>
      </w:tr>
    </w:tbl>
    <w:p w:rsidR="0435CECC" w:rsidP="2AA41B47" w:rsidRDefault="0435CECC" w14:paraId="77B51541" w14:textId="304D2CD0">
      <w:pPr>
        <w:pStyle w:val="ListParagraph"/>
        <w:numPr>
          <w:ilvl w:val="0"/>
          <w:numId w:val="1"/>
        </w:numPr>
        <w:rPr/>
      </w:pPr>
      <w:r w:rsidR="0435CECC">
        <w:rPr/>
        <w:t>Three different data types:</w:t>
      </w:r>
    </w:p>
    <w:p w:rsidR="0435CECC" w:rsidP="2AA41B47" w:rsidRDefault="0435CECC" w14:paraId="6B0D68AF" w14:textId="4C6763EB">
      <w:pPr>
        <w:pStyle w:val="ListParagraph"/>
        <w:numPr>
          <w:ilvl w:val="0"/>
          <w:numId w:val="3"/>
        </w:numPr>
        <w:rPr/>
      </w:pPr>
      <w:r w:rsidR="0435CECC">
        <w:rPr/>
        <w:t>Integer</w:t>
      </w:r>
    </w:p>
    <w:p w:rsidR="0435CECC" w:rsidP="2AA41B47" w:rsidRDefault="0435CECC" w14:paraId="0893570E" w14:textId="52AA33CA">
      <w:pPr>
        <w:pStyle w:val="ListParagraph"/>
        <w:numPr>
          <w:ilvl w:val="0"/>
          <w:numId w:val="3"/>
        </w:numPr>
        <w:rPr/>
      </w:pPr>
      <w:r w:rsidR="0435CECC">
        <w:rPr/>
        <w:t>Float</w:t>
      </w:r>
    </w:p>
    <w:p w:rsidR="0435CECC" w:rsidP="2AA41B47" w:rsidRDefault="0435CECC" w14:paraId="73DA1CB1" w14:textId="74CB5F0C">
      <w:pPr>
        <w:pStyle w:val="ListParagraph"/>
        <w:numPr>
          <w:ilvl w:val="0"/>
          <w:numId w:val="3"/>
        </w:numPr>
        <w:rPr/>
      </w:pPr>
      <w:r w:rsidR="0435CECC">
        <w:rPr/>
        <w:t>String</w:t>
      </w:r>
    </w:p>
    <w:p w:rsidR="0435CECC" w:rsidP="2AA41B47" w:rsidRDefault="0435CECC" w14:paraId="291DDAD2" w14:textId="11F165C7">
      <w:pPr>
        <w:pStyle w:val="ListParagraph"/>
        <w:numPr>
          <w:ilvl w:val="0"/>
          <w:numId w:val="1"/>
        </w:numPr>
        <w:rPr/>
      </w:pPr>
      <w:r w:rsidR="0435CECC">
        <w:rPr/>
        <w:t xml:space="preserve">Expressions can be made up of </w:t>
      </w:r>
      <w:r w:rsidR="0435CECC">
        <w:rPr/>
        <w:t>a</w:t>
      </w:r>
      <w:r w:rsidR="0435CECC">
        <w:rPr/>
        <w:t xml:space="preserve"> single variable or complex combination of one or more Operators and Operands, Function calls. The expressions can get a value based on operators and operands used, while being evaluated by the tasks like Arithmetic Operations, Comparison, Logical Operations and Concatenation</w:t>
      </w:r>
    </w:p>
    <w:p w:rsidR="0435CECC" w:rsidP="2AA41B47" w:rsidRDefault="0435CECC" w14:paraId="15A896A1" w14:textId="722F8594">
      <w:pPr>
        <w:pStyle w:val="ListParagraph"/>
        <w:numPr>
          <w:ilvl w:val="0"/>
          <w:numId w:val="1"/>
        </w:numPr>
        <w:rPr/>
      </w:pPr>
      <w:r w:rsidR="0435CECC">
        <w:rPr/>
        <w:t xml:space="preserve">Based on this assignment statements, like spam = 10, </w:t>
      </w:r>
    </w:p>
    <w:p w:rsidR="0435CECC" w:rsidP="2AA41B47" w:rsidRDefault="0435CECC" w14:paraId="0A4836CC" w14:textId="5F3E6EBB">
      <w:pPr>
        <w:pStyle w:val="Normal"/>
        <w:ind w:left="720"/>
      </w:pPr>
      <w:r w:rsidR="0435CECC">
        <w:rPr/>
        <w:t xml:space="preserve">“spam” is a variable, “10” is a value assigned or </w:t>
      </w:r>
      <w:r w:rsidR="0435CECC">
        <w:rPr/>
        <w:t>modified</w:t>
      </w:r>
      <w:r w:rsidR="0435CECC">
        <w:rPr/>
        <w:t xml:space="preserve"> to the variable. Now spam = 10, </w:t>
      </w:r>
      <w:r w:rsidR="33575198">
        <w:rPr/>
        <w:t>is</w:t>
      </w:r>
      <w:r w:rsidR="0435CECC">
        <w:rPr/>
        <w:t xml:space="preserve"> a programming task (i.e., creating a flow in the program, so it is a statement). The assigned or modified value given to the variable is an expression. Statement is </w:t>
      </w:r>
      <w:r w:rsidR="0435CECC">
        <w:rPr/>
        <w:t>comprising</w:t>
      </w:r>
      <w:r w:rsidR="0435CECC">
        <w:rPr/>
        <w:t xml:space="preserve"> of expression, as a value.</w:t>
      </w:r>
    </w:p>
    <w:p w:rsidR="736C3359" w:rsidP="2AA41B47" w:rsidRDefault="736C3359" w14:paraId="16E9DA79" w14:textId="63F4E483">
      <w:pPr>
        <w:pStyle w:val="ListParagraph"/>
        <w:numPr>
          <w:ilvl w:val="0"/>
          <w:numId w:val="1"/>
        </w:numPr>
        <w:rPr/>
      </w:pPr>
      <w:r w:rsidR="736C3359">
        <w:rPr/>
        <w:t>After running the code, the variable bacon contains 23</w:t>
      </w:r>
    </w:p>
    <w:p w:rsidR="736C3359" w:rsidP="2AA41B47" w:rsidRDefault="736C3359" w14:paraId="2C9E63DF" w14:textId="0A74EFB1">
      <w:pPr>
        <w:pStyle w:val="ListParagraph"/>
        <w:numPr>
          <w:ilvl w:val="0"/>
          <w:numId w:val="1"/>
        </w:numPr>
        <w:rPr/>
      </w:pPr>
      <w:r w:rsidR="736C3359">
        <w:rPr/>
        <w:t>The values of the following two terms be, ‘spamspamspam’</w:t>
      </w:r>
    </w:p>
    <w:p w:rsidR="736C3359" w:rsidP="2AA41B47" w:rsidRDefault="736C3359" w14:paraId="07CBB0CD" w14:textId="20CE8AF7">
      <w:pPr>
        <w:pStyle w:val="ListParagraph"/>
        <w:numPr>
          <w:ilvl w:val="0"/>
          <w:numId w:val="1"/>
        </w:numPr>
        <w:rPr/>
      </w:pPr>
      <w:r w:rsidR="736C3359">
        <w:rPr/>
        <w:t>Eggs is a valid name while 100 is invalid. Because the variable should start with (A-</w:t>
      </w:r>
      <w:r w:rsidR="736C3359">
        <w:rPr/>
        <w:t>Z,</w:t>
      </w:r>
      <w:r w:rsidR="2ED6B0CC">
        <w:rPr/>
        <w:t xml:space="preserve"> </w:t>
      </w:r>
      <w:r w:rsidR="736C3359">
        <w:rPr/>
        <w:t>a</w:t>
      </w:r>
      <w:r w:rsidR="736C3359">
        <w:rPr/>
        <w:t xml:space="preserve">-z, _). The variable can also </w:t>
      </w:r>
      <w:r w:rsidR="736C3359">
        <w:rPr/>
        <w:t>contain</w:t>
      </w:r>
      <w:r w:rsidR="736C3359">
        <w:rPr/>
        <w:t xml:space="preserve"> numbers (0-9), but not in the start of the variable. So, the variable Eggs have start with alphabet, so it is considered as valid variable. But 100 </w:t>
      </w:r>
      <w:r w:rsidR="736C3359">
        <w:rPr/>
        <w:t>start</w:t>
      </w:r>
      <w:r w:rsidR="736C3359">
        <w:rPr/>
        <w:t xml:space="preserve"> with number, so it is considered as invalid variable.</w:t>
      </w:r>
    </w:p>
    <w:p w:rsidR="736C3359" w:rsidP="2AA41B47" w:rsidRDefault="736C3359" w14:paraId="6F7C1E77" w14:textId="321480FF">
      <w:pPr>
        <w:pStyle w:val="ListParagraph"/>
        <w:numPr>
          <w:ilvl w:val="0"/>
          <w:numId w:val="1"/>
        </w:numPr>
        <w:rPr/>
      </w:pPr>
      <w:r w:rsidR="736C3359">
        <w:rPr/>
        <w:t>Functions to get,</w:t>
      </w:r>
    </w:p>
    <w:p w:rsidR="736C3359" w:rsidP="2AA41B47" w:rsidRDefault="736C3359" w14:paraId="2F2091E4" w14:textId="5C790907">
      <w:pPr>
        <w:pStyle w:val="ListParagraph"/>
        <w:numPr>
          <w:ilvl w:val="0"/>
          <w:numId w:val="4"/>
        </w:numPr>
        <w:rPr/>
      </w:pPr>
      <w:r w:rsidR="736C3359">
        <w:rPr/>
        <w:t xml:space="preserve">Integer: The function, </w:t>
      </w:r>
      <w:r w:rsidR="0837E31F">
        <w:rPr/>
        <w:t>int (</w:t>
      </w:r>
      <w:r w:rsidR="736C3359">
        <w:rPr/>
        <w:t>) can convert a value to an integer.</w:t>
      </w:r>
    </w:p>
    <w:p w:rsidR="736C3359" w:rsidP="2AA41B47" w:rsidRDefault="736C3359" w14:paraId="68951356" w14:textId="005F0855">
      <w:pPr>
        <w:pStyle w:val="ListParagraph"/>
        <w:numPr>
          <w:ilvl w:val="0"/>
          <w:numId w:val="4"/>
        </w:numPr>
        <w:rPr/>
      </w:pPr>
      <w:r w:rsidR="736C3359">
        <w:rPr/>
        <w:t>Floating-point number</w:t>
      </w:r>
      <w:r w:rsidR="173E01E6">
        <w:rPr/>
        <w:t>: The</w:t>
      </w:r>
      <w:r w:rsidR="736C3359">
        <w:rPr/>
        <w:t xml:space="preserve"> </w:t>
      </w:r>
      <w:r w:rsidR="736C3359">
        <w:rPr/>
        <w:t xml:space="preserve">function, </w:t>
      </w:r>
      <w:r w:rsidR="736C3359">
        <w:rPr/>
        <w:t>float</w:t>
      </w:r>
      <w:r w:rsidR="736C3359">
        <w:rPr/>
        <w:t>(</w:t>
      </w:r>
      <w:r w:rsidR="736C3359">
        <w:rPr/>
        <w:t>) can convert a value to float.</w:t>
      </w:r>
    </w:p>
    <w:p w:rsidR="736C3359" w:rsidP="2AA41B47" w:rsidRDefault="736C3359" w14:paraId="0D82101A" w14:textId="6977678D">
      <w:pPr>
        <w:pStyle w:val="ListParagraph"/>
        <w:numPr>
          <w:ilvl w:val="0"/>
          <w:numId w:val="4"/>
        </w:numPr>
        <w:rPr/>
      </w:pPr>
      <w:r w:rsidR="736C3359">
        <w:rPr/>
        <w:t xml:space="preserve">String: The function, </w:t>
      </w:r>
      <w:r w:rsidR="736C3359">
        <w:rPr/>
        <w:t>str (</w:t>
      </w:r>
      <w:r w:rsidR="736C3359">
        <w:rPr/>
        <w:t>) can convert a value to a string</w:t>
      </w:r>
    </w:p>
    <w:p w:rsidR="736C3359" w:rsidP="2AA41B47" w:rsidRDefault="736C3359" w14:paraId="6BC73F1D" w14:textId="57899954">
      <w:pPr>
        <w:pStyle w:val="ListParagraph"/>
        <w:numPr>
          <w:ilvl w:val="0"/>
          <w:numId w:val="1"/>
        </w:numPr>
        <w:rPr/>
      </w:pPr>
      <w:r w:rsidR="736C3359">
        <w:rPr/>
        <w:t>The error that occurred for this expression is about concatenate format error. This can be fixed by changing the format of 99 (integer) to ‘99’ (str).</w:t>
      </w:r>
    </w:p>
    <w:p w:rsidR="2AA41B47" w:rsidP="2AA41B47" w:rsidRDefault="2AA41B47" w14:paraId="1A4E76DD" w14:textId="3DD8BDC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cc74927f2384359"/>
      <w:footerReference w:type="default" r:id="R52c3d7911ad340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A41B47" w:rsidTr="2AA41B47" w14:paraId="127D7393">
      <w:trPr>
        <w:trHeight w:val="300"/>
      </w:trPr>
      <w:tc>
        <w:tcPr>
          <w:tcW w:w="3120" w:type="dxa"/>
          <w:tcMar/>
        </w:tcPr>
        <w:p w:rsidR="2AA41B47" w:rsidP="2AA41B47" w:rsidRDefault="2AA41B47" w14:paraId="24E1CDD1" w14:textId="6EB08E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A41B47" w:rsidP="2AA41B47" w:rsidRDefault="2AA41B47" w14:paraId="37808FE1" w14:textId="02BEF1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A41B47" w:rsidP="2AA41B47" w:rsidRDefault="2AA41B47" w14:paraId="3AEEAE8E" w14:textId="01D2EF8C">
          <w:pPr>
            <w:pStyle w:val="Header"/>
            <w:bidi w:val="0"/>
            <w:ind w:right="-115"/>
            <w:jc w:val="right"/>
          </w:pPr>
        </w:p>
      </w:tc>
    </w:tr>
  </w:tbl>
  <w:p w:rsidR="2AA41B47" w:rsidP="2AA41B47" w:rsidRDefault="2AA41B47" w14:paraId="33DFE7D1" w14:textId="13B01C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AA41B47" w:rsidP="2AA41B47" w:rsidRDefault="2AA41B47" w14:paraId="530D4272" w14:textId="0525B55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DZrX+sVf+dpAA" int2:id="SIEMVg59">
      <int2:state int2:type="AugLoop_Text_Critique" int2:value="Rejected"/>
    </int2:textHash>
    <int2:textHash int2:hashCode="tjDUTzZx56pgK5" int2:id="UlPieBY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535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a94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0a8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a03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8F1D5"/>
    <w:rsid w:val="023A34A6"/>
    <w:rsid w:val="0435CECC"/>
    <w:rsid w:val="0665985B"/>
    <w:rsid w:val="0665985B"/>
    <w:rsid w:val="06C288B7"/>
    <w:rsid w:val="0837E31F"/>
    <w:rsid w:val="0B7CD17D"/>
    <w:rsid w:val="142E900A"/>
    <w:rsid w:val="173E01E6"/>
    <w:rsid w:val="1E22889B"/>
    <w:rsid w:val="28675CE4"/>
    <w:rsid w:val="2AA41B47"/>
    <w:rsid w:val="2ED6B0CC"/>
    <w:rsid w:val="33575198"/>
    <w:rsid w:val="42D19F32"/>
    <w:rsid w:val="46DF79D4"/>
    <w:rsid w:val="46DF79D4"/>
    <w:rsid w:val="4C62E5EB"/>
    <w:rsid w:val="4EEA8BB9"/>
    <w:rsid w:val="5136570E"/>
    <w:rsid w:val="63B33E8F"/>
    <w:rsid w:val="67A293FF"/>
    <w:rsid w:val="6BA52817"/>
    <w:rsid w:val="6EEC7019"/>
    <w:rsid w:val="736C3359"/>
    <w:rsid w:val="73D90999"/>
    <w:rsid w:val="73D90999"/>
    <w:rsid w:val="76689CED"/>
    <w:rsid w:val="7E38F1D5"/>
    <w:rsid w:val="7F89B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F1D5"/>
  <w15:chartTrackingRefBased/>
  <w15:docId w15:val="{427DD092-EBF3-4199-9134-C0CD7997D9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cc74927f2384359" /><Relationship Type="http://schemas.openxmlformats.org/officeDocument/2006/relationships/footer" Target="footer.xml" Id="R52c3d7911ad34005" /><Relationship Type="http://schemas.microsoft.com/office/2020/10/relationships/intelligence" Target="intelligence2.xml" Id="R11f4730bcba9409a" /><Relationship Type="http://schemas.openxmlformats.org/officeDocument/2006/relationships/numbering" Target="numbering.xml" Id="R1ec4ed65bb104f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2023-12-17T20:53:46.2391304Z</dcterms:created>
  <dcterms:modified xsi:type="dcterms:W3CDTF">2023-12-17T21:09:31.9229840Z</dcterms:modified>
  <dc:creator>Amreish Padmaraju</dc:creator>
  <lastModifiedBy>Amreish Padmaraju</lastModifiedBy>
</coreProperties>
</file>