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18B0" w14:textId="78C345B4" w:rsidR="00C3641F" w:rsidRDefault="00A15E69">
      <w:r>
        <w:t>Amrik singh handa Amrik singh handa</w:t>
      </w:r>
    </w:p>
    <w:sectPr w:rsidR="00C36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1F"/>
    <w:rsid w:val="00A15E69"/>
    <w:rsid w:val="00C3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2555"/>
  <w15:chartTrackingRefBased/>
  <w15:docId w15:val="{D7BDCE9C-51EB-45FD-B7BF-B249A5A6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Amrik Singh</dc:creator>
  <cp:keywords/>
  <dc:description/>
  <cp:lastModifiedBy>Amrik Singh</cp:lastModifiedBy>
  <cp:revision>2</cp:revision>
  <dcterms:created xsi:type="dcterms:W3CDTF">2023-08-01T18:14:00Z</dcterms:created>
  <dcterms:modified xsi:type="dcterms:W3CDTF">2023-08-01T18:14:00Z</dcterms:modified>
</cp:coreProperties>
</file>