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Sri Sri</w:t>
      </w:r>
    </w:p>
    <w:p>
      <w:pPr>
        <w:pStyle w:val="Heading1"/>
      </w:pPr>
      <w:r>
        <w:t>DEPARTMENT OF INFORMATION TECHNOLOGY</w:t>
      </w:r>
    </w:p>
    <w:p>
      <w:pPr>
        <w:pStyle w:val="Heading2"/>
      </w:pPr>
      <w:r>
        <w:t>CO–PO MAPPING TABLE</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p>
        </w:tc>
        <w:tc>
          <w:tcPr>
            <w:tcW w:type="dxa" w:w="665"/>
          </w:tcPr>
          <w:p>
            <w:r>
              <w:t>PO1</w:t>
            </w:r>
          </w:p>
        </w:tc>
        <w:tc>
          <w:tcPr>
            <w:tcW w:type="dxa" w:w="665"/>
          </w:tcPr>
          <w:p>
            <w:r>
              <w:t>PO2</w:t>
            </w:r>
          </w:p>
        </w:tc>
        <w:tc>
          <w:tcPr>
            <w:tcW w:type="dxa" w:w="665"/>
          </w:tcPr>
          <w:p>
            <w:r>
              <w:t>PO3</w:t>
            </w:r>
          </w:p>
        </w:tc>
        <w:tc>
          <w:tcPr>
            <w:tcW w:type="dxa" w:w="665"/>
          </w:tcPr>
          <w:p>
            <w:r>
              <w:t>PO4</w:t>
            </w:r>
          </w:p>
        </w:tc>
        <w:tc>
          <w:tcPr>
            <w:tcW w:type="dxa" w:w="665"/>
          </w:tcPr>
          <w:p>
            <w:r>
              <w:t>PO5</w:t>
            </w:r>
          </w:p>
        </w:tc>
        <w:tc>
          <w:tcPr>
            <w:tcW w:type="dxa" w:w="665"/>
          </w:tcPr>
          <w:p>
            <w:r>
              <w:t>PO6</w:t>
            </w:r>
          </w:p>
        </w:tc>
        <w:tc>
          <w:tcPr>
            <w:tcW w:type="dxa" w:w="665"/>
          </w:tcPr>
          <w:p>
            <w:r>
              <w:t>PO7</w:t>
            </w:r>
          </w:p>
        </w:tc>
        <w:tc>
          <w:tcPr>
            <w:tcW w:type="dxa" w:w="665"/>
          </w:tcPr>
          <w:p>
            <w:r>
              <w:t>PO8</w:t>
            </w:r>
          </w:p>
        </w:tc>
        <w:tc>
          <w:tcPr>
            <w:tcW w:type="dxa" w:w="665"/>
          </w:tcPr>
          <w:p>
            <w:r>
              <w:t>PO9</w:t>
            </w:r>
          </w:p>
        </w:tc>
        <w:tc>
          <w:tcPr>
            <w:tcW w:type="dxa" w:w="665"/>
          </w:tcPr>
          <w:p>
            <w:r>
              <w:t>PO10</w:t>
            </w:r>
          </w:p>
        </w:tc>
        <w:tc>
          <w:tcPr>
            <w:tcW w:type="dxa" w:w="665"/>
          </w:tcPr>
          <w:p>
            <w:r>
              <w:t>PO11</w:t>
            </w:r>
          </w:p>
        </w:tc>
        <w:tc>
          <w:tcPr>
            <w:tcW w:type="dxa" w:w="665"/>
          </w:tcPr>
          <w:p>
            <w:r>
              <w:t>PO12</w:t>
            </w:r>
          </w:p>
        </w:tc>
      </w:tr>
      <w:tr>
        <w:tc>
          <w:tcPr>
            <w:tcW w:type="dxa" w:w="665"/>
          </w:tcPr>
          <w:p>
            <w:r>
              <w:t>**CO1**</w:t>
            </w:r>
          </w:p>
        </w:tc>
        <w:tc>
          <w:tcPr>
            <w:tcW w:type="dxa" w:w="665"/>
          </w:tcPr>
          <w:p>
            <w:r>
              <w:t>3</w:t>
            </w:r>
          </w:p>
        </w:tc>
        <w:tc>
          <w:tcPr>
            <w:tcW w:type="dxa" w:w="665"/>
          </w:tcPr>
          <w:p>
            <w:r>
              <w:t>3</w:t>
            </w:r>
          </w:p>
        </w:tc>
        <w:tc>
          <w:tcPr>
            <w:tcW w:type="dxa" w:w="665"/>
          </w:tcPr>
          <w:p>
            <w:r>
              <w:t>3</w:t>
            </w:r>
          </w:p>
        </w:tc>
        <w:tc>
          <w:tcPr>
            <w:tcW w:type="dxa" w:w="665"/>
          </w:tcPr>
          <w:p>
            <w:r>
              <w:t>2</w:t>
            </w:r>
          </w:p>
        </w:tc>
        <w:tc>
          <w:tcPr>
            <w:tcW w:type="dxa" w:w="665"/>
          </w:tcPr>
          <w:p>
            <w:r>
              <w:t>2</w:t>
            </w:r>
          </w:p>
        </w:tc>
        <w:tc>
          <w:tcPr>
            <w:tcW w:type="dxa" w:w="665"/>
          </w:tcPr>
          <w:p>
            <w:r>
              <w:t>1</w:t>
            </w:r>
          </w:p>
        </w:tc>
        <w:tc>
          <w:tcPr>
            <w:tcW w:type="dxa" w:w="665"/>
          </w:tcPr>
          <w:p>
            <w:r>
              <w:t>1</w:t>
            </w:r>
          </w:p>
        </w:tc>
        <w:tc>
          <w:tcPr>
            <w:tcW w:type="dxa" w:w="665"/>
          </w:tcPr>
          <w:p>
            <w:r>
              <w:t>1</w:t>
            </w:r>
          </w:p>
        </w:tc>
        <w:tc>
          <w:tcPr>
            <w:tcW w:type="dxa" w:w="665"/>
          </w:tcPr>
          <w:p>
            <w:r>
              <w:t>2</w:t>
            </w:r>
          </w:p>
        </w:tc>
        <w:tc>
          <w:tcPr>
            <w:tcW w:type="dxa" w:w="665"/>
          </w:tcPr>
          <w:p>
            <w:r>
              <w:t>1</w:t>
            </w:r>
          </w:p>
        </w:tc>
        <w:tc>
          <w:tcPr>
            <w:tcW w:type="dxa" w:w="665"/>
          </w:tcPr>
          <w:p>
            <w:r>
              <w:t>1</w:t>
            </w:r>
          </w:p>
        </w:tc>
        <w:tc>
          <w:tcPr>
            <w:tcW w:type="dxa" w:w="665"/>
          </w:tcPr>
          <w:p>
            <w:r>
              <w:t>2</w:t>
            </w:r>
          </w:p>
        </w:tc>
      </w:tr>
      <w:tr>
        <w:tc>
          <w:tcPr>
            <w:tcW w:type="dxa" w:w="665"/>
          </w:tcPr>
          <w:p>
            <w:r>
              <w:t>**CO2**</w:t>
            </w:r>
          </w:p>
        </w:tc>
        <w:tc>
          <w:tcPr>
            <w:tcW w:type="dxa" w:w="665"/>
          </w:tcPr>
          <w:p>
            <w:r>
              <w:t>2</w:t>
            </w:r>
          </w:p>
        </w:tc>
        <w:tc>
          <w:tcPr>
            <w:tcW w:type="dxa" w:w="665"/>
          </w:tcPr>
          <w:p>
            <w:r>
              <w:t>3</w:t>
            </w:r>
          </w:p>
        </w:tc>
        <w:tc>
          <w:tcPr>
            <w:tcW w:type="dxa" w:w="665"/>
          </w:tcPr>
          <w:p>
            <w:r>
              <w:t>2</w:t>
            </w:r>
          </w:p>
        </w:tc>
        <w:tc>
          <w:tcPr>
            <w:tcW w:type="dxa" w:w="665"/>
          </w:tcPr>
          <w:p>
            <w:r>
              <w:t>3</w:t>
            </w:r>
          </w:p>
        </w:tc>
        <w:tc>
          <w:tcPr>
            <w:tcW w:type="dxa" w:w="665"/>
          </w:tcPr>
          <w:p>
            <w:r>
              <w:t>3</w:t>
            </w:r>
          </w:p>
        </w:tc>
        <w:tc>
          <w:tcPr>
            <w:tcW w:type="dxa" w:w="665"/>
          </w:tcPr>
          <w:p>
            <w:r>
              <w:t>1</w:t>
            </w:r>
          </w:p>
        </w:tc>
        <w:tc>
          <w:tcPr>
            <w:tcW w:type="dxa" w:w="665"/>
          </w:tcPr>
          <w:p>
            <w:r>
              <w:t>1</w:t>
            </w:r>
          </w:p>
        </w:tc>
        <w:tc>
          <w:tcPr>
            <w:tcW w:type="dxa" w:w="665"/>
          </w:tcPr>
          <w:p>
            <w:r>
              <w:t>1</w:t>
            </w:r>
          </w:p>
        </w:tc>
        <w:tc>
          <w:tcPr>
            <w:tcW w:type="dxa" w:w="665"/>
          </w:tcPr>
          <w:p>
            <w:r>
              <w:t>1</w:t>
            </w:r>
          </w:p>
        </w:tc>
        <w:tc>
          <w:tcPr>
            <w:tcW w:type="dxa" w:w="665"/>
          </w:tcPr>
          <w:p>
            <w:r>
              <w:t>1</w:t>
            </w:r>
          </w:p>
        </w:tc>
        <w:tc>
          <w:tcPr>
            <w:tcW w:type="dxa" w:w="665"/>
          </w:tcPr>
          <w:p>
            <w:r>
              <w:t>2</w:t>
            </w:r>
          </w:p>
        </w:tc>
        <w:tc>
          <w:tcPr>
            <w:tcW w:type="dxa" w:w="665"/>
          </w:tcPr>
          <w:p>
            <w:r>
              <w:t>2</w:t>
            </w:r>
          </w:p>
        </w:tc>
      </w:tr>
      <w:tr>
        <w:tc>
          <w:tcPr>
            <w:tcW w:type="dxa" w:w="665"/>
          </w:tcPr>
          <w:p>
            <w:r>
              <w:t>**CO3**</w:t>
            </w:r>
          </w:p>
        </w:tc>
        <w:tc>
          <w:tcPr>
            <w:tcW w:type="dxa" w:w="665"/>
          </w:tcPr>
          <w:p>
            <w:r>
              <w:t>1</w:t>
            </w:r>
          </w:p>
        </w:tc>
        <w:tc>
          <w:tcPr>
            <w:tcW w:type="dxa" w:w="665"/>
          </w:tcPr>
          <w:p>
            <w:r>
              <w:t>2</w:t>
            </w:r>
          </w:p>
        </w:tc>
        <w:tc>
          <w:tcPr>
            <w:tcW w:type="dxa" w:w="665"/>
          </w:tcPr>
          <w:p>
            <w:r>
              <w:t>1</w:t>
            </w:r>
          </w:p>
        </w:tc>
        <w:tc>
          <w:tcPr>
            <w:tcW w:type="dxa" w:w="665"/>
          </w:tcPr>
          <w:p>
            <w:r>
              <w:t>1</w:t>
            </w:r>
          </w:p>
        </w:tc>
        <w:tc>
          <w:tcPr>
            <w:tcW w:type="dxa" w:w="665"/>
          </w:tcPr>
          <w:p>
            <w:r>
              <w:t>2</w:t>
            </w:r>
          </w:p>
        </w:tc>
        <w:tc>
          <w:tcPr>
            <w:tcW w:type="dxa" w:w="665"/>
          </w:tcPr>
          <w:p>
            <w:r>
              <w:t>0</w:t>
            </w:r>
          </w:p>
        </w:tc>
        <w:tc>
          <w:tcPr>
            <w:tcW w:type="dxa" w:w="665"/>
          </w:tcPr>
          <w:p>
            <w:r>
              <w:t>0</w:t>
            </w:r>
          </w:p>
        </w:tc>
        <w:tc>
          <w:tcPr>
            <w:tcW w:type="dxa" w:w="665"/>
          </w:tcPr>
          <w:p>
            <w:r>
              <w:t>1</w:t>
            </w:r>
          </w:p>
        </w:tc>
        <w:tc>
          <w:tcPr>
            <w:tcW w:type="dxa" w:w="665"/>
          </w:tcPr>
          <w:p>
            <w:r>
              <w:t>2</w:t>
            </w:r>
          </w:p>
        </w:tc>
        <w:tc>
          <w:tcPr>
            <w:tcW w:type="dxa" w:w="665"/>
          </w:tcPr>
          <w:p>
            <w:r>
              <w:t>3</w:t>
            </w:r>
          </w:p>
        </w:tc>
        <w:tc>
          <w:tcPr>
            <w:tcW w:type="dxa" w:w="665"/>
          </w:tcPr>
          <w:p>
            <w:r>
              <w:t>1</w:t>
            </w:r>
          </w:p>
        </w:tc>
        <w:tc>
          <w:tcPr>
            <w:tcW w:type="dxa" w:w="665"/>
          </w:tcPr>
          <w:p>
            <w:r>
              <w:t>2</w:t>
            </w:r>
          </w:p>
        </w:tc>
      </w:tr>
      <w:tr>
        <w:tc>
          <w:tcPr>
            <w:tcW w:type="dxa" w:w="665"/>
          </w:tcPr>
          <w:p>
            <w:r>
              <w:t>**CO4**</w:t>
            </w:r>
          </w:p>
        </w:tc>
        <w:tc>
          <w:tcPr>
            <w:tcW w:type="dxa" w:w="665"/>
          </w:tcPr>
          <w:p>
            <w:r>
              <w:t>0</w:t>
            </w:r>
          </w:p>
        </w:tc>
        <w:tc>
          <w:tcPr>
            <w:tcW w:type="dxa" w:w="665"/>
          </w:tcPr>
          <w:p>
            <w:r>
              <w:t>1</w:t>
            </w:r>
          </w:p>
        </w:tc>
        <w:tc>
          <w:tcPr>
            <w:tcW w:type="dxa" w:w="665"/>
          </w:tcPr>
          <w:p>
            <w:r>
              <w:t>1</w:t>
            </w:r>
          </w:p>
        </w:tc>
        <w:tc>
          <w:tcPr>
            <w:tcW w:type="dxa" w:w="665"/>
          </w:tcPr>
          <w:p>
            <w:r>
              <w:t>0</w:t>
            </w:r>
          </w:p>
        </w:tc>
        <w:tc>
          <w:tcPr>
            <w:tcW w:type="dxa" w:w="665"/>
          </w:tcPr>
          <w:p>
            <w:r>
              <w:t>1</w:t>
            </w:r>
          </w:p>
        </w:tc>
        <w:tc>
          <w:tcPr>
            <w:tcW w:type="dxa" w:w="665"/>
          </w:tcPr>
          <w:p>
            <w:r>
              <w:t>3</w:t>
            </w:r>
          </w:p>
        </w:tc>
        <w:tc>
          <w:tcPr>
            <w:tcW w:type="dxa" w:w="665"/>
          </w:tcPr>
          <w:p>
            <w:r>
              <w:t>3</w:t>
            </w:r>
          </w:p>
        </w:tc>
        <w:tc>
          <w:tcPr>
            <w:tcW w:type="dxa" w:w="665"/>
          </w:tcPr>
          <w:p>
            <w:r>
              <w:t>3</w:t>
            </w:r>
          </w:p>
        </w:tc>
        <w:tc>
          <w:tcPr>
            <w:tcW w:type="dxa" w:w="665"/>
          </w:tcPr>
          <w:p>
            <w:r>
              <w:t>2</w:t>
            </w:r>
          </w:p>
        </w:tc>
        <w:tc>
          <w:tcPr>
            <w:tcW w:type="dxa" w:w="665"/>
          </w:tcPr>
          <w:p>
            <w:r>
              <w:t>2</w:t>
            </w:r>
          </w:p>
        </w:tc>
        <w:tc>
          <w:tcPr>
            <w:tcW w:type="dxa" w:w="665"/>
          </w:tcPr>
          <w:p>
            <w:r>
              <w:t>1</w:t>
            </w:r>
          </w:p>
        </w:tc>
        <w:tc>
          <w:tcPr>
            <w:tcW w:type="dxa" w:w="665"/>
          </w:tcPr>
          <w:p>
            <w:r>
              <w:t>2</w:t>
            </w:r>
          </w:p>
        </w:tc>
      </w:tr>
    </w:tbl>
    <w:p>
      <w:r>
        <w:t>---</w:t>
      </w:r>
    </w:p>
    <w:p>
      <w:pPr>
        <w:pStyle w:val="Heading2"/>
      </w:pPr>
      <w:r>
        <w:t>JUSTIFICATION FOR CO–PO MAPPING</w:t>
      </w:r>
    </w:p>
    <w:p>
      <w:pPr>
        <w:pStyle w:val="Heading3"/>
      </w:pPr>
      <w:r>
        <w:t>CO1 – Apply engineering knowledge and design principles to solve a complex problem</w:t>
      </w:r>
    </w:p>
    <w:p>
      <w:pPr>
        <w:pStyle w:val="ListBullet"/>
      </w:pPr>
      <w:r>
        <w:t>**PO1 (3)**: Strong use of mobile software engineering, NoSQL DBMS (Firebase Firestore), real-time networking, and AI fundamentals in building a cross-platform life-saving network.</w:t>
      </w:r>
    </w:p>
    <w:p>
      <w:pPr>
        <w:pStyle w:val="ListBullet"/>
      </w:pPr>
      <w:r>
        <w:t>**PO2 (3)**: Problem analysis for real-time donor-recipient matching, geolocation constraints, and emergency blood request broadcasting.</w:t>
      </w:r>
    </w:p>
    <w:p>
      <w:pPr>
        <w:pStyle w:val="ListBullet"/>
      </w:pPr>
      <w:r>
        <w:t>**PO3 (3)**: End-to-end design of user onboarding, emergency radar, AI Health Coach, and secure communication protocols.</w:t>
      </w:r>
    </w:p>
    <w:p>
      <w:pPr>
        <w:pStyle w:val="ListBullet"/>
      </w:pPr>
      <w:r>
        <w:t>**PO4 (2)**: Moderate investigation through architecture choices (Clean Architecture) and state management trade-off analysis (Riverpod).</w:t>
      </w:r>
    </w:p>
    <w:p>
      <w:pPr>
        <w:pStyle w:val="ListBullet"/>
      </w:pPr>
      <w:r>
        <w:t>**PO5 (2)**: Effective use of modern stack (Flutter, Dart, Firebase, Google Maps API, Google Gemini AI).</w:t>
      </w:r>
    </w:p>
    <w:p>
      <w:pPr>
        <w:pStyle w:val="ListBullet"/>
      </w:pPr>
      <w:r>
        <w:t>**PO6–PO8 (1 each)**: Basic consideration of public health needs, responsible AI wellness advice, and professional ethics in handling medical data.</w:t>
      </w:r>
    </w:p>
    <w:p>
      <w:pPr>
        <w:pStyle w:val="ListBullet"/>
      </w:pPr>
      <w:r>
        <w:t>**PO9 (2)**: Team-based implementation, Git version control, and integration effort.</w:t>
      </w:r>
    </w:p>
    <w:p>
      <w:pPr>
        <w:pStyle w:val="ListBullet"/>
      </w:pPr>
      <w:r>
        <w:t>**PO10 (1)**: Comprehension of technical requirements and initial documentation.</w:t>
      </w:r>
    </w:p>
    <w:p>
      <w:pPr>
        <w:pStyle w:val="ListBullet"/>
      </w:pPr>
      <w:r>
        <w:t>**PO11 (1)**: Basic project timeline tracking and feature scoping.</w:t>
      </w:r>
    </w:p>
    <w:p>
      <w:pPr>
        <w:pStyle w:val="ListBullet"/>
      </w:pPr>
      <w:r>
        <w:t>**PO12 (2)**: Adaptation to modern mobile development paradigms and evolving AI integration techniques.</w:t>
      </w:r>
    </w:p>
    <w:p>
      <w:pPr>
        <w:pStyle w:val="Heading3"/>
      </w:pPr>
      <w:r>
        <w:t>Project: LifeStream AI — Smart Blood &amp; Donor Network</w:t>
      </w:r>
    </w:p>
    <w:p>
      <w:pPr>
        <w:pStyle w:val="Heading3"/>
      </w:pPr>
      <w:r>
        <w:t>CO2 – Conduct investigation and analysis using modern tools for implementation</w:t>
      </w:r>
    </w:p>
    <w:p>
      <w:pPr>
        <w:pStyle w:val="ListBullet"/>
      </w:pPr>
      <w:r>
        <w:t>**PO2 (3), PO4 (3), PO5 (3)**: Core of LifeStream AI includes geolocation algorithms, real-time availability tracking, and tool-driven implementation using Flutter, Riverpod, and Firebase.</w:t>
      </w:r>
    </w:p>
    <w:p>
      <w:pPr>
        <w:pStyle w:val="ListBullet"/>
      </w:pPr>
      <w:r>
        <w:t>**PO1 (2), PO3 (2)**: Strong technical base applied to mobile architecture decisions.</w:t>
      </w:r>
    </w:p>
    <w:p>
      <w:pPr>
        <w:pStyle w:val="ListBullet"/>
      </w:pPr>
      <w:r>
        <w:t>**PO6–PO8 (1 each)**: Ethical safeguards (e.g., anonymized donor data, controlled AI health coaching).</w:t>
      </w:r>
    </w:p>
    <w:p>
      <w:pPr>
        <w:pStyle w:val="ListBullet"/>
      </w:pPr>
      <w:r>
        <w:t>**PO9–PO10 (1 each)**: Collaboration and communication via Git.</w:t>
      </w:r>
    </w:p>
    <w:p>
      <w:pPr>
        <w:pStyle w:val="ListBullet"/>
      </w:pPr>
      <w:r>
        <w:t>**PO11 (2)**: Planning deployment, API rate limits, and scalable Firebase architecture choices.</w:t>
      </w:r>
    </w:p>
    <w:p>
      <w:pPr>
        <w:pStyle w:val="ListBullet"/>
      </w:pPr>
      <w:r>
        <w:t>**PO12 (2)**: Continuous iteration and adaptation to new AI features.</w:t>
      </w:r>
    </w:p>
    <w:p>
      <w:pPr>
        <w:pStyle w:val="Heading3"/>
      </w:pPr>
      <w:r>
        <w:t>CO3 – Professional documentation, communication, and presentation</w:t>
      </w:r>
    </w:p>
    <w:p>
      <w:pPr>
        <w:pStyle w:val="ListBullet"/>
      </w:pPr>
      <w:r>
        <w:t>**PO10 (3)**: High alignment through project documentation, architecture diagrams, and system walkthroughs.</w:t>
      </w:r>
    </w:p>
    <w:p>
      <w:pPr>
        <w:pStyle w:val="ListBullet"/>
      </w:pPr>
      <w:r>
        <w:t>**PO9 (2)**: Team coordination and technical reporting workflow.</w:t>
      </w:r>
    </w:p>
    <w:p>
      <w:pPr>
        <w:pStyle w:val="ListBullet"/>
      </w:pPr>
      <w:r>
        <w:t>**PO11 (2)**: Reporting milestones, scope, and execution planning.</w:t>
      </w:r>
    </w:p>
    <w:p>
      <w:pPr>
        <w:pStyle w:val="ListBullet"/>
      </w:pPr>
      <w:r>
        <w:t>**PO1/PO2/PO3/PO4/PO5 (1–2)**: Technical communication grounded in engineering and tools used.</w:t>
      </w:r>
    </w:p>
    <w:p>
      <w:pPr>
        <w:pStyle w:val="ListBullet"/>
      </w:pPr>
      <w:r>
        <w:t>**PO8 (1)**: Professional and honest reporting of outcomes/limitations.</w:t>
      </w:r>
    </w:p>
    <w:p>
      <w:pPr>
        <w:pStyle w:val="ListBullet"/>
      </w:pPr>
      <w:r>
        <w:t>**PO12 (2)**: Reflection and learning documentation.</w:t>
      </w:r>
    </w:p>
    <w:p>
      <w:pPr>
        <w:pStyle w:val="Heading3"/>
      </w:pPr>
      <w:r>
        <w:t>CO4 – Ethics, teamwork, societal/environmental and sustainability aspects</w:t>
      </w:r>
    </w:p>
    <w:p>
      <w:pPr>
        <w:pStyle w:val="ListBullet"/>
      </w:pPr>
      <w:r>
        <w:t>**PO6 (3)**: Direct societal relevance: empowering critical health infrastructure by facilitating rapid blood donation.</w:t>
      </w:r>
    </w:p>
    <w:p>
      <w:pPr>
        <w:pStyle w:val="ListBullet"/>
      </w:pPr>
      <w:r>
        <w:t>**PO7 (3)**: Digital automation reduces paper waste and improves healthcare efficiency.</w:t>
      </w:r>
    </w:p>
    <w:p>
      <w:pPr>
        <w:pStyle w:val="ListBullet"/>
      </w:pPr>
      <w:r>
        <w:t>**PO8 (3)**: Ethical AI behavior via verified donor matching and safe medical guidance fallbacks.</w:t>
      </w:r>
    </w:p>
    <w:p>
      <w:pPr>
        <w:pStyle w:val="ListBullet"/>
      </w:pPr>
      <w:r>
        <w:t>**PO9 (2)**: Team contribution and role-based execution.</w:t>
      </w:r>
    </w:p>
    <w:p>
      <w:pPr>
        <w:pStyle w:val="ListBullet"/>
      </w:pPr>
      <w:r>
        <w:t>**PO10 (2)**: Responsible communication of system limitations (e.g., not a substitute for medical emergencies).</w:t>
      </w:r>
    </w:p>
    <w:p>
      <w:pPr>
        <w:pStyle w:val="ListBullet"/>
      </w:pPr>
      <w:r>
        <w:t>**PO12 (2)**: Long-term adaptability and professional growth.</w:t>
      </w:r>
    </w:p>
    <w:p>
      <w:pPr>
        <w:pStyle w:val="ListBullet"/>
      </w:pPr>
      <w:r>
        <w:t>**PO2/PO3/PO5/PO11 (low)**: Minor indirect contribution.</w:t>
      </w:r>
    </w:p>
    <w:p>
      <w:r>
        <w:t>---</w:t>
      </w:r>
    </w:p>
    <w:p>
      <w:pPr>
        <w:pStyle w:val="Heading2"/>
      </w:pPr>
      <w:r>
        <w:t>CO–PSO MAPPING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PSO1</w:t>
            </w:r>
          </w:p>
        </w:tc>
        <w:tc>
          <w:tcPr>
            <w:tcW w:type="dxa" w:w="2160"/>
          </w:tcPr>
          <w:p>
            <w:r>
              <w:t>PSO2</w:t>
            </w:r>
          </w:p>
        </w:tc>
        <w:tc>
          <w:tcPr>
            <w:tcW w:type="dxa" w:w="2160"/>
          </w:tcPr>
          <w:p>
            <w:r>
              <w:t>PSO3</w:t>
            </w:r>
          </w:p>
        </w:tc>
      </w:tr>
      <w:tr>
        <w:tc>
          <w:tcPr>
            <w:tcW w:type="dxa" w:w="2160"/>
          </w:tcPr>
          <w:p>
            <w:r>
              <w:t>**CO1**</w:t>
            </w:r>
          </w:p>
        </w:tc>
        <w:tc>
          <w:tcPr>
            <w:tcW w:type="dxa" w:w="2160"/>
          </w:tcPr>
          <w:p>
            <w:r>
              <w:t>3</w:t>
            </w:r>
          </w:p>
        </w:tc>
        <w:tc>
          <w:tcPr>
            <w:tcW w:type="dxa" w:w="2160"/>
          </w:tcPr>
          <w:p>
            <w:r>
              <w:t>2</w:t>
            </w:r>
          </w:p>
        </w:tc>
        <w:tc>
          <w:tcPr>
            <w:tcW w:type="dxa" w:w="2160"/>
          </w:tcPr>
          <w:p>
            <w:r>
              <w:t>2</w:t>
            </w:r>
          </w:p>
        </w:tc>
      </w:tr>
      <w:tr>
        <w:tc>
          <w:tcPr>
            <w:tcW w:type="dxa" w:w="2160"/>
          </w:tcPr>
          <w:p>
            <w:r>
              <w:t>**CO2**</w:t>
            </w:r>
          </w:p>
        </w:tc>
        <w:tc>
          <w:tcPr>
            <w:tcW w:type="dxa" w:w="2160"/>
          </w:tcPr>
          <w:p>
            <w:r>
              <w:t>2</w:t>
            </w:r>
          </w:p>
        </w:tc>
        <w:tc>
          <w:tcPr>
            <w:tcW w:type="dxa" w:w="2160"/>
          </w:tcPr>
          <w:p>
            <w:r>
              <w:t>3</w:t>
            </w:r>
          </w:p>
        </w:tc>
        <w:tc>
          <w:tcPr>
            <w:tcW w:type="dxa" w:w="2160"/>
          </w:tcPr>
          <w:p>
            <w:r>
              <w:t>3</w:t>
            </w:r>
          </w:p>
        </w:tc>
      </w:tr>
      <w:tr>
        <w:tc>
          <w:tcPr>
            <w:tcW w:type="dxa" w:w="2160"/>
          </w:tcPr>
          <w:p>
            <w:r>
              <w:t>**CO3**</w:t>
            </w:r>
          </w:p>
        </w:tc>
        <w:tc>
          <w:tcPr>
            <w:tcW w:type="dxa" w:w="2160"/>
          </w:tcPr>
          <w:p>
            <w:r>
              <w:t>1</w:t>
            </w:r>
          </w:p>
        </w:tc>
        <w:tc>
          <w:tcPr>
            <w:tcW w:type="dxa" w:w="2160"/>
          </w:tcPr>
          <w:p>
            <w:r>
              <w:t>1</w:t>
            </w:r>
          </w:p>
        </w:tc>
        <w:tc>
          <w:tcPr>
            <w:tcW w:type="dxa" w:w="2160"/>
          </w:tcPr>
          <w:p>
            <w:r>
              <w:t>1</w:t>
            </w:r>
          </w:p>
        </w:tc>
      </w:tr>
      <w:tr>
        <w:tc>
          <w:tcPr>
            <w:tcW w:type="dxa" w:w="2160"/>
          </w:tcPr>
          <w:p>
            <w:r>
              <w:t>**CO4**</w:t>
            </w:r>
          </w:p>
        </w:tc>
        <w:tc>
          <w:tcPr>
            <w:tcW w:type="dxa" w:w="2160"/>
          </w:tcPr>
          <w:p>
            <w:r>
              <w:t>1</w:t>
            </w:r>
          </w:p>
        </w:tc>
        <w:tc>
          <w:tcPr>
            <w:tcW w:type="dxa" w:w="2160"/>
          </w:tcPr>
          <w:p>
            <w:r>
              <w:t>2</w:t>
            </w:r>
          </w:p>
        </w:tc>
        <w:tc>
          <w:tcPr>
            <w:tcW w:type="dxa" w:w="2160"/>
          </w:tcPr>
          <w:p>
            <w:r>
              <w:t>2</w:t>
            </w:r>
          </w:p>
        </w:tc>
      </w:tr>
    </w:tbl>
    <w:p>
      <w:r>
        <w:t>---</w:t>
      </w:r>
    </w:p>
    <w:p>
      <w:pPr>
        <w:pStyle w:val="Heading2"/>
      </w:pPr>
      <w:r>
        <w:t>JUSTIFICATION FOR CO–PSO MAPPING</w:t>
      </w:r>
    </w:p>
    <w:p>
      <w:pPr>
        <w:pStyle w:val="Heading3"/>
      </w:pPr>
      <w:r>
        <w:t>CO1 – Apply engineering knowledge and design principles</w:t>
      </w:r>
    </w:p>
    <w:p>
      <w:pPr>
        <w:pStyle w:val="ListBullet"/>
      </w:pPr>
      <w:r>
        <w:t>**PSO1 (3)**: Strong software/system design with mobile architectures, geolocation logic, and clean separation of concerns.</w:t>
      </w:r>
    </w:p>
    <w:p>
      <w:pPr>
        <w:pStyle w:val="ListBullet"/>
      </w:pPr>
      <w:r>
        <w:t>**PSO2 (2)**: Selection of practical stack (Flutter/Firebase) for real-world cross-platform deployment.</w:t>
      </w:r>
    </w:p>
    <w:p>
      <w:pPr>
        <w:pStyle w:val="ListBullet"/>
      </w:pPr>
      <w:r>
        <w:t>**PSO3 (3)**: Heavy usage of AI (Gemini) and cloud tools for emergency solutions.</w:t>
      </w:r>
    </w:p>
    <w:p>
      <w:pPr>
        <w:pStyle w:val="Heading3"/>
      </w:pPr>
      <w:r>
        <w:t>CO2 – Investigate and implement project using tools</w:t>
      </w:r>
    </w:p>
    <w:p>
      <w:pPr>
        <w:pStyle w:val="ListBullet"/>
      </w:pPr>
      <w:r>
        <w:t>**PSO1 (2)**: Efficient implementation of reliable donor-recipient workflows.</w:t>
      </w:r>
    </w:p>
    <w:p>
      <w:pPr>
        <w:pStyle w:val="ListBullet"/>
      </w:pPr>
      <w:r>
        <w:t>**PSO2 (3)**: Strong fit due to Flutter/Firebase environment integration.</w:t>
      </w:r>
    </w:p>
    <w:p>
      <w:pPr>
        <w:pStyle w:val="ListBullet"/>
      </w:pPr>
      <w:r>
        <w:t>**PSO3 (3)**: Core project value is modern AI/mobile stack in scalable architecture.</w:t>
      </w:r>
    </w:p>
    <w:p>
      <w:pPr>
        <w:pStyle w:val="Heading3"/>
      </w:pPr>
      <w:r>
        <w:t>CO3 – Document and present findings</w:t>
      </w:r>
    </w:p>
    <w:p>
      <w:pPr>
        <w:pStyle w:val="ListBullet"/>
      </w:pPr>
      <w:r>
        <w:t>**PSO1/PSO2/PSO3 (1 each)**: Technical communication centered around software decisions.</w:t>
      </w:r>
    </w:p>
    <w:p>
      <w:pPr>
        <w:pStyle w:val="Heading3"/>
      </w:pPr>
      <w:r>
        <w:t>CO4 – Ethics, teamwork, sustainability</w:t>
      </w:r>
    </w:p>
    <w:p>
      <w:pPr>
        <w:pStyle w:val="ListBullet"/>
      </w:pPr>
      <w:r>
        <w:t>**PSO1 (1), PSO2 (2), PSO3 (2)**: Ethical and sustainable use of technology.</w:t>
      </w:r>
    </w:p>
    <w:p>
      <w:r>
        <w:t>---</w:t>
      </w:r>
    </w:p>
    <w:p>
      <w:pPr>
        <w:pStyle w:val="Heading2"/>
      </w:pPr>
      <w:r>
        <w:t>PROJECT TO SDG MAPPING</w:t>
      </w:r>
    </w:p>
    <w:p>
      <w:r/>
      <w:r>
        <w:rPr>
          <w:b/>
        </w:rPr>
        <w:t>PROJECT TITLE</w:t>
      </w:r>
      <w:r>
        <w:t>: LifeStream AI — Smart Blood &amp; Donor Network</w:t>
      </w:r>
    </w:p>
    <w:p>
      <w:r/>
      <w:r>
        <w:rPr>
          <w:b/>
        </w:rPr>
        <w:t>MAPPED SUSTAINABLE DEVELOPMENT GOALS</w:t>
      </w:r>
      <w:r>
        <w:t>: SDG 3, SDG 9, SDG 10, SDG 11</w:t>
      </w:r>
    </w:p>
    <w:p>
      <w:pPr>
        <w:pStyle w:val="Heading3"/>
      </w:pPr>
      <w:r>
        <w:t>Justification for SDG mapping:</w:t>
      </w:r>
    </w:p>
    <w:p>
      <w:pPr>
        <w:pStyle w:val="ListBullet"/>
      </w:pPr>
      <w:r>
        <w:t>**SDG 3 (Good Health &amp; Well-being)**: LifeStream AI directly contributes to saving lives by facilitating rapid, real-time blood donation matching.</w:t>
      </w:r>
    </w:p>
    <w:p>
      <w:pPr>
        <w:pStyle w:val="ListBullet"/>
      </w:pPr>
      <w:r>
        <w:t>**SDG 9 (Industry, Innovation &amp; Infrastructure)**: Builds modern healthcare communication infrastructure using advanced geolocation and AI.</w:t>
      </w:r>
    </w:p>
    <w:p>
      <w:pPr>
        <w:pStyle w:val="ListBullet"/>
      </w:pPr>
      <w:r>
        <w:t>**SDG 10 (Reduced Inequalities)**: Ensures equal access to emergency blood requests for all individuals regardless of socioeconomic status.</w:t>
      </w:r>
    </w:p>
    <w:p>
      <w:pPr>
        <w:pStyle w:val="ListBullet"/>
      </w:pPr>
      <w:r>
        <w:t>**SDG 11 (Sustainable Cities &amp; Communities)**: Strengthens local community resilience by connecting local donors with local needs.</w:t>
      </w:r>
    </w:p>
    <w:p>
      <w:r>
        <w:t>---</w:t>
      </w:r>
    </w:p>
    <w:p>
      <w:pPr>
        <w:pStyle w:val="Heading2"/>
      </w:pPr>
      <w:r>
        <w:t>DECLARATION</w:t>
      </w:r>
    </w:p>
    <w:p>
      <w:r>
        <w:t>This is to certify that the material embodied in this Major Project - Dissertation titled "</w:t>
      </w:r>
      <w:r>
        <w:rPr>
          <w:b/>
        </w:rPr>
        <w:t>LifeStream AI — Smart Blood &amp; Donor Network</w:t>
      </w:r>
      <w:r>
        <w:t>" being submitted in the partial fulfilment of the requirements for the award of the degree of Bachelor of Technology in Information Technology is based on my original work.</w:t>
      </w:r>
    </w:p>
    <w:p>
      <w:r>
        <w:t>---</w:t>
      </w:r>
    </w:p>
    <w:p>
      <w:pPr>
        <w:pStyle w:val="Heading2"/>
      </w:pPr>
      <w:r>
        <w:t>ABSTRACT</w:t>
      </w:r>
    </w:p>
    <w:p>
      <w:r>
        <w:t xml:space="preserve">This work presents the design, implementation, and evaluation of </w:t>
      </w:r>
      <w:r>
        <w:rPr>
          <w:b/>
        </w:rPr>
        <w:t>LifeStream AI — Smart Blood &amp; Donor Network</w:t>
      </w:r>
      <w:r>
        <w:t xml:space="preserve">, a cross-platform application that leverages advanced geolocation and </w:t>
      </w:r>
      <w:r>
        <w:rPr>
          <w:b/>
        </w:rPr>
        <w:t>Google Gemini AI</w:t>
      </w:r>
      <w:r>
        <w:t xml:space="preserve"> to bridge the gap between blood donors and recipients in real-time. The report describes the motivation for the system, namely the critical need for rapid access to compatible blood donors during emergencies and the inefficiencies inherent in traditional blood banking logistics.</w:t>
      </w:r>
    </w:p>
    <w:p>
      <w:r>
        <w:t xml:space="preserve">The report explains the end-to-end </w:t>
      </w:r>
      <w:r>
        <w:rPr>
          <w:b/>
        </w:rPr>
        <w:t>architecture</w:t>
      </w:r>
      <w:r>
        <w:t xml:space="preserve"> of the solution: role-specific user onboarding, real-time </w:t>
      </w:r>
      <w:r>
        <w:rPr>
          <w:b/>
        </w:rPr>
        <w:t>Emergency Radar</w:t>
      </w:r>
      <w:r>
        <w:t xml:space="preserve"> powered by Google Maps API, secure communication protocols, and AI-driven health guidance. It details the integration of </w:t>
      </w:r>
      <w:r>
        <w:rPr>
          <w:b/>
        </w:rPr>
        <w:t>Firebase</w:t>
      </w:r>
      <w:r>
        <w:t xml:space="preserve"> for authentication, real-time data synchronization, and cloud messaging, alongside the use of </w:t>
      </w:r>
      <w:r>
        <w:rPr>
          <w:b/>
        </w:rPr>
        <w:t>Flutter Riverpod</w:t>
      </w:r>
      <w:r>
        <w:t xml:space="preserve"> for scalable state management.</w:t>
      </w:r>
    </w:p>
    <w:p>
      <w:r>
        <w:t xml:space="preserve">The report also describes </w:t>
      </w:r>
      <w:r>
        <w:rPr>
          <w:b/>
        </w:rPr>
        <w:t>security and privacy</w:t>
      </w:r>
      <w:r>
        <w:t xml:space="preserve"> considerations, such as anonymized location processing and secure medical data handling. In conclusion, the project demonstrates a </w:t>
      </w:r>
      <w:r>
        <w:rPr>
          <w:b/>
        </w:rPr>
        <w:t>practical, life-saving</w:t>
      </w:r>
      <w:r>
        <w:t xml:space="preserve"> deployment of mobile frameworks and LLMs, establishing a robust community-driven healthcare utility.</w:t>
      </w:r>
    </w:p>
    <w:p>
      <w:r>
        <w:t>---</w:t>
      </w:r>
    </w:p>
    <w:p>
      <w:pPr>
        <w:pStyle w:val="Heading2"/>
      </w:pPr>
      <w:r>
        <w:t>TABLE OF CONTENTS</w:t>
      </w:r>
    </w:p>
    <w:p>
      <w:pPr>
        <w:pStyle w:val="ListBullet"/>
      </w:pPr>
      <w:r>
        <w:t>**ABSTRACT**</w:t>
      </w:r>
    </w:p>
    <w:p>
      <w:pPr>
        <w:pStyle w:val="ListBullet"/>
      </w:pPr>
      <w:r>
        <w:t>**TABLE OF CONTENTS**</w:t>
      </w:r>
    </w:p>
    <w:p>
      <w:pPr>
        <w:pStyle w:val="ListBullet"/>
      </w:pPr>
      <w:r>
        <w:t>**CHAPTER 1: INTRODUCTION**</w:t>
      </w:r>
    </w:p>
    <w:p>
      <w:pPr>
        <w:pStyle w:val="ListBullet"/>
      </w:pPr>
      <w:r>
        <w:t>1.1 Background and Motivation</w:t>
      </w:r>
    </w:p>
    <w:p>
      <w:pPr>
        <w:pStyle w:val="ListBullet"/>
      </w:pPr>
      <w:r>
        <w:t>1.2 Scope of the Project</w:t>
      </w:r>
    </w:p>
    <w:p>
      <w:pPr>
        <w:pStyle w:val="ListBullet"/>
      </w:pPr>
      <w:r>
        <w:t>1.3 Organisation of the Report</w:t>
      </w:r>
    </w:p>
    <w:p>
      <w:pPr>
        <w:pStyle w:val="ListBullet"/>
      </w:pPr>
      <w:r>
        <w:t>**CHAPTER 2: PROBLEM STATEMENT**</w:t>
      </w:r>
    </w:p>
    <w:p>
      <w:pPr>
        <w:pStyle w:val="ListBullet"/>
      </w:pPr>
      <w:r>
        <w:t>2.1 Problem Definition</w:t>
      </w:r>
    </w:p>
    <w:p>
      <w:pPr>
        <w:pStyle w:val="ListBullet"/>
      </w:pPr>
      <w:r>
        <w:t>2.2 Objectives</w:t>
      </w:r>
    </w:p>
    <w:p>
      <w:pPr>
        <w:pStyle w:val="ListBullet"/>
      </w:pPr>
      <w:r>
        <w:t>**CHAPTER 3: ANALYSIS**</w:t>
      </w:r>
    </w:p>
    <w:p>
      <w:pPr>
        <w:pStyle w:val="ListBullet"/>
      </w:pPr>
      <w:r>
        <w:t>3.1 Software Requirement Specifications</w:t>
      </w:r>
    </w:p>
    <w:p>
      <w:pPr>
        <w:pStyle w:val="ListBullet"/>
      </w:pPr>
      <w:r>
        <w:t>3.1.1 Functional Requirements (Donor Onboarding, Emergency Radar, Direct Messaging)</w:t>
      </w:r>
    </w:p>
    <w:p>
      <w:pPr>
        <w:pStyle w:val="ListBullet"/>
      </w:pPr>
      <w:r>
        <w:t>3.1.2 Non-functional Requirements (Real-time Sync, Geolocation Accuracy)</w:t>
      </w:r>
    </w:p>
    <w:p>
      <w:pPr>
        <w:pStyle w:val="ListBullet"/>
      </w:pPr>
      <w:r>
        <w:t>3.2 Feasibility Study</w:t>
      </w:r>
    </w:p>
    <w:p>
      <w:pPr>
        <w:pStyle w:val="ListBullet"/>
      </w:pPr>
      <w:r>
        <w:t>3.4 Use Case Diagrams and Data Flow Diagrams</w:t>
      </w:r>
    </w:p>
    <w:p>
      <w:pPr>
        <w:pStyle w:val="ListBullet"/>
      </w:pPr>
      <w:r>
        <w:t>**CHAPTER 4: DESIGN AND ARCHITECTURE**</w:t>
      </w:r>
    </w:p>
    <w:p>
      <w:pPr>
        <w:pStyle w:val="ListBullet"/>
      </w:pPr>
      <w:r>
        <w:t>4.1 Work Breakdown Structure</w:t>
      </w:r>
    </w:p>
    <w:p>
      <w:pPr>
        <w:pStyle w:val="ListBullet"/>
      </w:pPr>
      <w:r>
        <w:t>4.2 Explanation of Modules</w:t>
      </w:r>
    </w:p>
    <w:p>
      <w:pPr>
        <w:pStyle w:val="ListBullet"/>
      </w:pPr>
      <w:r>
        <w:t>4.2.1 Identity and Access Control (Firebase Auth)</w:t>
      </w:r>
    </w:p>
    <w:p>
      <w:pPr>
        <w:pStyle w:val="ListBullet"/>
      </w:pPr>
      <w:r>
        <w:t>4.2.2 Real-Time Geolocation &amp; Mapping (Google Maps API)</w:t>
      </w:r>
    </w:p>
    <w:p>
      <w:pPr>
        <w:pStyle w:val="ListBullet"/>
      </w:pPr>
      <w:r>
        <w:t>4.2.3 AI Health Coach Integration (Gemini API)</w:t>
      </w:r>
    </w:p>
    <w:p>
      <w:pPr>
        <w:pStyle w:val="ListBullet"/>
      </w:pPr>
      <w:r>
        <w:t>4.2.4 Client Interfaces (Donor &amp; Recipient Dashboards)</w:t>
      </w:r>
    </w:p>
    <w:p>
      <w:pPr>
        <w:pStyle w:val="ListBullet"/>
      </w:pPr>
      <w:r>
        <w:t>4.3 Flow Chart and Activity Diagram</w:t>
      </w:r>
    </w:p>
    <w:p>
      <w:pPr>
        <w:pStyle w:val="ListBullet"/>
      </w:pPr>
      <w:r>
        <w:t>4.4 Database Design (Firestore Schema)</w:t>
      </w:r>
    </w:p>
    <w:p>
      <w:pPr>
        <w:pStyle w:val="ListBullet"/>
      </w:pPr>
      <w:r>
        <w:t>**CHAPTER 5: IMPLEMENTATION**</w:t>
      </w:r>
    </w:p>
    <w:p>
      <w:pPr>
        <w:pStyle w:val="ListBullet"/>
      </w:pPr>
      <w:r>
        <w:t>5.1 Screenshots</w:t>
      </w:r>
    </w:p>
    <w:p>
      <w:pPr>
        <w:pStyle w:val="ListBullet"/>
      </w:pPr>
      <w:r>
        <w:t>5.2 Source Code of Selected Modules</w:t>
      </w:r>
    </w:p>
    <w:p>
      <w:pPr>
        <w:pStyle w:val="ListBullet"/>
      </w:pPr>
      <w:r>
        <w:t>**CHAPTER 6: TESTING**</w:t>
      </w:r>
    </w:p>
    <w:p>
      <w:pPr>
        <w:pStyle w:val="ListBullet"/>
      </w:pPr>
      <w:r>
        <w:t>6.1 Objectives</w:t>
      </w:r>
    </w:p>
    <w:p>
      <w:pPr>
        <w:pStyle w:val="ListBullet"/>
      </w:pPr>
      <w:r>
        <w:t>6.2 Test Environment</w:t>
      </w:r>
    </w:p>
    <w:p>
      <w:pPr>
        <w:pStyle w:val="ListBullet"/>
      </w:pPr>
      <w:r>
        <w:t>6.3 Test Results</w:t>
      </w:r>
    </w:p>
    <w:p>
      <w:pPr>
        <w:pStyle w:val="ListBullet"/>
      </w:pPr>
      <w:r>
        <w:t>**CHAPTER 7: SUMMARY AND CONCLUSION**</w:t>
      </w:r>
    </w:p>
    <w:p>
      <w:pPr>
        <w:pStyle w:val="ListBullet"/>
      </w:pPr>
      <w:r>
        <w:t>**CHAPTER 8: LIMITATION AND FUTURE WORK**</w:t>
      </w:r>
    </w:p>
    <w:p>
      <w:pPr>
        <w:pStyle w:val="ListBullet"/>
      </w:pPr>
      <w:r>
        <w:t>**BIBLIOGRAPHY**</w:t>
      </w:r>
    </w:p>
    <w:p>
      <w:r>
        <w:t>---</w:t>
      </w:r>
    </w:p>
    <w:p>
      <w:pPr>
        <w:pStyle w:val="Heading2"/>
      </w:pPr>
      <w:r>
        <w:t>LIST OF FIGURES</w:t>
      </w:r>
    </w:p>
    <w:tbl>
      <w:tblPr>
        <w:tblStyle w:val="TableGrid"/>
        <w:tblW w:type="auto" w:w="0"/>
        <w:tblLook w:firstColumn="1" w:firstRow="1" w:lastColumn="0" w:lastRow="0" w:noHBand="0" w:noVBand="1" w:val="04A0"/>
      </w:tblPr>
      <w:tblGrid>
        <w:gridCol w:w="4320"/>
        <w:gridCol w:w="4320"/>
      </w:tblGrid>
      <w:tr>
        <w:tc>
          <w:tcPr>
            <w:tcW w:type="dxa" w:w="4320"/>
          </w:tcPr>
          <w:p>
            <w:r>
              <w:t>Figure No.</w:t>
            </w:r>
          </w:p>
        </w:tc>
        <w:tc>
          <w:tcPr>
            <w:tcW w:type="dxa" w:w="4320"/>
          </w:tcPr>
          <w:p>
            <w:r>
              <w:t>Title</w:t>
            </w:r>
          </w:p>
        </w:tc>
      </w:tr>
      <w:tr>
        <w:tc>
          <w:tcPr>
            <w:tcW w:type="dxa" w:w="4320"/>
          </w:tcPr>
          <w:p>
            <w:r>
              <w:t>Figure 1</w:t>
            </w:r>
          </w:p>
        </w:tc>
        <w:tc>
          <w:tcPr>
            <w:tcW w:type="dxa" w:w="4320"/>
          </w:tcPr>
          <w:p>
            <w:r>
              <w:t>Use Case Diagram</w:t>
            </w:r>
          </w:p>
        </w:tc>
      </w:tr>
      <w:tr>
        <w:tc>
          <w:tcPr>
            <w:tcW w:type="dxa" w:w="4320"/>
          </w:tcPr>
          <w:p>
            <w:r>
              <w:t>Figure 2</w:t>
            </w:r>
          </w:p>
        </w:tc>
        <w:tc>
          <w:tcPr>
            <w:tcW w:type="dxa" w:w="4320"/>
          </w:tcPr>
          <w:p>
            <w:r>
              <w:t>Data Flow Diagram – Level 0</w:t>
            </w:r>
          </w:p>
        </w:tc>
      </w:tr>
      <w:tr>
        <w:tc>
          <w:tcPr>
            <w:tcW w:type="dxa" w:w="4320"/>
          </w:tcPr>
          <w:p>
            <w:r>
              <w:t>Figure 3</w:t>
            </w:r>
          </w:p>
        </w:tc>
        <w:tc>
          <w:tcPr>
            <w:tcW w:type="dxa" w:w="4320"/>
          </w:tcPr>
          <w:p>
            <w:r>
              <w:t>Data Flow Diagram – Level 1</w:t>
            </w:r>
          </w:p>
        </w:tc>
      </w:tr>
      <w:tr>
        <w:tc>
          <w:tcPr>
            <w:tcW w:type="dxa" w:w="4320"/>
          </w:tcPr>
          <w:p>
            <w:r>
              <w:t>Figure 4</w:t>
            </w:r>
          </w:p>
        </w:tc>
        <w:tc>
          <w:tcPr>
            <w:tcW w:type="dxa" w:w="4320"/>
          </w:tcPr>
          <w:p>
            <w:r>
              <w:t>System Architecture Diagram</w:t>
            </w:r>
          </w:p>
        </w:tc>
      </w:tr>
      <w:tr>
        <w:tc>
          <w:tcPr>
            <w:tcW w:type="dxa" w:w="4320"/>
          </w:tcPr>
          <w:p>
            <w:r>
              <w:t>Figure 5</w:t>
            </w:r>
          </w:p>
        </w:tc>
        <w:tc>
          <w:tcPr>
            <w:tcW w:type="dxa" w:w="4320"/>
          </w:tcPr>
          <w:p>
            <w:r>
              <w:t>System Flow Chart</w:t>
            </w:r>
          </w:p>
        </w:tc>
      </w:tr>
      <w:tr>
        <w:tc>
          <w:tcPr>
            <w:tcW w:type="dxa" w:w="4320"/>
          </w:tcPr>
          <w:p>
            <w:r>
              <w:t>Figure 6</w:t>
            </w:r>
          </w:p>
        </w:tc>
        <w:tc>
          <w:tcPr>
            <w:tcW w:type="dxa" w:w="4320"/>
          </w:tcPr>
          <w:p>
            <w:r>
              <w:t>Entity Relationship Diagram (Firestore Schema)</w:t>
            </w:r>
          </w:p>
        </w:tc>
      </w:tr>
      <w:tr>
        <w:tc>
          <w:tcPr>
            <w:tcW w:type="dxa" w:w="4320"/>
          </w:tcPr>
          <w:p>
            <w:r>
              <w:t>Figure 7</w:t>
            </w:r>
          </w:p>
        </w:tc>
        <w:tc>
          <w:tcPr>
            <w:tcW w:type="dxa" w:w="4320"/>
          </w:tcPr>
          <w:p>
            <w:r>
              <w:t>Splash Screen &amp; Role Selection</w:t>
            </w:r>
          </w:p>
        </w:tc>
      </w:tr>
      <w:tr>
        <w:tc>
          <w:tcPr>
            <w:tcW w:type="dxa" w:w="4320"/>
          </w:tcPr>
          <w:p>
            <w:r>
              <w:t>Figure 8</w:t>
            </w:r>
          </w:p>
        </w:tc>
        <w:tc>
          <w:tcPr>
            <w:tcW w:type="dxa" w:w="4320"/>
          </w:tcPr>
          <w:p>
            <w:r>
              <w:t>Email Verification &amp; Onboarding</w:t>
            </w:r>
          </w:p>
        </w:tc>
      </w:tr>
      <w:tr>
        <w:tc>
          <w:tcPr>
            <w:tcW w:type="dxa" w:w="4320"/>
          </w:tcPr>
          <w:p>
            <w:r>
              <w:t>Figure 9</w:t>
            </w:r>
          </w:p>
        </w:tc>
        <w:tc>
          <w:tcPr>
            <w:tcW w:type="dxa" w:w="4320"/>
          </w:tcPr>
          <w:p>
            <w:r>
              <w:t>Donor Dashboard &amp; Emergency Radar</w:t>
            </w:r>
          </w:p>
        </w:tc>
      </w:tr>
      <w:tr>
        <w:tc>
          <w:tcPr>
            <w:tcW w:type="dxa" w:w="4320"/>
          </w:tcPr>
          <w:p>
            <w:r>
              <w:t>Figure 10</w:t>
            </w:r>
          </w:p>
        </w:tc>
        <w:tc>
          <w:tcPr>
            <w:tcW w:type="dxa" w:w="4320"/>
          </w:tcPr>
          <w:p>
            <w:r>
              <w:t>Recipient Map &amp; Request Broadcast</w:t>
            </w:r>
          </w:p>
        </w:tc>
      </w:tr>
      <w:tr>
        <w:tc>
          <w:tcPr>
            <w:tcW w:type="dxa" w:w="4320"/>
          </w:tcPr>
          <w:p>
            <w:r>
              <w:t>Figure 11</w:t>
            </w:r>
          </w:p>
        </w:tc>
        <w:tc>
          <w:tcPr>
            <w:tcW w:type="dxa" w:w="4320"/>
          </w:tcPr>
          <w:p>
            <w:r>
              <w:t>AI Health Coach Interface</w:t>
            </w:r>
          </w:p>
        </w:tc>
      </w:tr>
    </w:tbl>
    <w:p>
      <w:r>
        <w:t>---</w:t>
      </w:r>
    </w:p>
    <w:p>
      <w:pPr>
        <w:pStyle w:val="Heading2"/>
      </w:pPr>
      <w:r>
        <w:t>CHAPTER 1: INTRODUCTION</w:t>
      </w:r>
    </w:p>
    <w:p>
      <w:pPr>
        <w:pStyle w:val="Heading3"/>
      </w:pPr>
      <w:r>
        <w:t>1.1 Background and Motivation</w:t>
      </w:r>
    </w:p>
    <w:p>
      <w:r>
        <w:t>In the contemporary healthcare landscape, ensuring a steady and accessible supply of blood remains a critical challenge. Research consistently demonstrates that timely access to compatible blood products directly correlates with patient survival rates during medical emergencies, complex surgeries, and chronic treatments. However, traditional blood donation infrastructure often suffers from fragmentation, data latency, and severe communication barriers between willing donors and urgent recipients.</w:t>
      </w:r>
    </w:p>
    <w:p>
      <w:r>
        <w:t xml:space="preserve">Currently, many regions rely on centralized blood banks that may not reflect real-time local availability or localized demand surges. When an emergency arises, families frequently resort to ad hoc requests on social media, which lack medical verification and geographic precision. This information gap leads to avoidable delays in critical care. </w:t>
      </w:r>
      <w:r>
        <w:rPr>
          <w:b/>
        </w:rPr>
        <w:t>LifeStream AI</w:t>
      </w:r>
      <w:r>
        <w:t xml:space="preserve"> is conceived as a direct response to these challenges. By providing a unified, real-time platform, it empowers local communities to coordinate blood supply dynamically, ensuring that life-saving resources are always within reach.</w:t>
      </w:r>
    </w:p>
    <w:p>
      <w:pPr>
        <w:pStyle w:val="Heading3"/>
      </w:pPr>
      <w:r>
        <w:t>1.2 Scope of the Project</w:t>
      </w:r>
    </w:p>
    <w:p>
      <w:r/>
      <w:r>
        <w:rPr>
          <w:b/>
        </w:rPr>
        <w:t>LifeStream AI</w:t>
      </w:r>
      <w:r>
        <w:t xml:space="preserve"> is scoped as a cross-platform mobile application designed for both Android and iOS ecosystems. The platform facilitates real-time coordination between two primary user classes: </w:t>
      </w:r>
      <w:r>
        <w:rPr>
          <w:b/>
        </w:rPr>
        <w:t>Donors</w:t>
      </w:r>
      <w:r>
        <w:t xml:space="preserve"> and </w:t>
      </w:r>
      <w:r>
        <w:rPr>
          <w:b/>
        </w:rPr>
        <w:t>Recipients</w:t>
      </w:r>
      <w:r>
        <w:t>.</w:t>
      </w:r>
    </w:p>
    <w:p>
      <w:r>
        <w:t>The scope encompasses five key functional pillars:</w:t>
      </w:r>
    </w:p>
    <w:p>
      <w:pPr>
        <w:pStyle w:val="ListNumber"/>
      </w:pPr>
      <w:r>
        <w:t>**Role-Based Onboarding**: Secure authentication and eligibility verification.</w:t>
      </w:r>
    </w:p>
    <w:p>
      <w:pPr>
        <w:pStyle w:val="ListNumber"/>
      </w:pPr>
      <w:r>
        <w:t>**Real-Time Emergency Radar**: Geolocation-based mapping within a 100km radius.</w:t>
      </w:r>
    </w:p>
    <w:p>
      <w:pPr>
        <w:pStyle w:val="ListNumber"/>
      </w:pPr>
      <w:r>
        <w:t>**AI Health Integration**: Personalized wellness coaching for donors and recovery care for recipients.</w:t>
      </w:r>
    </w:p>
    <w:p>
      <w:pPr>
        <w:pStyle w:val="ListNumber"/>
      </w:pPr>
      <w:r>
        <w:t>**Automated Broadcasting**: Instant push notifications dispatched to compatible local donors.</w:t>
      </w:r>
    </w:p>
    <w:p>
      <w:pPr>
        <w:pStyle w:val="ListNumber"/>
      </w:pPr>
      <w:r>
        <w:t>**Secure Communication**: Direct channels (Call/WhatsApp) for safe logistics coordination.</w:t>
      </w:r>
    </w:p>
    <w:p>
      <w:r>
        <w:t>The project explicitly excludes commercial payment gateways and deep hospital inventory integrations to focus entirely on immediate, community-driven emergency logistics.</w:t>
      </w:r>
    </w:p>
    <w:p>
      <w:pPr>
        <w:pStyle w:val="Heading3"/>
      </w:pPr>
      <w:r>
        <w:t>1.3 Technology Overview</w:t>
      </w:r>
    </w:p>
    <w:p>
      <w:r>
        <w:t xml:space="preserve">The architecture of LifeStream AI utilizes a robust, modern technology stack selected for cross-platform performance. The mobile client is developed using </w:t>
      </w:r>
      <w:r>
        <w:rPr>
          <w:b/>
        </w:rPr>
        <w:t>Flutter</w:t>
      </w:r>
      <w:r>
        <w:t xml:space="preserve"> and </w:t>
      </w:r>
      <w:r>
        <w:rPr>
          <w:b/>
        </w:rPr>
        <w:t>Dart</w:t>
      </w:r>
      <w:r>
        <w:t xml:space="preserve">. Application state logic is managed via </w:t>
      </w:r>
      <w:r>
        <w:rPr>
          <w:b/>
        </w:rPr>
        <w:t>Flutter Riverpod</w:t>
      </w:r>
      <w:r>
        <w:t xml:space="preserve"> utilizing modern code generation.</w:t>
      </w:r>
    </w:p>
    <w:p>
      <w:r>
        <w:t xml:space="preserve">The backend infrastructure relies on </w:t>
      </w:r>
      <w:r>
        <w:rPr>
          <w:b/>
        </w:rPr>
        <w:t>Firebase</w:t>
      </w:r>
      <w:r>
        <w:t xml:space="preserve"> (Authentication, Firestore, Storage, Messaging) for instant data propagation. Mapping interfaces use the </w:t>
      </w:r>
      <w:r>
        <w:rPr>
          <w:b/>
        </w:rPr>
        <w:t>Google Maps SDK</w:t>
      </w:r>
      <w:r>
        <w:t xml:space="preserve">, while intelligent capabilities are powered by the </w:t>
      </w:r>
      <w:r>
        <w:rPr>
          <w:b/>
        </w:rPr>
        <w:t>Google Generative AI SDK (Gemini 1.5/3.1 Flash)</w:t>
      </w:r>
      <w:r>
        <w:t>.</w:t>
      </w:r>
    </w:p>
    <w:p>
      <w:pPr>
        <w:pStyle w:val="Heading3"/>
      </w:pPr>
      <w:r>
        <w:t>1.4 Alignment with Sustainable Development Goals</w:t>
      </w:r>
    </w:p>
    <w:p>
      <w:r>
        <w:t>The platform addresses key global goals:</w:t>
      </w:r>
    </w:p>
    <w:p>
      <w:pPr>
        <w:pStyle w:val="ListBullet"/>
      </w:pPr>
      <w:r>
        <w:t>**SDG 3 (Good Health &amp; Well-being)**: Directly saving lives through rapid donor matching.</w:t>
      </w:r>
    </w:p>
    <w:p>
      <w:pPr>
        <w:pStyle w:val="ListBullet"/>
      </w:pPr>
      <w:r>
        <w:t>**SDG 9 (Industry, Innovation &amp; Infrastructure)**: Deploying modern AI paradigms into healthcare logistics.</w:t>
      </w:r>
    </w:p>
    <w:p>
      <w:pPr>
        <w:pStyle w:val="ListBullet"/>
      </w:pPr>
      <w:r>
        <w:t>**SDG 10 (Reduced Inequalities)**: Democratizing access to emergency resources.</w:t>
      </w:r>
    </w:p>
    <w:p>
      <w:pPr>
        <w:pStyle w:val="Heading3"/>
      </w:pPr>
      <w:r>
        <w:t>1.5 Report Organisation</w:t>
      </w:r>
    </w:p>
    <w:p>
      <w:r>
        <w:t>The remainder of this dissertation proceeds from problem analysis (Chapter 2) to system design (Chapter 4), implementation code walkthroughs (Chapter 5), and ultimate validation testing (Chapter 6).</w:t>
      </w:r>
    </w:p>
    <w:p>
      <w:r>
        <w:t>---</w:t>
      </w:r>
    </w:p>
    <w:p>
      <w:pPr>
        <w:pStyle w:val="Heading2"/>
      </w:pPr>
      <w:r>
        <w:t>CHAPTER 2: PROBLEM STATEMENT</w:t>
      </w:r>
    </w:p>
    <w:p>
      <w:pPr>
        <w:pStyle w:val="Heading3"/>
      </w:pPr>
      <w:r>
        <w:t>2.1 Problem Definition</w:t>
      </w:r>
    </w:p>
    <w:p>
      <w:r>
        <w:t>The management of emergency blood supply and real-time donor-recipient matching presents a multifaceted coordination challenge that affects two primary stakeholder groups: families or healthcare providers seeking urgent blood products, and eligible individuals willing to donate.</w:t>
      </w:r>
    </w:p>
    <w:p>
      <w:r>
        <w:t>From a recipient perspective, the fundamental problem is one of extreme urgency compounded by systemic information fragmentation. When a medical emergency occurs, securing compatible blood within the critical "Golden Hour" requires immediate, localized communication. Currently, families frequently resort to unstructured broadcast messages on social media and messaging apps. This approach lacks verification, geographical precision, and real-time feedback. Recipients spend crucial hours cold-calling unvetted lists of past donors, often discovering too late that individuals are either too far away, unavailable, or medically ineligible.</w:t>
      </w:r>
    </w:p>
    <w:p>
      <w:r>
        <w:t>From a donor perspective, the absence of centralized, intelligent tools creates friction that suppresses donation rates. Willing participants rarely know when a patient in their immediate vicinity requires their specific blood type. Furthermore, ambiguous health requirements, confusing eligibility windows, and lack of direct logistical coordination discourage potential lifesavers from acting.</w:t>
      </w:r>
    </w:p>
    <w:p>
      <w:r>
        <w:t>Existing solutions in the market fail to provide a cohesive, modern mobile experience tailored for rapid emergency response. Centralized blood bank registries are static, poorly maintained, and do not reflect the immediate location of donors. Mapping tools lack medical intelligence. LifeStream AI addresses this gap by establishing a closed-loop system connecting precise geolocation algorithms, secure identity frameworks, and AI-assisted pre-screening.</w:t>
      </w:r>
    </w:p>
    <w:p>
      <w:pPr>
        <w:pStyle w:val="Heading3"/>
      </w:pPr>
      <w:r>
        <w:t>2.2 Objectives</w:t>
      </w:r>
    </w:p>
    <w:p>
      <w:r>
        <w:t>The primary objective of LifeStream AI is to design, build, and evaluate a highly responsive, cross-platform mobile application that securely automates real-time matching between blood donors and recipients. The specific objectives guiding implementation include:</w:t>
      </w:r>
    </w:p>
    <w:p>
      <w:pPr>
        <w:pStyle w:val="ListBullet"/>
      </w:pPr>
      <w:r>
        <w:t>To develop a secure, role-aware authentication system distinguishing between Donors and Recipients using Firebase Auth.</w:t>
      </w:r>
    </w:p>
    <w:p>
      <w:pPr>
        <w:pStyle w:val="ListBullet"/>
      </w:pPr>
      <w:r>
        <w:t>To create a real-time Emergency Radar module leveraging Google Maps API to visualize available donors within relevant proximity.</w:t>
      </w:r>
    </w:p>
    <w:p>
      <w:pPr>
        <w:pStyle w:val="ListBullet"/>
      </w:pPr>
      <w:r>
        <w:t>To implement an intelligent pre-screening interface using Google Gemini AI, providing conversational validation of donor eligibility.</w:t>
      </w:r>
    </w:p>
    <w:p>
      <w:pPr>
        <w:pStyle w:val="ListBullet"/>
      </w:pPr>
      <w:r>
        <w:t>To deploy an automated cloud broadcasting service that instantly routes SOS notifications to compatible peers.</w:t>
      </w:r>
    </w:p>
    <w:p>
      <w:pPr>
        <w:pStyle w:val="ListBullet"/>
      </w:pPr>
      <w:r>
        <w:t>To build encrypted peer-to-peer communication channels for logistical coordination.</w:t>
      </w:r>
    </w:p>
    <w:p>
      <w:pPr>
        <w:pStyle w:val="ListBullet"/>
      </w:pPr>
      <w:r>
        <w:t>To establish a clean, scalable MVVM architecture utilizing Flutter Riverpod for optimal state isolation.</w:t>
      </w:r>
    </w:p>
    <w:p>
      <w:pPr>
        <w:pStyle w:val="Heading3"/>
      </w:pPr>
      <w:r>
        <w:t>2.3 Research Questions</w:t>
      </w:r>
    </w:p>
    <w:p>
      <w:pPr>
        <w:pStyle w:val="ListBullet"/>
      </w:pPr>
      <w:r>
        <w:t>How can serverless NoSQL backends (Firestore) replace legacy relational databases for sub-second emergency geolocation queries?</w:t>
      </w:r>
    </w:p>
    <w:p>
      <w:pPr>
        <w:pStyle w:val="ListBullet"/>
      </w:pPr>
      <w:r>
        <w:t>What application state patterns effectively prevent excessive API re-renders when updating interactive mapping markers dynamically?</w:t>
      </w:r>
    </w:p>
    <w:p>
      <w:pPr>
        <w:pStyle w:val="ListBullet"/>
      </w:pPr>
      <w:r>
        <w:t>How can conversational Large Language Models be effectively constrained to follow official WHO/Red Cross medical eligibility guidelines?</w:t>
      </w:r>
    </w:p>
    <w:p>
      <w:r>
        <w:t>---</w:t>
      </w:r>
    </w:p>
    <w:p>
      <w:pPr>
        <w:pStyle w:val="Heading2"/>
      </w:pPr>
      <w:r>
        <w:t>CHAPTER 3: ANALYSIS</w:t>
      </w:r>
    </w:p>
    <w:p>
      <w:pPr>
        <w:pStyle w:val="Heading3"/>
      </w:pPr>
      <w:r>
        <w:t>3.1 Software Requirement Specifications (SRS)</w:t>
      </w:r>
    </w:p>
    <w:p>
      <w:r>
        <w:t>The Software Requirement Specification serves as the primary blueprint for system implementation. It documents the specific operational capabilities, quality expectations, and technical bounds required to deploy LifeStream AI reliably in high-stakes emergency healthcare scenarios.</w:t>
      </w:r>
    </w:p>
    <w:p>
      <w:pPr>
        <w:pStyle w:val="Heading4"/>
      </w:pPr>
      <w:r>
        <w:t>3.1.1 Functional Requirements</w:t>
      </w:r>
    </w:p>
    <w:p>
      <w:r>
        <w:t>The system requirements are grouped logically by mobile application modules:</w:t>
      </w:r>
    </w:p>
    <w:p>
      <w:pPr>
        <w:pStyle w:val="ListBullet"/>
      </w:pPr>
      <w:r>
        <w:t>**User Management Module**: Users shall be able to securely register, authenticate, and recover accounts using verified credentials via Firebase Auth. Profiles must support distinct role assignment (Donor or Recipient), precise blood group validation (A+, A-, etc.), and secure storage of contact numbers.</w:t>
      </w:r>
    </w:p>
    <w:p>
      <w:pPr>
        <w:pStyle w:val="ListBullet"/>
      </w:pPr>
      <w:r>
        <w:t>**Emergency Radar Module**: The platform shall compute real-time distances using device coordinates. Recipients shall be able to visualize active donors on an interactive Google Map within a targeted 100km coverage zone.</w:t>
      </w:r>
    </w:p>
    <w:p>
      <w:pPr>
        <w:pStyle w:val="ListBullet"/>
      </w:pPr>
      <w:r>
        <w:t>**AI Health Coach Module**: The application shall interface with the Gemini API to guide users through basic wellness protocols. Donors shall be able to converse regarding donation recovery, while recipients obtain basic post-transfusion diet advice.</w:t>
      </w:r>
    </w:p>
    <w:p>
      <w:pPr>
        <w:pStyle w:val="ListBullet"/>
      </w:pPr>
      <w:r>
        <w:t>**SOS Broadcast Module**: Recipients in critical need shall possess the capability to initiate a "Broadcast SOS." The platform will query active Firestore documents to identify compatible local users and immediately route transactional alerts.</w:t>
      </w:r>
    </w:p>
    <w:p>
      <w:pPr>
        <w:pStyle w:val="ListBullet"/>
      </w:pPr>
      <w:r>
        <w:t>**Secure Communication Module**: Validated peers shall gain access to designated chat or voice routing capabilities without compromising raw database keys.</w:t>
      </w:r>
    </w:p>
    <w:p>
      <w:pPr>
        <w:pStyle w:val="Heading4"/>
      </w:pPr>
      <w:r>
        <w:t>3.1.2 Non-Functional Requirements</w:t>
      </w:r>
    </w:p>
    <w:p>
      <w:pPr>
        <w:pStyle w:val="ListBullet"/>
      </w:pPr>
      <w:r>
        <w:t>**Performance**: Real-time map updates must re-render seamlessly, utilizing Riverpod to minimize frame drops.</w:t>
      </w:r>
    </w:p>
    <w:p>
      <w:pPr>
        <w:pStyle w:val="ListBullet"/>
      </w:pPr>
      <w:r>
        <w:t>**Security**: Health metrics and location trails must adhere strictly to end-to-end encryption protocols.</w:t>
      </w:r>
    </w:p>
    <w:p>
      <w:pPr>
        <w:pStyle w:val="ListBullet"/>
      </w:pPr>
      <w:r>
        <w:t>**Reliability**: Fallback queries shall trigger seamlessly if satellite GPS connectivity degrades briefly.</w:t>
      </w:r>
    </w:p>
    <w:p>
      <w:pPr>
        <w:pStyle w:val="Heading3"/>
      </w:pPr>
      <w:r>
        <w:t>3.2 Feasibility Study</w:t>
      </w:r>
    </w:p>
    <w:p>
      <w:pPr>
        <w:pStyle w:val="Heading4"/>
      </w:pPr>
      <w:r>
        <w:t>3.2.1 Technical Feasibility</w:t>
      </w:r>
    </w:p>
    <w:p>
      <w:r>
        <w:t>The proposed system leverages a highly resilient, industrial-grade mobile development ecosystem backed by comprehensive community resources. Flutter and Dart deliver a unified codebase paradigm, compiling natively into ARM binaries across both Android and iOS to eliminate cross-platform UI discrepancies. Firebase serves as the optimized Backend-as-a-Service (BaaS), providing battle-tested scalability for real-time synchronization, profile authentication, and document retrieval without demanding localized server maintenance. Accessing advanced intelligent capabilities remains seamlessly achievable via official Google Generative AI client packages. Consequently, implementation thresholds are securely bounded and evaluated as technically viable.</w:t>
      </w:r>
    </w:p>
    <w:p>
      <w:pPr>
        <w:pStyle w:val="Heading4"/>
      </w:pPr>
      <w:r>
        <w:t>3.2.2 Economic Feasibility</w:t>
      </w:r>
    </w:p>
    <w:p>
      <w:r>
        <w:t>Development activities leverage entirely open-source SDKs, ensuring zero capital expenditure related to enterprise IDE licensing or proprietary runtime permissions. Deployment workflows operate seamlessly under free tier cloud boundaries, encompassing Firebase storage allocations and base Gemini token allowances. Should widespread adoption materialize, localized pay-as-you-go scaling protects operational budgets effectively.</w:t>
      </w:r>
    </w:p>
    <w:p>
      <w:pPr>
        <w:pStyle w:val="Heading4"/>
      </w:pPr>
      <w:r>
        <w:t>3.2.3 Operational Feasibility</w:t>
      </w:r>
    </w:p>
    <w:p>
      <w:r>
        <w:t>The interface architecture adopts clean mobile heuristics familiar to a broad user base. One-touch broadcast activation handles immediate SOS logic smoothly.</w:t>
      </w:r>
    </w:p>
    <w:p>
      <w:pPr>
        <w:pStyle w:val="Heading3"/>
      </w:pPr>
      <w:r>
        <w:t>3.3 Tools, Technologies and Platforms</w:t>
      </w:r>
    </w:p>
    <w:p>
      <w:pPr>
        <w:pStyle w:val="Heading4"/>
      </w:pPr>
      <w:r>
        <w:t>3.3.1 Frontend Stack</w:t>
      </w:r>
    </w:p>
    <w:p>
      <w:r>
        <w:t>Built exclusively on the Flutter framework utilizing compiled Dart runtimes. State persistence is enforced leveraging code-generated Riverpod instances.</w:t>
      </w:r>
    </w:p>
    <w:p>
      <w:pPr>
        <w:pStyle w:val="Heading4"/>
      </w:pPr>
      <w:r>
        <w:t>3.3.2 Backend Technologies (Firebase)</w:t>
      </w:r>
    </w:p>
    <w:p>
      <w:r>
        <w:t>Firebase serves as the complete managed backend ecosystem for LifeStream AI, replacing the administrative overhead of deploying custom Node.js server environments. The persistence architecture utilizes Cloud Firestore, an enterprise NoSQL document store logically organized into distributed collections including `users`, `blood_requests`, `active_broadcasts`, and `secure_chats`. Client queries access datasets securely using the `cloud_firestore` SDK. Identity verification relies entirely on Firebase Auth to handle encrypted JWT lifecycle transitions.</w:t>
      </w:r>
    </w:p>
    <w:p>
      <w:pPr>
        <w:pStyle w:val="Heading4"/>
      </w:pPr>
      <w:r>
        <w:t>3.3.3 Development and Deployment Infrastructure</w:t>
      </w:r>
    </w:p>
    <w:p>
      <w:r>
        <w:t>Code integrity is managed via standard Git protocols mapped to GitHub endpoints. Build constraints mask production keys safely using standard `flutter_dotenv` frameworks.</w:t>
      </w:r>
    </w:p>
    <w:p>
      <w:pPr>
        <w:pStyle w:val="Heading3"/>
      </w:pPr>
      <w:r>
        <w:t>3.4 Diagrams</w:t>
      </w:r>
    </w:p>
    <w:p>
      <w:pPr>
        <w:pStyle w:val="Heading4"/>
      </w:pPr>
      <w:r>
        <w:t>3.4.1 Use Case Diagram</w:t>
      </w:r>
    </w:p>
    <w:p>
      <w:r>
        <w:t>The Use Case Diagram presented below illustrates the interactions between the two primary actors — Donor and Recipient — and the LifeStream AI platform. Donor actors interact primarily with health-focused self-service use cases including secure registration, profile management, AI-guided eligibility verification, availability status toggling, tracking location updates, and receiving real-time emergency broadcast notifications. Recipient actors interact with critical management use cases including logging urgent requests, initiating the emergency radar sweep, viewing localized active matches, executing the transactional SOS broadcast, and leveraging contextual health assistant workflows efficiently.</w:t>
      </w:r>
    </w:p>
    <w:p>
      <w:r>
        <w:t>---</w:t>
      </w:r>
    </w:p>
    <w:p>
      <w:pPr>
        <w:pStyle w:val="Heading2"/>
      </w:pPr>
      <w:r>
        <w:t>CHAPTER 5: IMPLEMENTATION</w:t>
      </w:r>
    </w:p>
    <w:p>
      <w:pPr>
        <w:pStyle w:val="Heading3"/>
      </w:pPr>
      <w:r>
        <w:t>5.1 Development Environment and Methodology</w:t>
      </w:r>
    </w:p>
    <w:p>
      <w:r>
        <w:t>LifeStream AI was developed using an agile-influenced, iterative execution model. The development sequence was partitioned securely into focused deployment sprints targeting high-priority architectural pillars. Sprint 1 targeted structural baselines: Flutter runtime initialization, Riverpod state bindings, and fundamental Firebase Auth endpoints. Sprint 2 successfully deployed onboarding logic constraints and geospatial boundary mapping features. Sprint 3 introduced transactional broadcast automation alongside external API models. Finally, Sprint 4 wrapped constraints into hardened visual layouts.</w:t>
      </w:r>
    </w:p>
    <w:p>
      <w:r>
        <w:t>Project modularity organizes discrete packages inside the standard `lib/` endpoint, defining sub-domains cleanly such as `providers/`, `widgets/`, `screens/`, and `models/` contexts safely.</w:t>
      </w:r>
    </w:p>
    <w:p>
      <w:pPr>
        <w:pStyle w:val="Heading3"/>
      </w:pPr>
      <w:r>
        <w:t>5.2 Screenshots</w:t>
      </w:r>
    </w:p>
    <w:p>
      <w:r>
        <w:t>[Figure 7: Splash Screen &amp; Role Selection – The introductory gateway managing role identification flows across the platform layout.]</w:t>
      </w:r>
    </w:p>
    <w:p>
      <w:r>
        <w:t>[Figure 8: Email Verification &amp; Onboarding – A card-based validation screen providing automated account registration constraints.]</w:t>
      </w:r>
    </w:p>
    <w:p>
      <w:r>
        <w:t>[Figure 9: Donor Dashboard &amp; Emergency Radar – The persistent visual interface plotting critical localized demand levels.]</w:t>
      </w:r>
    </w:p>
    <w:p>
      <w:r>
        <w:t>[Figure 10: Recipient Map &amp; Request Broadcast – The deployment view displaying matching alerts mapped against availability thresholds.]</w:t>
      </w:r>
    </w:p>
    <w:p>
      <w:r>
        <w:t>[Figure 11: AI Health Coach Interface – Interactive intelligence frameworks resolving baseline recovery assessments efficiently.]</w:t>
      </w:r>
    </w:p>
    <w:p>
      <w:pPr>
        <w:pStyle w:val="Heading3"/>
      </w:pPr>
      <w:r>
        <w:t>5.3 Key Code Modules</w:t>
      </w:r>
    </w:p>
    <w:p>
      <w:pPr>
        <w:pStyle w:val="Heading4"/>
      </w:pPr>
      <w:r>
        <w:t>5.3.1 Firebase Initialization</w:t>
      </w:r>
    </w:p>
    <w:p>
      <w:r>
        <w:t>The following initializes underlying infrastructure services smoothly:</w:t>
      </w:r>
    </w:p>
    <w:p>
      <w:r>
        <w:t>```dart</w:t>
      </w:r>
    </w:p>
    <w:p>
      <w:r>
        <w:t>import 'package:firebase_core/firebase_core.dart';</w:t>
      </w:r>
    </w:p>
    <w:p>
      <w:r>
        <w:t>import 'package:flutter/material.dart';</w:t>
      </w:r>
    </w:p>
    <w:p>
      <w:r>
        <w:t>void main() async {</w:t>
      </w:r>
    </w:p>
    <w:p>
      <w:r>
        <w:t>WidgetsFlutterBinding.ensureInitialized();</w:t>
      </w:r>
    </w:p>
    <w:p>
      <w:r>
        <w:t>await Firebase.initializeApp();</w:t>
      </w:r>
    </w:p>
    <w:p>
      <w:r>
        <w:t>runApp(const ProviderScope(child: LifeStreamApp()));</w:t>
      </w:r>
    </w:p>
    <w:p>
      <w:r>
        <w:t>}</w:t>
      </w:r>
    </w:p>
    <w:p>
      <w:r>
        <w:t>```</w:t>
      </w:r>
    </w:p>
    <w:p>
      <w:pPr>
        <w:pStyle w:val="Heading4"/>
      </w:pPr>
      <w:r>
        <w:t>5.3.2 Authentication Functions</w:t>
      </w:r>
    </w:p>
    <w:p>
      <w:r>
        <w:t>Standardized verification endpoints deployed securely:</w:t>
      </w:r>
    </w:p>
    <w:p>
      <w:r>
        <w:t>```dart</w:t>
      </w:r>
    </w:p>
    <w:p>
      <w:r>
        <w:t>Future&lt;UserCredential&gt; signUpUser(String email, String password) async {</w:t>
      </w:r>
    </w:p>
    <w:p>
      <w:r>
        <w:t>try {</w:t>
      </w:r>
    </w:p>
    <w:p>
      <w:r>
        <w:t>return await FirebaseAuth.instance.createUserWithEmailAndPassword(</w:t>
      </w:r>
    </w:p>
    <w:p>
      <w:r>
        <w:t>email: email.trim(),</w:t>
      </w:r>
    </w:p>
    <w:p>
      <w:r>
        <w:t>password: password,</w:t>
      </w:r>
    </w:p>
    <w:p>
      <w:r>
        <w:t>);</w:t>
      </w:r>
    </w:p>
    <w:p>
      <w:r>
        <w:t>} on FirebaseAuthException catch (e) {</w:t>
      </w:r>
    </w:p>
    <w:p>
      <w:r>
        <w:t>throw Exception(e.message);</w:t>
      </w:r>
    </w:p>
    <w:p>
      <w:r>
        <w:t>}</w:t>
      </w:r>
    </w:p>
    <w:p>
      <w:r>
        <w:t>}</w:t>
      </w:r>
    </w:p>
    <w:p>
      <w:r>
        <w:t>```</w:t>
      </w:r>
    </w:p>
    <w:p>
      <w:pPr>
        <w:pStyle w:val="Heading4"/>
      </w:pPr>
      <w:r>
        <w:t>5.3.3 Cloud Broadcasting Requests</w:t>
      </w:r>
    </w:p>
    <w:p>
      <w:r>
        <w:t>Automated data mutations triggered seamlessly:</w:t>
      </w:r>
    </w:p>
    <w:p>
      <w:r>
        <w:t>```dart</w:t>
      </w:r>
    </w:p>
    <w:p>
      <w:r>
        <w:t>Future&lt;void&gt; triggerEmergencySOS(String bloodType, double lat, double lon) async {</w:t>
      </w:r>
    </w:p>
    <w:p>
      <w:r>
        <w:t>await FirebaseFirestore.instance.collection('sos_broadcasts').add({</w:t>
      </w:r>
    </w:p>
    <w:p>
      <w:r>
        <w:t>'blood_type': bloodType,</w:t>
      </w:r>
    </w:p>
    <w:p>
      <w:r>
        <w:t>'latitude': lat,</w:t>
      </w:r>
    </w:p>
    <w:p>
      <w:r>
        <w:t>'longitude': lon,</w:t>
      </w:r>
    </w:p>
    <w:p>
      <w:r>
        <w:t>'created_at': FieldValue.serverTimestamp(),</w:t>
      </w:r>
    </w:p>
    <w:p>
      <w:r>
        <w:t>});</w:t>
      </w:r>
    </w:p>
    <w:p>
      <w:r>
        <w:t>}</w:t>
      </w:r>
    </w:p>
    <w:p>
      <w:r>
        <w:t>```</w:t>
      </w:r>
    </w:p>
    <w:p>
      <w:pPr>
        <w:pStyle w:val="Heading4"/>
      </w:pPr>
      <w:r>
        <w:t>5.3.4 Multi-Modal Intelligence Processing</w:t>
      </w:r>
    </w:p>
    <w:p>
      <w:r>
        <w:t>Secure payload execution protocols resolving responses cleanly:</w:t>
      </w:r>
    </w:p>
    <w:p>
      <w:r>
        <w:t>```dart</w:t>
      </w:r>
    </w:p>
    <w:p>
      <w:r>
        <w:t>Future&lt;String&gt; executeHealthPrompt(String query) async {</w:t>
      </w:r>
    </w:p>
    <w:p>
      <w:r>
        <w:t>final model = GenerativeModel(model: 'gemini-1.5-flash', apiKey: geminiKey);</w:t>
      </w:r>
    </w:p>
    <w:p>
      <w:r>
        <w:t>final response = await model.generateContent([Content.text(query)]);</w:t>
      </w:r>
    </w:p>
    <w:p>
      <w:r>
        <w:t>return response.text ?? 'Unable to process request.';</w:t>
      </w:r>
    </w:p>
    <w:p>
      <w:r>
        <w:t>}</w:t>
      </w:r>
    </w:p>
    <w:p>
      <w:r>
        <w:t>```</w:t>
      </w:r>
    </w:p>
    <w:p>
      <w:r>
        <w:t>---</w:t>
      </w:r>
    </w:p>
    <w:p>
      <w:pPr>
        <w:pStyle w:val="Heading2"/>
      </w:pPr>
      <w:r>
        <w:t>CHAPTER 6: TESTING</w:t>
      </w:r>
    </w:p>
    <w:p>
      <w:pPr>
        <w:pStyle w:val="Heading3"/>
      </w:pPr>
      <w:r>
        <w:t>6.1 Testing Strategy</w:t>
      </w:r>
    </w:p>
    <w:p>
      <w:r>
        <w:t>The testing strategy for LifeStream AI follows a manual functional testing approach, complemented by structured scenario-based walkthrough testing for all primary user journeys. Each module was tested independently upon completion and again as part of integrated end-to-end user flow testing. Testing was conducted across Android and iOS emulators alongside real physical devices.</w:t>
      </w:r>
    </w:p>
    <w:p>
      <w:r>
        <w:t>Given the reliance on Firebase as a managed backend, the scope of unit testing prioritized critical frontend state logic: widget rendering constraints, asynchronous Riverpod transitions, and reactive broadcast state management wrappers.</w:t>
      </w:r>
    </w:p>
    <w:p>
      <w:pPr>
        <w:pStyle w:val="Heading3"/>
      </w:pPr>
      <w:r>
        <w:t>6.2 Functional Testing</w:t>
      </w:r>
    </w:p>
    <w:p>
      <w:r>
        <w:t>Functional testing verified the precise operational execution of all defined modules:</w:t>
      </w:r>
    </w:p>
    <w:p>
      <w:pPr>
        <w:pStyle w:val="ListBullet"/>
      </w:pPr>
      <w:r>
        <w:t>**Donor/Recipient Authentication**: Entering matching credentials resolves data mapping expectations appropriately.</w:t>
      </w:r>
    </w:p>
    <w:p>
      <w:pPr>
        <w:pStyle w:val="ListBullet"/>
      </w:pPr>
      <w:r>
        <w:t>**SOS Trigger Routing**: Initiating location queries returns corresponding donor objects accurately.</w:t>
      </w:r>
    </w:p>
    <w:p>
      <w:pPr>
        <w:pStyle w:val="Heading3"/>
      </w:pPr>
      <w:r>
        <w:t>6.3 Boundary Testing</w:t>
      </w:r>
    </w:p>
    <w:p>
      <w:r>
        <w:t>Enforces robust exception handling schemas smoothly.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