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:rsidR="003A779E" w:rsidRPr="006369F0" w:rsidRDefault="003A779E" w:rsidP="003A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3A779E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  <w:r w:rsidR="00481A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№6</w:t>
      </w:r>
    </w:p>
    <w:p w:rsidR="003A779E" w:rsidRDefault="003A779E" w:rsidP="003A779E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2"/>
        <w:tblW w:w="96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36"/>
        <w:gridCol w:w="58"/>
        <w:gridCol w:w="3499"/>
        <w:gridCol w:w="3499"/>
        <w:gridCol w:w="38"/>
      </w:tblGrid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Default="00627C05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Тарновский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Даниил</w:t>
            </w:r>
            <w:bookmarkStart w:id="0" w:name="_GoBack"/>
            <w:bookmarkEnd w:id="0"/>
          </w:p>
          <w:p w:rsidR="003A779E" w:rsidRPr="00F3057F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B2F09" w:rsidRPr="006369F0" w:rsidRDefault="009B2F09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A779E" w:rsidRPr="006369F0" w:rsidRDefault="003A779E" w:rsidP="003A7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9F0">
        <w:rPr>
          <w:rFonts w:ascii="Times New Roman" w:hAnsi="Times New Roman" w:cs="Times New Roman"/>
          <w:sz w:val="28"/>
          <w:szCs w:val="28"/>
        </w:rPr>
        <w:t>Москва, 2020 г.</w:t>
      </w:r>
    </w:p>
    <w:p w:rsidR="003A779E" w:rsidRDefault="003A779E" w:rsidP="003A779E">
      <w:pPr>
        <w:jc w:val="center"/>
        <w:sectPr w:rsidR="003A77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79E" w:rsidRPr="003A779E" w:rsidRDefault="003A779E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3A779E">
        <w:rPr>
          <w:rFonts w:ascii="Times New Roman" w:hAnsi="Times New Roman"/>
          <w:b/>
          <w:sz w:val="28"/>
          <w:szCs w:val="28"/>
        </w:rPr>
        <w:lastRenderedPageBreak/>
        <w:t>Условие Лабораторной работы:</w:t>
      </w:r>
    </w:p>
    <w:p w:rsidR="00481A5B" w:rsidRPr="00793A94" w:rsidRDefault="00481A5B" w:rsidP="00481A5B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481A5B" w:rsidRPr="00793A94" w:rsidRDefault="00481A5B" w:rsidP="00481A5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</w:t>
      </w:r>
      <w:proofErr w:type="gramStart"/>
      <w:r w:rsidRPr="00793A94">
        <w:rPr>
          <w:rFonts w:ascii="Times New Roman" w:hAnsi="Times New Roman"/>
          <w:sz w:val="28"/>
          <w:szCs w:val="28"/>
        </w:rPr>
        <w:t>В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Delegates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 w:rsidRPr="00793A94"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 w:rsidRPr="00793A94"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481A5B" w:rsidRPr="00793A94" w:rsidRDefault="00481A5B" w:rsidP="00481A5B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481A5B" w:rsidRPr="00793A94" w:rsidRDefault="00481A5B" w:rsidP="00481A5B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:rsidR="00481A5B" w:rsidRPr="00793A94" w:rsidRDefault="00481A5B" w:rsidP="00481A5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481A5B" w:rsidRPr="00793A94" w:rsidRDefault="00481A5B" w:rsidP="00481A5B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481A5B" w:rsidRPr="00793A94" w:rsidRDefault="00481A5B" w:rsidP="00481A5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</w:t>
      </w:r>
      <w:proofErr w:type="gramStart"/>
      <w:r w:rsidRPr="00793A94">
        <w:rPr>
          <w:rFonts w:ascii="Times New Roman" w:hAnsi="Times New Roman"/>
          <w:sz w:val="28"/>
          <w:szCs w:val="28"/>
        </w:rPr>
        <w:t>В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Reflection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481A5B" w:rsidRPr="00793A94" w:rsidRDefault="00481A5B" w:rsidP="00481A5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481A5B" w:rsidRDefault="00481A5B" w:rsidP="003A779E">
      <w:pPr>
        <w:jc w:val="both"/>
        <w:rPr>
          <w:rFonts w:ascii="Times New Roman" w:hAnsi="Times New Roman"/>
          <w:b/>
          <w:sz w:val="28"/>
          <w:szCs w:val="28"/>
        </w:rPr>
        <w:sectPr w:rsidR="00481A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79E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9B2F09">
        <w:rPr>
          <w:rFonts w:ascii="Times New Roman" w:hAnsi="Times New Roman"/>
          <w:b/>
          <w:sz w:val="28"/>
          <w:szCs w:val="28"/>
        </w:rPr>
        <w:lastRenderedPageBreak/>
        <w:t>Диаграмма классов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B2F09" w:rsidRDefault="00481A5B" w:rsidP="003A779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068D5" wp14:editId="03EAFCED">
            <wp:extent cx="5940425" cy="2291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09" w:rsidRDefault="009B2F09" w:rsidP="00481A5B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Текст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81A5B" w:rsidRPr="00627C05" w:rsidRDefault="00481A5B" w:rsidP="00481A5B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481A5B">
        <w:rPr>
          <w:rFonts w:ascii="Times New Roman" w:hAnsi="Times New Roman"/>
          <w:sz w:val="28"/>
          <w:szCs w:val="28"/>
          <w:u w:val="single"/>
          <w:lang w:val="en-US"/>
        </w:rPr>
        <w:t>DeleGate</w:t>
      </w:r>
      <w:r w:rsidRPr="00627C05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 w:rsidRPr="00481A5B">
        <w:rPr>
          <w:rFonts w:ascii="Times New Roman" w:hAnsi="Times New Roman"/>
          <w:sz w:val="28"/>
          <w:szCs w:val="28"/>
          <w:u w:val="single"/>
          <w:lang w:val="en-US"/>
        </w:rPr>
        <w:t>cs</w:t>
      </w:r>
      <w:proofErr w:type="spellEnd"/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Delegate1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DeleGate</w:t>
      </w:r>
      <w:proofErr w:type="spellEnd"/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AllPositive_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YorN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подложительность</w:t>
      </w:r>
      <w:proofErr w:type="spellEnd"/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&gt; 0 &amp;&amp; p2 &gt; 0 &amp;&amp; p3 &gt; 0)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CompositionPos_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YorN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положительность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произведения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* p2 * p3 &gt; 0)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ActionTest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i3)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(i1 + i2 + i3));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PosFun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Delegate1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p1, p2, p3);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PosFunc1(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2,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i3,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i1, i2,i3);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PosFunc2(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i3, Action&lt;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(i1) &gt; 100 ||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(i2) &gt; 100 ||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(i3) &gt; 100)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i1, i2, i3);</w:t>
      </w: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100. </w:t>
      </w:r>
      <w:r>
        <w:rPr>
          <w:rFonts w:ascii="Consolas" w:hAnsi="Consolas" w:cs="Consolas"/>
          <w:color w:val="A31515"/>
          <w:sz w:val="19"/>
          <w:szCs w:val="19"/>
        </w:rPr>
        <w:t>Считайте</w:t>
      </w:r>
      <w:r w:rsidRPr="0062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627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сами</w:t>
      </w:r>
      <w:r w:rsidRPr="00627C0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27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C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1A5B" w:rsidRPr="00627C05" w:rsidRDefault="00481A5B" w:rsidP="009B2F0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81A5B" w:rsidRPr="00627C05" w:rsidRDefault="00481A5B" w:rsidP="009B2F0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481A5B">
        <w:rPr>
          <w:rFonts w:ascii="Times New Roman" w:hAnsi="Times New Roman"/>
          <w:sz w:val="28"/>
          <w:szCs w:val="28"/>
          <w:u w:val="single"/>
          <w:lang w:val="en-US"/>
        </w:rPr>
        <w:t>EXforRef.cs</w:t>
      </w:r>
      <w:proofErr w:type="spellEnd"/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proofErr w:type="gramEnd"/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spellStart"/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spellStart"/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property1"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property1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_property1;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property1 = value;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_property1;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property2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 = 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property3"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property3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7C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C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NewAttribute.cs</w:t>
      </w:r>
      <w:proofErr w:type="spellEnd"/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System.Attribute</w:t>
      </w:r>
      <w:proofErr w:type="spellEnd"/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7C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1A5B" w:rsidRPr="00627C05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C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Program</w:t>
      </w:r>
      <w:r w:rsidRPr="00627C05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/>
          <w:sz w:val="28"/>
          <w:szCs w:val="28"/>
          <w:u w:val="single"/>
          <w:lang w:val="en-US"/>
        </w:rPr>
        <w:t>cs</w:t>
      </w:r>
    </w:p>
    <w:p w:rsid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1A5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  <w:proofErr w:type="spellEnd"/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TypeInfo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InvokeMember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InvokeMemberInfo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 через рефлексию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 fi =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BindingFlags.CreateInstance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[] { 3, 2 };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"Plus"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Plus(</w:t>
      </w:r>
      <w:proofErr w:type="gramEnd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3,2)={0}"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Проверка, что у свойства есть атрибут заданного типа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атрибутами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EXforRef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"\nСвойства, помеченные атрибутом:"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"Delegate"//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ConsoleColor.Cyan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$"\n----------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Delegate----------"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Console.ResetColor();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-12.44;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-14.3f;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200;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Возьмем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: p1=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{p1}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p2=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{p2}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p3=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{p3}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методами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"Все ли числа положительны? 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p3,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AllPositive_YorN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PosFun(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"Положительно ли произведение? "</w:t>
      </w:r>
      <w:r>
        <w:rPr>
          <w:rFonts w:ascii="Consolas" w:hAnsi="Consolas" w:cs="Consolas"/>
          <w:color w:val="000000"/>
          <w:sz w:val="19"/>
          <w:szCs w:val="19"/>
        </w:rPr>
        <w:t xml:space="preserve">, p1, p2, p3,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CompositionPos_YorN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Delegate1 dg1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 =&gt;</w:t>
      </w:r>
      <w:r>
        <w:rPr>
          <w:rFonts w:ascii="Consolas" w:hAnsi="Consolas" w:cs="Consolas"/>
          <w:color w:val="008000"/>
          <w:sz w:val="19"/>
          <w:szCs w:val="19"/>
        </w:rPr>
        <w:t>// проверим на положительность сумму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y + z &gt; 0)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$"\nПример с лямбда-выражением в виде переменной:"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"Положительна ли сумма?: "</w:t>
      </w:r>
      <w:r>
        <w:rPr>
          <w:rFonts w:ascii="Consolas" w:hAnsi="Consolas" w:cs="Consolas"/>
          <w:color w:val="000000"/>
          <w:sz w:val="19"/>
          <w:szCs w:val="19"/>
        </w:rPr>
        <w:t>, p1, p2, p3, dg1);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f1=-123.238723;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f2=-1.1f;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f3=-987;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Возьмем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: f1=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{f1}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f2=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{f2}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f3=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{f3}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обощенного</w:t>
      </w:r>
      <w:proofErr w:type="spellEnd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Func&lt;&gt;"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PosFunc1(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положительны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f1, f2, f3,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AllPositive_YorN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PosFunc1(</w:t>
      </w:r>
      <w:r>
        <w:rPr>
          <w:rFonts w:ascii="Consolas" w:hAnsi="Consolas" w:cs="Consolas"/>
          <w:color w:val="A31515"/>
          <w:sz w:val="19"/>
          <w:szCs w:val="19"/>
        </w:rPr>
        <w:t>"Положительно ли произведение?"</w:t>
      </w:r>
      <w:r>
        <w:rPr>
          <w:rFonts w:ascii="Consolas" w:hAnsi="Consolas" w:cs="Consolas"/>
          <w:color w:val="000000"/>
          <w:sz w:val="19"/>
          <w:szCs w:val="19"/>
        </w:rPr>
        <w:t xml:space="preserve">, f1, f2, f3,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CompositionPos_YorN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-12.238723;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-0.5f;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-98;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-72.333333;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-111.1f;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-7;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Возьмем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: a1=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{a1}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a2=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{a2}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a3=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{a3}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A1=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{A1}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A2=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{A2}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A3=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{A3}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обощенного</w:t>
      </w:r>
      <w:proofErr w:type="spellEnd"/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делегата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Action&lt;&gt;"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Console.ResetColor();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Action&lt;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1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param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При использование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значений а1, а2, а3:"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PosFunc</w:t>
      </w:r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2( a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a2, a3,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"\nПри использование значений А1, А2, А3:"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PosFunc2(A1, A2, A3,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81A5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008000"/>
          <w:sz w:val="19"/>
          <w:szCs w:val="19"/>
          <w:lang w:val="en-US"/>
        </w:rPr>
        <w:t xml:space="preserve"> "REFLECTION"//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ConsoleColor.Cyan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>$"\n----------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ИСПОЛЬЗОВАНИЯ</w:t>
      </w:r>
      <w:r w:rsidRPr="00481A5B">
        <w:rPr>
          <w:rFonts w:ascii="Consolas" w:hAnsi="Consolas" w:cs="Consolas"/>
          <w:color w:val="A31515"/>
          <w:sz w:val="19"/>
          <w:szCs w:val="19"/>
          <w:lang w:val="en-US"/>
        </w:rPr>
        <w:t xml:space="preserve"> Reflection----------"</w:t>
      </w: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Console.ResetColor();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TypeInfo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InvokeMemberInfo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AttributeInfo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1A5B" w:rsidRP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1A5B" w:rsidRDefault="00481A5B" w:rsidP="0048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A5B" w:rsidRPr="00481A5B" w:rsidRDefault="00481A5B" w:rsidP="009B2F09">
      <w:pPr>
        <w:jc w:val="both"/>
        <w:rPr>
          <w:rFonts w:ascii="Times New Roman" w:hAnsi="Times New Roman"/>
          <w:sz w:val="28"/>
          <w:szCs w:val="28"/>
          <w:u w:val="single"/>
        </w:rPr>
        <w:sectPr w:rsidR="00481A5B" w:rsidRPr="00481A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2F09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Примеры выполнения программы:</w:t>
      </w:r>
    </w:p>
    <w:p w:rsidR="00481A5B" w:rsidRDefault="00481A5B" w:rsidP="009B2F09">
      <w:pPr>
        <w:jc w:val="both"/>
        <w:rPr>
          <w:noProof/>
          <w:lang w:eastAsia="ru-RU"/>
        </w:rPr>
      </w:pPr>
      <w:r w:rsidRPr="00481A5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4739726" wp14:editId="2A8B0130">
            <wp:extent cx="5734345" cy="391815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A5B">
        <w:rPr>
          <w:noProof/>
          <w:lang w:eastAsia="ru-RU"/>
        </w:rPr>
        <w:t xml:space="preserve"> </w:t>
      </w:r>
    </w:p>
    <w:p w:rsidR="00481A5B" w:rsidRDefault="00481A5B" w:rsidP="009B2F09">
      <w:pPr>
        <w:jc w:val="both"/>
        <w:rPr>
          <w:noProof/>
          <w:lang w:eastAsia="ru-RU"/>
        </w:rPr>
      </w:pPr>
      <w:r w:rsidRPr="00481A5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08F4F97" wp14:editId="24107AAD">
            <wp:extent cx="4627107" cy="3599529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443" cy="36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A5B">
        <w:rPr>
          <w:noProof/>
          <w:lang w:eastAsia="ru-RU"/>
        </w:rPr>
        <w:t xml:space="preserve"> </w:t>
      </w:r>
    </w:p>
    <w:p w:rsidR="009B2F09" w:rsidRPr="009B2F09" w:rsidRDefault="00481A5B" w:rsidP="009B2F09">
      <w:pPr>
        <w:jc w:val="both"/>
        <w:rPr>
          <w:rFonts w:ascii="Times New Roman" w:hAnsi="Times New Roman"/>
          <w:b/>
          <w:sz w:val="28"/>
          <w:szCs w:val="28"/>
        </w:rPr>
      </w:pPr>
      <w:r w:rsidRPr="00481A5B">
        <w:rPr>
          <w:noProof/>
          <w:lang w:eastAsia="ru-RU"/>
        </w:rPr>
        <w:lastRenderedPageBreak/>
        <w:drawing>
          <wp:inline distT="0" distB="0" distL="0" distR="0" wp14:anchorId="351E1B6D" wp14:editId="5B1BF930">
            <wp:extent cx="4045158" cy="2419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9E" w:rsidRPr="003A779E" w:rsidRDefault="003A779E" w:rsidP="003A779E">
      <w:pPr>
        <w:rPr>
          <w:sz w:val="28"/>
          <w:szCs w:val="28"/>
        </w:rPr>
      </w:pPr>
    </w:p>
    <w:sectPr w:rsidR="003A779E" w:rsidRPr="003A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9E"/>
    <w:rsid w:val="00326552"/>
    <w:rsid w:val="003A779E"/>
    <w:rsid w:val="00481A5B"/>
    <w:rsid w:val="00627C05"/>
    <w:rsid w:val="0086482E"/>
    <w:rsid w:val="009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313D"/>
  <w15:chartTrackingRefBased/>
  <w15:docId w15:val="{95AA0DE6-2A83-40A5-AD6F-E34D2A9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9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3A779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Danya</cp:lastModifiedBy>
  <cp:revision>3</cp:revision>
  <dcterms:created xsi:type="dcterms:W3CDTF">2020-12-21T13:37:00Z</dcterms:created>
  <dcterms:modified xsi:type="dcterms:W3CDTF">2020-12-30T11:40:00Z</dcterms:modified>
</cp:coreProperties>
</file>