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A54A1" w:rsidP="00234D33">
            <w:r>
              <w:t>DAYANITHI S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B53F65" w:rsidP="00234D33">
            <w:r>
              <w:t>4213191040</w:t>
            </w:r>
            <w:r w:rsidR="000A54A1">
              <w:t>03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A20844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P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  <w:r w:rsidR="00A20844"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</w:pPr>
    </w:p>
    <w:sectPr w:rsidR="00445011" w:rsidSect="0005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56105"/>
    <w:rsid w:val="000901C1"/>
    <w:rsid w:val="000A54A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9170A"/>
    <w:rsid w:val="00A20844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4</cp:revision>
  <dcterms:created xsi:type="dcterms:W3CDTF">2022-10-10T06:01:00Z</dcterms:created>
  <dcterms:modified xsi:type="dcterms:W3CDTF">2022-10-11T09:30:00Z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