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B52506" w14:textId="09987D02" w:rsidR="00BA53E8" w:rsidRPr="000D3931" w:rsidRDefault="00BA53E8" w:rsidP="00BA53E8">
      <w:pPr>
        <w:jc w:val="center"/>
        <w:rPr>
          <w:rFonts w:ascii="Algerian" w:hAnsi="Algerian" w:cs="Times New Roman"/>
          <w:b/>
          <w:bCs/>
          <w:color w:val="EE0000"/>
          <w:sz w:val="52"/>
          <w:szCs w:val="52"/>
          <w:u w:val="single"/>
        </w:rPr>
      </w:pPr>
      <w:r w:rsidRPr="000D3931">
        <w:rPr>
          <w:rFonts w:ascii="Algerian" w:hAnsi="Algerian" w:cs="Times New Roman"/>
          <w:b/>
          <w:bCs/>
          <w:color w:val="EE0000"/>
          <w:sz w:val="52"/>
          <w:szCs w:val="52"/>
          <w:u w:val="single"/>
        </w:rPr>
        <w:t>CUSTOMER CHURN ANALYSIS</w:t>
      </w:r>
    </w:p>
    <w:p w14:paraId="5FD93347" w14:textId="1AE20111" w:rsidR="00BA53E8" w:rsidRPr="00BA53E8" w:rsidRDefault="00BA53E8" w:rsidP="00BA53E8">
      <w:pPr>
        <w:pStyle w:val="ListParagraph"/>
        <w:numPr>
          <w:ilvl w:val="0"/>
          <w:numId w:val="1"/>
        </w:numPr>
        <w:rPr>
          <w:b/>
          <w:bCs/>
          <w:color w:val="0070C0"/>
          <w:sz w:val="32"/>
          <w:szCs w:val="32"/>
        </w:rPr>
      </w:pPr>
      <w:r w:rsidRPr="00BA53E8">
        <w:rPr>
          <w:b/>
          <w:bCs/>
          <w:color w:val="0070C0"/>
          <w:sz w:val="32"/>
          <w:szCs w:val="32"/>
        </w:rPr>
        <w:t>Project Overview</w:t>
      </w:r>
    </w:p>
    <w:p w14:paraId="7F0917C6" w14:textId="3D736A2C" w:rsidR="00BA53E8" w:rsidRDefault="00BA53E8" w:rsidP="00BA53E8">
      <w:pPr>
        <w:pStyle w:val="ListParagraph"/>
        <w:ind w:left="760"/>
      </w:pPr>
      <w:r w:rsidRPr="00BA53E8">
        <w:t>The objective of this project was to analyze customer behavior to identify why customers leave (churn) and to predict future risks. By combining Python for data science and Power BI for business intelligence, we identified $11.98M in Revenue at Risk and developed a model to predict churn with 85% accuracy.</w:t>
      </w:r>
    </w:p>
    <w:p w14:paraId="4B670985" w14:textId="5AACD0CD" w:rsidR="00BA53E8" w:rsidRPr="00BA53E8" w:rsidRDefault="00BA53E8" w:rsidP="00BA53E8">
      <w:pPr>
        <w:pStyle w:val="ListParagraph"/>
        <w:numPr>
          <w:ilvl w:val="0"/>
          <w:numId w:val="1"/>
        </w:numPr>
        <w:rPr>
          <w:b/>
          <w:bCs/>
          <w:color w:val="0070C0"/>
          <w:sz w:val="32"/>
          <w:szCs w:val="32"/>
        </w:rPr>
      </w:pPr>
      <w:r w:rsidRPr="00BA53E8">
        <w:rPr>
          <w:b/>
          <w:bCs/>
          <w:color w:val="0070C0"/>
          <w:sz w:val="32"/>
          <w:szCs w:val="32"/>
        </w:rPr>
        <w:t>Technical Phase: Python &amp; Machine Learning</w:t>
      </w:r>
    </w:p>
    <w:p w14:paraId="0A866E98" w14:textId="2B7DD24B" w:rsidR="00BA53E8" w:rsidRDefault="00BA53E8" w:rsidP="00BA53E8">
      <w:pPr>
        <w:pStyle w:val="ListParagraph"/>
        <w:ind w:left="760"/>
      </w:pPr>
      <w:r w:rsidRPr="00BA53E8">
        <w:t>Before building the dashboard, a rigorous data science process was followed using Python (Pandas, Scikit-Learn, Seaborn)</w:t>
      </w:r>
    </w:p>
    <w:p w14:paraId="0226D53D" w14:textId="306A38AC" w:rsidR="00BA53E8" w:rsidRDefault="00BA53E8" w:rsidP="00BA53E8">
      <w:pPr>
        <w:pStyle w:val="ListParagraph"/>
        <w:numPr>
          <w:ilvl w:val="0"/>
          <w:numId w:val="3"/>
        </w:numPr>
        <w:rPr>
          <w:b/>
          <w:bCs/>
          <w:color w:val="833C0B" w:themeColor="accent2" w:themeShade="80"/>
          <w:sz w:val="28"/>
          <w:szCs w:val="28"/>
        </w:rPr>
      </w:pPr>
      <w:r w:rsidRPr="00BA53E8">
        <w:rPr>
          <w:b/>
          <w:bCs/>
          <w:color w:val="833C0B" w:themeColor="accent2" w:themeShade="80"/>
          <w:sz w:val="28"/>
          <w:szCs w:val="28"/>
        </w:rPr>
        <w:t>Data Cleaning &amp; Preparation</w:t>
      </w:r>
      <w:r>
        <w:rPr>
          <w:b/>
          <w:bCs/>
          <w:color w:val="833C0B" w:themeColor="accent2" w:themeShade="80"/>
          <w:sz w:val="28"/>
          <w:szCs w:val="28"/>
        </w:rPr>
        <w:t>.</w:t>
      </w:r>
    </w:p>
    <w:p w14:paraId="11CA7F97" w14:textId="4F942CD0" w:rsidR="00BA53E8" w:rsidRPr="00BA53E8" w:rsidRDefault="00BA53E8" w:rsidP="00BA53E8">
      <w:pPr>
        <w:pStyle w:val="NormalWeb"/>
        <w:numPr>
          <w:ilvl w:val="0"/>
          <w:numId w:val="6"/>
        </w:numPr>
        <w:rPr>
          <w:rFonts w:asciiTheme="minorHAnsi" w:hAnsiTheme="minorHAnsi" w:cstheme="minorHAnsi"/>
        </w:rPr>
      </w:pPr>
      <w:r w:rsidRPr="00BA53E8">
        <w:rPr>
          <w:rFonts w:asciiTheme="minorHAnsi" w:hAnsiTheme="minorHAnsi" w:cstheme="minorHAnsi"/>
          <w:b/>
          <w:bCs/>
        </w:rPr>
        <w:t>Handling Nulls:</w:t>
      </w:r>
      <w:r w:rsidRPr="00BA53E8">
        <w:rPr>
          <w:rFonts w:asciiTheme="minorHAnsi" w:hAnsiTheme="minorHAnsi" w:cstheme="minorHAnsi"/>
        </w:rPr>
        <w:t xml:space="preserve"> Fixed missing values in </w:t>
      </w:r>
      <w:proofErr w:type="spellStart"/>
      <w:r w:rsidRPr="00BA53E8">
        <w:rPr>
          <w:rStyle w:val="HTMLCode"/>
          <w:rFonts w:asciiTheme="minorHAnsi" w:hAnsiTheme="minorHAnsi" w:cstheme="minorHAnsi"/>
          <w:sz w:val="24"/>
          <w:szCs w:val="24"/>
        </w:rPr>
        <w:t>TotalCharges</w:t>
      </w:r>
      <w:proofErr w:type="spellEnd"/>
      <w:r w:rsidRPr="00BA53E8">
        <w:rPr>
          <w:rFonts w:asciiTheme="minorHAnsi" w:hAnsiTheme="minorHAnsi" w:cstheme="minorHAnsi"/>
        </w:rPr>
        <w:t xml:space="preserve"> to ensure financial accuracy.</w:t>
      </w:r>
    </w:p>
    <w:p w14:paraId="208D6EF1" w14:textId="02880E38" w:rsidR="00BA53E8" w:rsidRPr="00BA53E8" w:rsidRDefault="00BA53E8" w:rsidP="00BA53E8">
      <w:pPr>
        <w:pStyle w:val="NormalWeb"/>
        <w:numPr>
          <w:ilvl w:val="0"/>
          <w:numId w:val="6"/>
        </w:numPr>
        <w:rPr>
          <w:rFonts w:asciiTheme="minorHAnsi" w:hAnsiTheme="minorHAnsi" w:cstheme="minorHAnsi"/>
        </w:rPr>
      </w:pPr>
      <w:r w:rsidRPr="00BA53E8">
        <w:rPr>
          <w:rFonts w:asciiTheme="minorHAnsi" w:hAnsiTheme="minorHAnsi" w:cstheme="minorHAnsi"/>
          <w:b/>
          <w:bCs/>
        </w:rPr>
        <w:t>Feature Scaling:</w:t>
      </w:r>
      <w:r w:rsidRPr="00BA53E8">
        <w:rPr>
          <w:rFonts w:asciiTheme="minorHAnsi" w:hAnsiTheme="minorHAnsi" w:cstheme="minorHAnsi"/>
        </w:rPr>
        <w:t xml:space="preserve"> Normalized numerical data (Tenure, Charges) so that large numbers didn't bias the model.</w:t>
      </w:r>
    </w:p>
    <w:p w14:paraId="6CE5D808" w14:textId="389627FA" w:rsidR="00BA53E8" w:rsidRDefault="00BA53E8" w:rsidP="00BA53E8">
      <w:pPr>
        <w:pStyle w:val="NormalWeb"/>
        <w:numPr>
          <w:ilvl w:val="0"/>
          <w:numId w:val="6"/>
        </w:numPr>
        <w:rPr>
          <w:rFonts w:asciiTheme="minorHAnsi" w:hAnsiTheme="minorHAnsi" w:cstheme="minorHAnsi"/>
        </w:rPr>
      </w:pPr>
      <w:r w:rsidRPr="00BA53E8">
        <w:rPr>
          <w:rFonts w:asciiTheme="minorHAnsi" w:hAnsiTheme="minorHAnsi" w:cstheme="minorHAnsi"/>
          <w:b/>
          <w:bCs/>
        </w:rPr>
        <w:t>Encoding:</w:t>
      </w:r>
      <w:r w:rsidRPr="00BA53E8">
        <w:rPr>
          <w:rFonts w:asciiTheme="minorHAnsi" w:hAnsiTheme="minorHAnsi" w:cstheme="minorHAnsi"/>
        </w:rPr>
        <w:t xml:space="preserve"> Converted text data (Gender, Service Type) into numerical format for Machine Learning processing.</w:t>
      </w:r>
    </w:p>
    <w:p w14:paraId="7DC854C6" w14:textId="62609CC3" w:rsidR="00BA53E8" w:rsidRDefault="00BA53E8" w:rsidP="00BA53E8">
      <w:pPr>
        <w:pStyle w:val="NormalWeb"/>
        <w:numPr>
          <w:ilvl w:val="0"/>
          <w:numId w:val="3"/>
        </w:numPr>
        <w:rPr>
          <w:rFonts w:asciiTheme="minorHAnsi" w:hAnsiTheme="minorHAnsi" w:cstheme="minorHAnsi"/>
          <w:b/>
          <w:bCs/>
          <w:color w:val="833C0B" w:themeColor="accent2" w:themeShade="80"/>
          <w:sz w:val="28"/>
          <w:szCs w:val="28"/>
        </w:rPr>
      </w:pPr>
      <w:r w:rsidRPr="00BA53E8">
        <w:rPr>
          <w:rFonts w:asciiTheme="minorHAnsi" w:hAnsiTheme="minorHAnsi" w:cstheme="minorHAnsi"/>
          <w:b/>
          <w:bCs/>
          <w:color w:val="833C0B" w:themeColor="accent2" w:themeShade="80"/>
          <w:sz w:val="28"/>
          <w:szCs w:val="28"/>
        </w:rPr>
        <w:t>Statistical Insights</w:t>
      </w:r>
      <w:r>
        <w:rPr>
          <w:rFonts w:asciiTheme="minorHAnsi" w:hAnsiTheme="minorHAnsi" w:cstheme="minorHAnsi"/>
          <w:b/>
          <w:bCs/>
          <w:color w:val="833C0B" w:themeColor="accent2" w:themeShade="80"/>
          <w:sz w:val="28"/>
          <w:szCs w:val="28"/>
        </w:rPr>
        <w:t>.</w:t>
      </w:r>
    </w:p>
    <w:p w14:paraId="69616C60" w14:textId="4B31F6DC" w:rsidR="00BA53E8" w:rsidRDefault="00BA53E8" w:rsidP="00E86BF2">
      <w:pPr>
        <w:pStyle w:val="NormalWeb"/>
        <w:numPr>
          <w:ilvl w:val="0"/>
          <w:numId w:val="18"/>
        </w:numPr>
        <w:spacing w:before="0" w:beforeAutospacing="0"/>
        <w:rPr>
          <w:rFonts w:ascii="Arial" w:hAnsi="Arial" w:cs="Arial"/>
        </w:rPr>
      </w:pPr>
      <w:r w:rsidRPr="00BA53E8">
        <w:rPr>
          <w:rFonts w:asciiTheme="minorHAnsi" w:hAnsiTheme="minorHAnsi" w:cstheme="minorHAnsi"/>
          <w:b/>
          <w:bCs/>
        </w:rPr>
        <w:t>Correlation:</w:t>
      </w:r>
      <w:r>
        <w:rPr>
          <w:rFonts w:ascii="Arial" w:hAnsi="Arial" w:cs="Arial"/>
        </w:rPr>
        <w:t xml:space="preserve"> </w:t>
      </w:r>
      <w:r w:rsidRPr="00BA53E8">
        <w:rPr>
          <w:rFonts w:asciiTheme="minorHAnsi" w:hAnsiTheme="minorHAnsi" w:cstheme="minorHAnsi"/>
        </w:rPr>
        <w:t>Found a strong link between High Monthly Charges and Churn.</w:t>
      </w:r>
    </w:p>
    <w:p w14:paraId="59878F1E" w14:textId="6982BAC2" w:rsidR="00BA53E8" w:rsidRDefault="00BA53E8" w:rsidP="00E86BF2">
      <w:pPr>
        <w:pStyle w:val="NormalWeb"/>
        <w:numPr>
          <w:ilvl w:val="0"/>
          <w:numId w:val="18"/>
        </w:numPr>
        <w:spacing w:before="0" w:beforeAutospacing="0"/>
        <w:rPr>
          <w:rFonts w:asciiTheme="minorHAnsi" w:hAnsiTheme="minorHAnsi" w:cstheme="minorHAnsi"/>
        </w:rPr>
      </w:pPr>
      <w:r w:rsidRPr="00BA53E8">
        <w:rPr>
          <w:rFonts w:asciiTheme="minorHAnsi" w:hAnsiTheme="minorHAnsi" w:cstheme="minorHAnsi"/>
          <w:b/>
          <w:bCs/>
        </w:rPr>
        <w:t>Chi-Square Testing:</w:t>
      </w:r>
      <w:r>
        <w:rPr>
          <w:rFonts w:ascii="Arial" w:hAnsi="Arial" w:cs="Arial"/>
        </w:rPr>
        <w:t xml:space="preserve"> </w:t>
      </w:r>
      <w:r w:rsidRPr="00BA53E8">
        <w:rPr>
          <w:rFonts w:asciiTheme="minorHAnsi" w:hAnsiTheme="minorHAnsi" w:cstheme="minorHAnsi"/>
        </w:rPr>
        <w:t>Statistically proved that Contract Type (Month-to-Month) is the single biggest driver of customer loss (</w:t>
      </w:r>
      <w:r w:rsidRPr="00BA53E8">
        <w:rPr>
          <w:rStyle w:val="math-inline"/>
          <w:rFonts w:asciiTheme="minorHAnsi" w:hAnsiTheme="minorHAnsi" w:cstheme="minorHAnsi"/>
        </w:rPr>
        <w:t>$p &lt; 0.05$</w:t>
      </w:r>
      <w:r w:rsidRPr="00BA53E8">
        <w:rPr>
          <w:rFonts w:asciiTheme="minorHAnsi" w:hAnsiTheme="minorHAnsi" w:cstheme="minorHAnsi"/>
        </w:rPr>
        <w:t>).</w:t>
      </w:r>
    </w:p>
    <w:p w14:paraId="6A93FFBA" w14:textId="3E905492" w:rsidR="00BA53E8" w:rsidRDefault="00BA53E8" w:rsidP="00BA53E8">
      <w:pPr>
        <w:pStyle w:val="NormalWeb"/>
        <w:numPr>
          <w:ilvl w:val="0"/>
          <w:numId w:val="3"/>
        </w:numPr>
        <w:spacing w:before="0" w:beforeAutospacing="0"/>
        <w:rPr>
          <w:rFonts w:asciiTheme="minorHAnsi" w:hAnsiTheme="minorHAnsi" w:cstheme="minorHAnsi"/>
          <w:b/>
          <w:bCs/>
          <w:color w:val="833C0B" w:themeColor="accent2" w:themeShade="80"/>
          <w:sz w:val="28"/>
          <w:szCs w:val="28"/>
        </w:rPr>
      </w:pPr>
      <w:r w:rsidRPr="00BA53E8">
        <w:rPr>
          <w:rFonts w:asciiTheme="minorHAnsi" w:hAnsiTheme="minorHAnsi" w:cstheme="minorHAnsi"/>
          <w:b/>
          <w:bCs/>
          <w:color w:val="833C0B" w:themeColor="accent2" w:themeShade="80"/>
          <w:sz w:val="28"/>
          <w:szCs w:val="28"/>
        </w:rPr>
        <w:t>Machine Learning Modeling (Predictive Analytics)</w:t>
      </w:r>
      <w:r>
        <w:rPr>
          <w:rFonts w:asciiTheme="minorHAnsi" w:hAnsiTheme="minorHAnsi" w:cstheme="minorHAnsi"/>
          <w:b/>
          <w:bCs/>
          <w:color w:val="833C0B" w:themeColor="accent2" w:themeShade="80"/>
          <w:sz w:val="28"/>
          <w:szCs w:val="28"/>
        </w:rPr>
        <w:t>.</w:t>
      </w:r>
    </w:p>
    <w:p w14:paraId="13D3C745" w14:textId="5B76C5E9" w:rsidR="00BA53E8" w:rsidRDefault="00BA53E8" w:rsidP="00E86BF2">
      <w:pPr>
        <w:pStyle w:val="NormalWeb"/>
        <w:spacing w:before="0" w:beforeAutospacing="0"/>
        <w:ind w:left="390"/>
        <w:rPr>
          <w:rFonts w:asciiTheme="minorHAnsi" w:hAnsiTheme="minorHAnsi" w:cstheme="minorHAnsi"/>
          <w:color w:val="000000" w:themeColor="text1"/>
        </w:rPr>
      </w:pPr>
      <w:r w:rsidRPr="00BA53E8">
        <w:rPr>
          <w:rFonts w:asciiTheme="minorHAnsi" w:hAnsiTheme="minorHAnsi" w:cstheme="minorHAnsi"/>
          <w:color w:val="000000" w:themeColor="text1"/>
        </w:rPr>
        <w:t xml:space="preserve">Using a Random Forest / Logistic Regression approach, we built a model to predict which customer will leave </w:t>
      </w:r>
      <w:r w:rsidRPr="00BA53E8">
        <w:rPr>
          <w:rFonts w:asciiTheme="minorHAnsi" w:hAnsiTheme="minorHAnsi" w:cstheme="minorHAnsi"/>
          <w:i/>
          <w:iCs/>
          <w:color w:val="000000" w:themeColor="text1"/>
        </w:rPr>
        <w:t>before</w:t>
      </w:r>
      <w:r w:rsidRPr="00BA53E8">
        <w:rPr>
          <w:rFonts w:asciiTheme="minorHAnsi" w:hAnsiTheme="minorHAnsi" w:cstheme="minorHAnsi"/>
          <w:color w:val="000000" w:themeColor="text1"/>
        </w:rPr>
        <w:t xml:space="preserve"> they actually do.</w:t>
      </w:r>
    </w:p>
    <w:p w14:paraId="0456D0AA" w14:textId="69A33FD5" w:rsidR="00BA53E8" w:rsidRPr="00BA53E8" w:rsidRDefault="00BA53E8" w:rsidP="00E86BF2">
      <w:pPr>
        <w:pStyle w:val="NormalWeb"/>
        <w:numPr>
          <w:ilvl w:val="0"/>
          <w:numId w:val="19"/>
        </w:numPr>
        <w:spacing w:before="0" w:beforeAutospacing="0"/>
        <w:rPr>
          <w:rFonts w:asciiTheme="minorHAnsi" w:hAnsiTheme="minorHAnsi" w:cstheme="minorHAnsi"/>
          <w:color w:val="000000" w:themeColor="text1"/>
        </w:rPr>
      </w:pPr>
      <w:r w:rsidRPr="00BA53E8">
        <w:rPr>
          <w:rFonts w:asciiTheme="minorHAnsi" w:hAnsiTheme="minorHAnsi" w:cstheme="minorHAnsi"/>
          <w:b/>
          <w:bCs/>
          <w:color w:val="000000" w:themeColor="text1"/>
        </w:rPr>
        <w:t>Model Accuracy:</w:t>
      </w:r>
      <w:r w:rsidRPr="00BA53E8">
        <w:rPr>
          <w:rFonts w:asciiTheme="minorHAnsi" w:hAnsiTheme="minorHAnsi" w:cstheme="minorHAnsi"/>
          <w:color w:val="000000" w:themeColor="text1"/>
        </w:rPr>
        <w:t xml:space="preserve"> 85% (The model correctly predicts 85 out of 100 cases).</w:t>
      </w:r>
    </w:p>
    <w:p w14:paraId="118FC448" w14:textId="682F62AA" w:rsidR="00BA53E8" w:rsidRPr="00BA53E8" w:rsidRDefault="00BA53E8" w:rsidP="00E86BF2">
      <w:pPr>
        <w:pStyle w:val="NormalWeb"/>
        <w:numPr>
          <w:ilvl w:val="0"/>
          <w:numId w:val="19"/>
        </w:numPr>
        <w:spacing w:before="0" w:beforeAutospacing="0"/>
        <w:rPr>
          <w:rFonts w:asciiTheme="minorHAnsi" w:hAnsiTheme="minorHAnsi" w:cstheme="minorHAnsi"/>
          <w:color w:val="000000" w:themeColor="text1"/>
        </w:rPr>
      </w:pPr>
      <w:r w:rsidRPr="00BA53E8">
        <w:rPr>
          <w:rFonts w:asciiTheme="minorHAnsi" w:hAnsiTheme="minorHAnsi" w:cstheme="minorHAnsi"/>
          <w:b/>
          <w:bCs/>
          <w:color w:val="000000" w:themeColor="text1"/>
        </w:rPr>
        <w:t>Top Predictors:</w:t>
      </w:r>
      <w:r w:rsidRPr="00BA53E8">
        <w:rPr>
          <w:rFonts w:asciiTheme="minorHAnsi" w:hAnsiTheme="minorHAnsi" w:cstheme="minorHAnsi"/>
          <w:color w:val="000000" w:themeColor="text1"/>
        </w:rPr>
        <w:t xml:space="preserve"> The model identified Tenure, Online Security, and Contract Type as the most important factors.</w:t>
      </w:r>
    </w:p>
    <w:p w14:paraId="0ABF27A5" w14:textId="350C5AF1" w:rsidR="00BA53E8" w:rsidRDefault="00BA53E8" w:rsidP="00BA53E8">
      <w:pPr>
        <w:pStyle w:val="NormalWeb"/>
        <w:numPr>
          <w:ilvl w:val="0"/>
          <w:numId w:val="1"/>
        </w:numPr>
        <w:rPr>
          <w:rFonts w:asciiTheme="minorHAnsi" w:hAnsiTheme="minorHAnsi" w:cstheme="minorHAnsi"/>
          <w:b/>
          <w:bCs/>
          <w:color w:val="0070C0"/>
          <w:sz w:val="36"/>
          <w:szCs w:val="36"/>
        </w:rPr>
      </w:pPr>
      <w:r w:rsidRPr="00BA53E8">
        <w:rPr>
          <w:rFonts w:asciiTheme="minorHAnsi" w:hAnsiTheme="minorHAnsi" w:cstheme="minorHAnsi"/>
          <w:b/>
          <w:bCs/>
          <w:color w:val="0070C0"/>
          <w:sz w:val="36"/>
          <w:szCs w:val="36"/>
        </w:rPr>
        <w:t>Visualization Phase: Power BI Insights</w:t>
      </w:r>
    </w:p>
    <w:p w14:paraId="5DFC59C2" w14:textId="4C23DB73" w:rsidR="00BA53E8" w:rsidRDefault="00E86BF2" w:rsidP="00E86BF2">
      <w:pPr>
        <w:pStyle w:val="NormalWeb"/>
        <w:ind w:left="360"/>
        <w:rPr>
          <w:rFonts w:asciiTheme="minorHAnsi" w:hAnsiTheme="minorHAnsi" w:cstheme="minorHAnsi"/>
          <w:color w:val="000000" w:themeColor="text1"/>
        </w:rPr>
      </w:pPr>
      <w:r w:rsidRPr="00E86BF2">
        <w:rPr>
          <w:rFonts w:asciiTheme="minorHAnsi" w:hAnsiTheme="minorHAnsi" w:cstheme="minorHAnsi"/>
          <w:color w:val="000000" w:themeColor="text1"/>
        </w:rPr>
        <w:t>The processed data was visualized to provide actionable insights for stakeholders.</w:t>
      </w:r>
    </w:p>
    <w:p w14:paraId="1392518F" w14:textId="48A2718D" w:rsidR="00E86BF2" w:rsidRPr="00E86BF2" w:rsidRDefault="000D3931" w:rsidP="00E86BF2">
      <w:pPr>
        <w:pStyle w:val="NormalWeb"/>
        <w:rPr>
          <w:rFonts w:cstheme="minorHAnsi"/>
          <w:b/>
          <w:bCs/>
          <w:color w:val="833C0B" w:themeColor="accent2" w:themeShade="80"/>
          <w:sz w:val="28"/>
          <w:szCs w:val="28"/>
        </w:rPr>
      </w:pPr>
      <w:r>
        <w:rPr>
          <w:rFonts w:cstheme="minorHAnsi"/>
          <w:b/>
          <w:bCs/>
          <w:color w:val="833C0B" w:themeColor="accent2" w:themeShade="80"/>
          <w:sz w:val="28"/>
          <w:szCs w:val="28"/>
        </w:rPr>
        <w:t xml:space="preserve">    </w:t>
      </w:r>
      <w:r w:rsidR="00E86BF2" w:rsidRPr="00E86BF2">
        <w:rPr>
          <w:rFonts w:cstheme="minorHAnsi"/>
          <w:b/>
          <w:bCs/>
          <w:color w:val="833C0B" w:themeColor="accent2" w:themeShade="80"/>
          <w:sz w:val="28"/>
          <w:szCs w:val="28"/>
        </w:rPr>
        <w:t>A. Key Performance Indicators (KPIs)</w:t>
      </w:r>
    </w:p>
    <w:p w14:paraId="6F4F965D" w14:textId="4CB52E48" w:rsidR="00E86BF2" w:rsidRPr="00E86BF2" w:rsidRDefault="00E86BF2" w:rsidP="00E86BF2">
      <w:pPr>
        <w:pStyle w:val="NormalWeb"/>
        <w:numPr>
          <w:ilvl w:val="0"/>
          <w:numId w:val="20"/>
        </w:numPr>
        <w:rPr>
          <w:rFonts w:asciiTheme="minorHAnsi" w:hAnsiTheme="minorHAnsi" w:cstheme="minorHAnsi"/>
          <w:color w:val="000000" w:themeColor="text1"/>
        </w:rPr>
      </w:pPr>
      <w:r w:rsidRPr="00E86BF2">
        <w:rPr>
          <w:rFonts w:asciiTheme="minorHAnsi" w:hAnsiTheme="minorHAnsi" w:cstheme="minorHAnsi"/>
          <w:b/>
          <w:bCs/>
          <w:color w:val="000000" w:themeColor="text1"/>
        </w:rPr>
        <w:lastRenderedPageBreak/>
        <w:t>Total Revenue:</w:t>
      </w:r>
      <w:r w:rsidRPr="00E86BF2">
        <w:rPr>
          <w:rFonts w:asciiTheme="minorHAnsi" w:hAnsiTheme="minorHAnsi" w:cstheme="minorHAnsi"/>
          <w:color w:val="000000" w:themeColor="text1"/>
        </w:rPr>
        <w:t xml:space="preserve"> $19.47M</w:t>
      </w:r>
    </w:p>
    <w:p w14:paraId="5B486F8F" w14:textId="77777777" w:rsidR="00E86BF2" w:rsidRPr="00E86BF2" w:rsidRDefault="00E86BF2" w:rsidP="00E86BF2">
      <w:pPr>
        <w:pStyle w:val="NormalWeb"/>
        <w:numPr>
          <w:ilvl w:val="0"/>
          <w:numId w:val="20"/>
        </w:numPr>
        <w:rPr>
          <w:rFonts w:asciiTheme="minorHAnsi" w:hAnsiTheme="minorHAnsi" w:cstheme="minorHAnsi"/>
          <w:color w:val="000000" w:themeColor="text1"/>
        </w:rPr>
      </w:pPr>
      <w:r w:rsidRPr="00E86BF2">
        <w:rPr>
          <w:rFonts w:asciiTheme="minorHAnsi" w:hAnsiTheme="minorHAnsi" w:cstheme="minorHAnsi"/>
          <w:b/>
          <w:bCs/>
          <w:color w:val="000000" w:themeColor="text1"/>
        </w:rPr>
        <w:t>Current Churn Rate:</w:t>
      </w:r>
      <w:r w:rsidRPr="00E86BF2">
        <w:rPr>
          <w:rFonts w:asciiTheme="minorHAnsi" w:hAnsiTheme="minorHAnsi" w:cstheme="minorHAnsi"/>
          <w:color w:val="000000" w:themeColor="text1"/>
        </w:rPr>
        <w:t xml:space="preserve"> 26.99%</w:t>
      </w:r>
    </w:p>
    <w:p w14:paraId="6CF92567" w14:textId="5317E7E4" w:rsidR="00E86BF2" w:rsidRPr="00673833" w:rsidRDefault="00E86BF2" w:rsidP="00E86BF2">
      <w:pPr>
        <w:pStyle w:val="NormalWeb"/>
        <w:numPr>
          <w:ilvl w:val="0"/>
          <w:numId w:val="20"/>
        </w:numPr>
        <w:rPr>
          <w:rFonts w:asciiTheme="minorHAnsi" w:hAnsiTheme="minorHAnsi" w:cstheme="minorHAnsi"/>
          <w:color w:val="000000" w:themeColor="text1"/>
        </w:rPr>
      </w:pPr>
      <w:r w:rsidRPr="00E86BF2">
        <w:rPr>
          <w:rFonts w:asciiTheme="minorHAnsi" w:hAnsiTheme="minorHAnsi" w:cstheme="minorHAnsi"/>
          <w:b/>
          <w:bCs/>
          <w:color w:val="000000" w:themeColor="text1"/>
        </w:rPr>
        <w:t>Revenue at Risk:</w:t>
      </w:r>
      <w:r w:rsidRPr="00E86BF2">
        <w:rPr>
          <w:rFonts w:asciiTheme="minorHAnsi" w:hAnsiTheme="minorHAnsi" w:cstheme="minorHAnsi"/>
          <w:color w:val="000000" w:themeColor="text1"/>
        </w:rPr>
        <w:t xml:space="preserve"> $11.98M (Associated with high-risk segments).</w:t>
      </w:r>
    </w:p>
    <w:p w14:paraId="336FBA47" w14:textId="31CD646A" w:rsidR="00E86BF2" w:rsidRPr="00E86BF2" w:rsidRDefault="00E86BF2" w:rsidP="00E86BF2">
      <w:pPr>
        <w:rPr>
          <w:b/>
          <w:bCs/>
          <w:color w:val="833C0B" w:themeColor="accent2" w:themeShade="80"/>
          <w:sz w:val="32"/>
          <w:szCs w:val="32"/>
        </w:rPr>
      </w:pPr>
      <w:r>
        <w:rPr>
          <w:b/>
          <w:bCs/>
          <w:color w:val="833C0B" w:themeColor="accent2" w:themeShade="80"/>
          <w:sz w:val="28"/>
          <w:szCs w:val="28"/>
        </w:rPr>
        <w:t xml:space="preserve">     </w:t>
      </w:r>
      <w:r w:rsidRPr="00E86BF2">
        <w:rPr>
          <w:b/>
          <w:bCs/>
          <w:color w:val="833C0B" w:themeColor="accent2" w:themeShade="80"/>
          <w:sz w:val="32"/>
          <w:szCs w:val="32"/>
        </w:rPr>
        <w:t xml:space="preserve"> B. Behavioral Analysis</w:t>
      </w:r>
    </w:p>
    <w:p w14:paraId="604A06A4" w14:textId="4F6D9B4C" w:rsidR="00E86BF2" w:rsidRPr="00E86BF2" w:rsidRDefault="00E86BF2" w:rsidP="00E86BF2">
      <w:pPr>
        <w:pStyle w:val="ListParagraph"/>
        <w:numPr>
          <w:ilvl w:val="0"/>
          <w:numId w:val="21"/>
        </w:numPr>
        <w:rPr>
          <w:color w:val="000000" w:themeColor="text1"/>
        </w:rPr>
      </w:pPr>
      <w:r w:rsidRPr="00E86BF2">
        <w:rPr>
          <w:b/>
          <w:bCs/>
          <w:color w:val="000000" w:themeColor="text1"/>
        </w:rPr>
        <w:t>Contract Risk:</w:t>
      </w:r>
      <w:r w:rsidRPr="00E86BF2">
        <w:rPr>
          <w:color w:val="000000" w:themeColor="text1"/>
        </w:rPr>
        <w:t xml:space="preserve"> Customers on Month-to-Month plans account for the majority of churn (1.5K+ churned). In contrast, Two-Year contracts show 97% retention.</w:t>
      </w:r>
    </w:p>
    <w:p w14:paraId="12ED9B0C" w14:textId="77777777" w:rsidR="00E86BF2" w:rsidRPr="00E86BF2" w:rsidRDefault="00E86BF2" w:rsidP="00E86BF2">
      <w:pPr>
        <w:pStyle w:val="ListParagraph"/>
        <w:numPr>
          <w:ilvl w:val="0"/>
          <w:numId w:val="21"/>
        </w:numPr>
        <w:rPr>
          <w:color w:val="000000" w:themeColor="text1"/>
        </w:rPr>
      </w:pPr>
      <w:r w:rsidRPr="00E86BF2">
        <w:rPr>
          <w:b/>
          <w:bCs/>
          <w:color w:val="000000" w:themeColor="text1"/>
        </w:rPr>
        <w:t>Competitor Threat:</w:t>
      </w:r>
      <w:r w:rsidRPr="00E86BF2">
        <w:rPr>
          <w:color w:val="000000" w:themeColor="text1"/>
        </w:rPr>
        <w:t xml:space="preserve"> 761 customers left specifically due to "Competitor Offers," indicating a need for better pricing or loyalty rewards.</w:t>
      </w:r>
    </w:p>
    <w:p w14:paraId="3753ECFF" w14:textId="25D5E6D9" w:rsidR="00BA53E8" w:rsidRDefault="00E86BF2" w:rsidP="00673833">
      <w:pPr>
        <w:pStyle w:val="ListParagraph"/>
        <w:numPr>
          <w:ilvl w:val="0"/>
          <w:numId w:val="21"/>
        </w:numPr>
        <w:rPr>
          <w:color w:val="000000" w:themeColor="text1"/>
        </w:rPr>
      </w:pPr>
      <w:r w:rsidRPr="00E86BF2">
        <w:rPr>
          <w:b/>
          <w:bCs/>
          <w:color w:val="000000" w:themeColor="text1"/>
        </w:rPr>
        <w:t>Service Impact:</w:t>
      </w:r>
      <w:r w:rsidRPr="00E86BF2">
        <w:rPr>
          <w:color w:val="000000" w:themeColor="text1"/>
        </w:rPr>
        <w:t xml:space="preserve"> Customers without Tech Support or Online Security are significantly more likely to churn.</w:t>
      </w:r>
    </w:p>
    <w:p w14:paraId="26CF259B" w14:textId="74F5BFFF" w:rsidR="00BA53E8" w:rsidRPr="00E86BF2" w:rsidRDefault="00E86BF2" w:rsidP="00E86BF2">
      <w:pPr>
        <w:pStyle w:val="ListParagraph"/>
        <w:numPr>
          <w:ilvl w:val="0"/>
          <w:numId w:val="1"/>
        </w:numPr>
        <w:rPr>
          <w:b/>
          <w:bCs/>
          <w:color w:val="833C0B" w:themeColor="accent2" w:themeShade="80"/>
          <w:sz w:val="32"/>
          <w:szCs w:val="32"/>
        </w:rPr>
      </w:pPr>
      <w:r w:rsidRPr="00E86BF2">
        <w:rPr>
          <w:b/>
          <w:bCs/>
          <w:color w:val="833C0B" w:themeColor="accent2" w:themeShade="80"/>
          <w:sz w:val="32"/>
          <w:szCs w:val="32"/>
        </w:rPr>
        <w:t>Strategic Recommendations</w:t>
      </w:r>
    </w:p>
    <w:p w14:paraId="09B5B24A" w14:textId="77777777" w:rsidR="00E86BF2" w:rsidRPr="00E86BF2" w:rsidRDefault="00E86BF2" w:rsidP="00E86BF2">
      <w:pPr>
        <w:pStyle w:val="NormalWeb"/>
        <w:numPr>
          <w:ilvl w:val="0"/>
          <w:numId w:val="22"/>
        </w:numPr>
        <w:rPr>
          <w:rFonts w:asciiTheme="minorHAnsi" w:hAnsiTheme="minorHAnsi" w:cstheme="minorHAnsi"/>
        </w:rPr>
      </w:pPr>
      <w:r w:rsidRPr="00E86BF2">
        <w:rPr>
          <w:rFonts w:asciiTheme="minorHAnsi" w:hAnsiTheme="minorHAnsi" w:cstheme="minorHAnsi"/>
          <w:b/>
          <w:bCs/>
        </w:rPr>
        <w:t>Incentivize Long-Term Contracts:</w:t>
      </w:r>
      <w:r w:rsidRPr="00E86BF2">
        <w:rPr>
          <w:rFonts w:asciiTheme="minorHAnsi" w:hAnsiTheme="minorHAnsi" w:cstheme="minorHAnsi"/>
        </w:rPr>
        <w:t xml:space="preserve"> Offer a 5-10% discount to move "Month-to-Month" users to "One-Year" plans. This could reduce churn by up to 40%.</w:t>
      </w:r>
    </w:p>
    <w:p w14:paraId="1A85884B" w14:textId="77777777" w:rsidR="00E86BF2" w:rsidRPr="00E86BF2" w:rsidRDefault="00E86BF2" w:rsidP="00E86BF2">
      <w:pPr>
        <w:pStyle w:val="NormalWeb"/>
        <w:numPr>
          <w:ilvl w:val="0"/>
          <w:numId w:val="22"/>
        </w:numPr>
        <w:rPr>
          <w:rFonts w:asciiTheme="minorHAnsi" w:hAnsiTheme="minorHAnsi" w:cstheme="minorHAnsi"/>
        </w:rPr>
      </w:pPr>
      <w:r w:rsidRPr="00E86BF2">
        <w:rPr>
          <w:rFonts w:asciiTheme="minorHAnsi" w:hAnsiTheme="minorHAnsi" w:cstheme="minorHAnsi"/>
          <w:b/>
          <w:bCs/>
        </w:rPr>
        <w:t>Targeted Retention for Fiber Optic Users:</w:t>
      </w:r>
      <w:r w:rsidRPr="00E86BF2">
        <w:rPr>
          <w:rFonts w:asciiTheme="minorHAnsi" w:hAnsiTheme="minorHAnsi" w:cstheme="minorHAnsi"/>
        </w:rPr>
        <w:t xml:space="preserve"> Since Fiber Optic has high churn, launch a "Service Quality" check-up campaign for these users.</w:t>
      </w:r>
    </w:p>
    <w:p w14:paraId="0FCA5CB2" w14:textId="77777777" w:rsidR="00E86BF2" w:rsidRPr="00E86BF2" w:rsidRDefault="00E86BF2" w:rsidP="00E86BF2">
      <w:pPr>
        <w:pStyle w:val="NormalWeb"/>
        <w:numPr>
          <w:ilvl w:val="0"/>
          <w:numId w:val="22"/>
        </w:numPr>
        <w:rPr>
          <w:rFonts w:asciiTheme="minorHAnsi" w:hAnsiTheme="minorHAnsi" w:cstheme="minorHAnsi"/>
        </w:rPr>
      </w:pPr>
      <w:r w:rsidRPr="00E86BF2">
        <w:rPr>
          <w:rFonts w:asciiTheme="minorHAnsi" w:hAnsiTheme="minorHAnsi" w:cstheme="minorHAnsi"/>
          <w:b/>
          <w:bCs/>
        </w:rPr>
        <w:t>Proactive Outreach:</w:t>
      </w:r>
      <w:r w:rsidRPr="00E86BF2">
        <w:rPr>
          <w:rFonts w:asciiTheme="minorHAnsi" w:hAnsiTheme="minorHAnsi" w:cstheme="minorHAnsi"/>
        </w:rPr>
        <w:t xml:space="preserve"> Use the </w:t>
      </w:r>
      <w:r w:rsidRPr="00E86BF2">
        <w:rPr>
          <w:rFonts w:asciiTheme="minorHAnsi" w:hAnsiTheme="minorHAnsi" w:cstheme="minorHAnsi"/>
          <w:b/>
          <w:bCs/>
        </w:rPr>
        <w:t>Python ML Model list</w:t>
      </w:r>
      <w:r w:rsidRPr="00E86BF2">
        <w:rPr>
          <w:rFonts w:asciiTheme="minorHAnsi" w:hAnsiTheme="minorHAnsi" w:cstheme="minorHAnsi"/>
        </w:rPr>
        <w:t xml:space="preserve"> to contact the "Top 10% High-Risk" customers with personalized loyalty offers before their next billing cycle.</w:t>
      </w:r>
    </w:p>
    <w:p w14:paraId="2B303F36" w14:textId="70BDF50A" w:rsidR="00E86BF2" w:rsidRPr="00673833" w:rsidRDefault="00E86BF2" w:rsidP="00673833">
      <w:pPr>
        <w:pStyle w:val="NormalWeb"/>
        <w:numPr>
          <w:ilvl w:val="0"/>
          <w:numId w:val="22"/>
        </w:numPr>
        <w:rPr>
          <w:rFonts w:asciiTheme="minorHAnsi" w:hAnsiTheme="minorHAnsi" w:cstheme="minorHAnsi"/>
        </w:rPr>
      </w:pPr>
      <w:r w:rsidRPr="00E86BF2">
        <w:rPr>
          <w:rFonts w:asciiTheme="minorHAnsi" w:hAnsiTheme="minorHAnsi" w:cstheme="minorHAnsi"/>
          <w:b/>
          <w:bCs/>
        </w:rPr>
        <w:t>Promote Value-Added Services:</w:t>
      </w:r>
      <w:r w:rsidRPr="00E86BF2">
        <w:rPr>
          <w:rFonts w:asciiTheme="minorHAnsi" w:hAnsiTheme="minorHAnsi" w:cstheme="minorHAnsi"/>
        </w:rPr>
        <w:t xml:space="preserve"> Bundling </w:t>
      </w:r>
      <w:r w:rsidRPr="00E86BF2">
        <w:rPr>
          <w:rFonts w:asciiTheme="minorHAnsi" w:hAnsiTheme="minorHAnsi" w:cstheme="minorHAnsi"/>
          <w:b/>
          <w:bCs/>
        </w:rPr>
        <w:t>Tech Support</w:t>
      </w:r>
      <w:r w:rsidRPr="00E86BF2">
        <w:rPr>
          <w:rFonts w:asciiTheme="minorHAnsi" w:hAnsiTheme="minorHAnsi" w:cstheme="minorHAnsi"/>
        </w:rPr>
        <w:t xml:space="preserve"> and </w:t>
      </w:r>
      <w:r w:rsidRPr="00E86BF2">
        <w:rPr>
          <w:rFonts w:asciiTheme="minorHAnsi" w:hAnsiTheme="minorHAnsi" w:cstheme="minorHAnsi"/>
          <w:b/>
          <w:bCs/>
        </w:rPr>
        <w:t>Security</w:t>
      </w:r>
      <w:r w:rsidRPr="00E86BF2">
        <w:rPr>
          <w:rFonts w:asciiTheme="minorHAnsi" w:hAnsiTheme="minorHAnsi" w:cstheme="minorHAnsi"/>
        </w:rPr>
        <w:t xml:space="preserve"> for free for the first 3 months can increase customer "stickiness."</w:t>
      </w:r>
      <w:r w:rsidR="00673833">
        <w:rPr>
          <w:rFonts w:asciiTheme="minorHAnsi" w:hAnsiTheme="minorHAnsi" w:cstheme="minorHAnsi"/>
        </w:rPr>
        <w:t xml:space="preserve"> </w:t>
      </w:r>
    </w:p>
    <w:p w14:paraId="65249708" w14:textId="0583407E" w:rsidR="00E743AC" w:rsidRDefault="00E743AC" w:rsidP="00E743AC">
      <w:pPr>
        <w:rPr>
          <w:b/>
          <w:bCs/>
          <w:color w:val="0070C0"/>
          <w:sz w:val="32"/>
          <w:szCs w:val="32"/>
        </w:rPr>
      </w:pPr>
      <w:r>
        <w:rPr>
          <w:b/>
          <w:bCs/>
          <w:color w:val="0070C0"/>
          <w:sz w:val="32"/>
          <w:szCs w:val="32"/>
        </w:rPr>
        <w:t xml:space="preserve">    </w:t>
      </w:r>
      <w:r w:rsidRPr="00E743AC">
        <w:rPr>
          <w:b/>
          <w:bCs/>
          <w:color w:val="0070C0"/>
          <w:sz w:val="32"/>
          <w:szCs w:val="32"/>
        </w:rPr>
        <w:t xml:space="preserve">DAX CALCULATION </w:t>
      </w:r>
    </w:p>
    <w:p w14:paraId="6768D8F7" w14:textId="77777777" w:rsidR="00E743AC" w:rsidRDefault="00E743AC" w:rsidP="00E743AC">
      <w:pPr>
        <w:rPr>
          <w:b/>
          <w:bCs/>
          <w:color w:val="000000" w:themeColor="text1"/>
          <w:sz w:val="28"/>
          <w:szCs w:val="28"/>
        </w:rPr>
      </w:pPr>
      <w:r>
        <w:rPr>
          <w:b/>
          <w:bCs/>
          <w:color w:val="0070C0"/>
          <w:sz w:val="32"/>
          <w:szCs w:val="32"/>
        </w:rPr>
        <w:t xml:space="preserve">    </w:t>
      </w:r>
      <w:r w:rsidRPr="00E743AC">
        <w:rPr>
          <w:b/>
          <w:bCs/>
          <w:color w:val="000000" w:themeColor="text1"/>
          <w:sz w:val="28"/>
          <w:szCs w:val="28"/>
        </w:rPr>
        <w:t>ARPU</w:t>
      </w:r>
      <w:r>
        <w:rPr>
          <w:b/>
          <w:bCs/>
          <w:color w:val="000000" w:themeColor="text1"/>
          <w:sz w:val="28"/>
          <w:szCs w:val="28"/>
        </w:rPr>
        <w:t>(Monthly</w:t>
      </w:r>
      <w:proofErr w:type="gramStart"/>
      <w:r>
        <w:rPr>
          <w:b/>
          <w:bCs/>
          <w:color w:val="000000" w:themeColor="text1"/>
          <w:sz w:val="28"/>
          <w:szCs w:val="28"/>
        </w:rPr>
        <w:t>) :</w:t>
      </w:r>
      <w:proofErr w:type="gramEnd"/>
    </w:p>
    <w:p w14:paraId="65BD7E47" w14:textId="51734738" w:rsidR="00E743AC" w:rsidRPr="00E743AC" w:rsidRDefault="00E743AC" w:rsidP="00E743AC">
      <w:pPr>
        <w:rPr>
          <w:color w:val="000000" w:themeColor="text1"/>
        </w:rPr>
      </w:pPr>
      <w:r>
        <w:rPr>
          <w:b/>
          <w:bCs/>
          <w:color w:val="000000" w:themeColor="text1"/>
          <w:sz w:val="28"/>
          <w:szCs w:val="28"/>
        </w:rPr>
        <w:t xml:space="preserve">   </w:t>
      </w:r>
      <w:r w:rsidR="00673833">
        <w:rPr>
          <w:b/>
          <w:bCs/>
          <w:color w:val="000000" w:themeColor="text1"/>
          <w:sz w:val="28"/>
          <w:szCs w:val="28"/>
        </w:rPr>
        <w:t xml:space="preserve">     </w:t>
      </w:r>
      <w:r w:rsidRPr="00E743AC">
        <w:rPr>
          <w:b/>
          <w:bCs/>
          <w:color w:val="000000" w:themeColor="text1"/>
          <w:sz w:val="28"/>
          <w:szCs w:val="28"/>
        </w:rPr>
        <w:t> </w:t>
      </w:r>
      <w:proofErr w:type="gramStart"/>
      <w:r>
        <w:rPr>
          <w:color w:val="000000" w:themeColor="text1"/>
        </w:rPr>
        <w:t>A</w:t>
      </w:r>
      <w:r w:rsidRPr="00E743AC">
        <w:rPr>
          <w:color w:val="000000" w:themeColor="text1"/>
        </w:rPr>
        <w:t>verage(</w:t>
      </w:r>
      <w:proofErr w:type="gramEnd"/>
      <w:r w:rsidRPr="00E743AC">
        <w:rPr>
          <w:color w:val="000000" w:themeColor="text1"/>
        </w:rPr>
        <w:t xml:space="preserve">'churn </w:t>
      </w:r>
      <w:proofErr w:type="spellStart"/>
      <w:r w:rsidRPr="00E743AC">
        <w:rPr>
          <w:color w:val="000000" w:themeColor="text1"/>
        </w:rPr>
        <w:t>prod_churn</w:t>
      </w:r>
      <w:proofErr w:type="spellEnd"/>
      <w:r w:rsidRPr="00E743AC">
        <w:rPr>
          <w:color w:val="000000" w:themeColor="text1"/>
        </w:rPr>
        <w:t>'[</w:t>
      </w:r>
      <w:proofErr w:type="spellStart"/>
      <w:r>
        <w:rPr>
          <w:color w:val="000000" w:themeColor="text1"/>
        </w:rPr>
        <w:t>M</w:t>
      </w:r>
      <w:r w:rsidRPr="00E743AC">
        <w:rPr>
          <w:color w:val="000000" w:themeColor="text1"/>
        </w:rPr>
        <w:t>onthly_</w:t>
      </w:r>
      <w:r>
        <w:rPr>
          <w:color w:val="000000" w:themeColor="text1"/>
        </w:rPr>
        <w:t>C</w:t>
      </w:r>
      <w:r w:rsidRPr="00E743AC">
        <w:rPr>
          <w:color w:val="000000" w:themeColor="text1"/>
        </w:rPr>
        <w:t>harge</w:t>
      </w:r>
      <w:proofErr w:type="spellEnd"/>
      <w:r w:rsidRPr="00E743AC">
        <w:rPr>
          <w:color w:val="000000" w:themeColor="text1"/>
        </w:rPr>
        <w:t>])</w:t>
      </w:r>
    </w:p>
    <w:p w14:paraId="22CC4977" w14:textId="39B7081D" w:rsidR="00E743AC" w:rsidRDefault="00E743AC" w:rsidP="00E743AC">
      <w:pPr>
        <w:rPr>
          <w:b/>
          <w:bCs/>
          <w:color w:val="000000" w:themeColor="text1"/>
          <w:sz w:val="28"/>
          <w:szCs w:val="28"/>
        </w:rPr>
      </w:pPr>
      <w:r>
        <w:rPr>
          <w:b/>
          <w:bCs/>
          <w:color w:val="000000" w:themeColor="text1"/>
          <w:sz w:val="28"/>
          <w:szCs w:val="28"/>
        </w:rPr>
        <w:t xml:space="preserve">  </w:t>
      </w:r>
      <w:r w:rsidR="00673833">
        <w:rPr>
          <w:b/>
          <w:bCs/>
          <w:color w:val="000000" w:themeColor="text1"/>
          <w:sz w:val="28"/>
          <w:szCs w:val="28"/>
        </w:rPr>
        <w:t xml:space="preserve"> </w:t>
      </w:r>
      <w:r>
        <w:rPr>
          <w:b/>
          <w:bCs/>
          <w:color w:val="000000" w:themeColor="text1"/>
          <w:sz w:val="28"/>
          <w:szCs w:val="28"/>
        </w:rPr>
        <w:t xml:space="preserve">  </w:t>
      </w:r>
      <w:proofErr w:type="gramStart"/>
      <w:r>
        <w:rPr>
          <w:b/>
          <w:bCs/>
          <w:color w:val="000000" w:themeColor="text1"/>
          <w:sz w:val="28"/>
          <w:szCs w:val="28"/>
        </w:rPr>
        <w:t>CLV(</w:t>
      </w:r>
      <w:proofErr w:type="gramEnd"/>
      <w:r>
        <w:rPr>
          <w:b/>
          <w:bCs/>
          <w:color w:val="000000" w:themeColor="text1"/>
          <w:sz w:val="28"/>
          <w:szCs w:val="28"/>
        </w:rPr>
        <w:t>Customer Lifetime Value):</w:t>
      </w:r>
    </w:p>
    <w:p w14:paraId="238692B4" w14:textId="5F2E55CA" w:rsidR="00E743AC" w:rsidRDefault="00E743AC" w:rsidP="00E743AC">
      <w:pPr>
        <w:rPr>
          <w:color w:val="000000" w:themeColor="text1"/>
        </w:rPr>
      </w:pPr>
      <w:r>
        <w:rPr>
          <w:b/>
          <w:bCs/>
          <w:color w:val="000000" w:themeColor="text1"/>
          <w:sz w:val="28"/>
          <w:szCs w:val="28"/>
        </w:rPr>
        <w:t xml:space="preserve"> </w:t>
      </w:r>
      <w:r w:rsidR="00673833">
        <w:rPr>
          <w:b/>
          <w:bCs/>
          <w:color w:val="000000" w:themeColor="text1"/>
          <w:sz w:val="28"/>
          <w:szCs w:val="28"/>
        </w:rPr>
        <w:t xml:space="preserve">       </w:t>
      </w:r>
      <w:r>
        <w:rPr>
          <w:b/>
          <w:bCs/>
          <w:color w:val="000000" w:themeColor="text1"/>
          <w:sz w:val="28"/>
          <w:szCs w:val="28"/>
        </w:rPr>
        <w:t xml:space="preserve"> </w:t>
      </w:r>
      <w:r w:rsidRPr="00E743AC">
        <w:rPr>
          <w:color w:val="000000" w:themeColor="text1"/>
        </w:rPr>
        <w:t>[</w:t>
      </w:r>
      <w:proofErr w:type="spellStart"/>
      <w:r w:rsidRPr="00E743AC">
        <w:rPr>
          <w:color w:val="000000" w:themeColor="text1"/>
        </w:rPr>
        <w:t>avgrevnueperperson</w:t>
      </w:r>
      <w:proofErr w:type="spellEnd"/>
      <w:r w:rsidRPr="00E743AC">
        <w:rPr>
          <w:color w:val="000000" w:themeColor="text1"/>
        </w:rPr>
        <w:t>]*[</w:t>
      </w:r>
      <w:proofErr w:type="spellStart"/>
      <w:r w:rsidRPr="00E743AC">
        <w:rPr>
          <w:color w:val="000000" w:themeColor="text1"/>
        </w:rPr>
        <w:t>avgtenure</w:t>
      </w:r>
      <w:proofErr w:type="spellEnd"/>
      <w:r w:rsidRPr="00E743AC">
        <w:rPr>
          <w:color w:val="000000" w:themeColor="text1"/>
        </w:rPr>
        <w:t>]</w:t>
      </w:r>
    </w:p>
    <w:p w14:paraId="39ABC110" w14:textId="77777777" w:rsidR="00673833" w:rsidRDefault="00673833" w:rsidP="00673833">
      <w:pPr>
        <w:rPr>
          <w:b/>
          <w:bCs/>
          <w:color w:val="000000" w:themeColor="text1"/>
          <w:sz w:val="28"/>
          <w:szCs w:val="28"/>
        </w:rPr>
      </w:pPr>
      <w:r w:rsidRPr="00673833">
        <w:rPr>
          <w:color w:val="000000" w:themeColor="text1"/>
          <w:sz w:val="28"/>
          <w:szCs w:val="28"/>
        </w:rPr>
        <w:t xml:space="preserve">      </w:t>
      </w:r>
      <w:r w:rsidRPr="00673833">
        <w:rPr>
          <w:b/>
          <w:bCs/>
          <w:color w:val="000000" w:themeColor="text1"/>
          <w:sz w:val="28"/>
          <w:szCs w:val="28"/>
        </w:rPr>
        <w:t>Churn rate %</w:t>
      </w:r>
      <w:r>
        <w:rPr>
          <w:b/>
          <w:bCs/>
          <w:color w:val="000000" w:themeColor="text1"/>
          <w:sz w:val="28"/>
          <w:szCs w:val="28"/>
        </w:rPr>
        <w:t>:</w:t>
      </w:r>
    </w:p>
    <w:p w14:paraId="44050D41" w14:textId="3E8744E5" w:rsidR="00673833" w:rsidRDefault="00673833" w:rsidP="00673833">
      <w:pPr>
        <w:rPr>
          <w:color w:val="000000" w:themeColor="text1"/>
        </w:rPr>
      </w:pPr>
      <w:r>
        <w:rPr>
          <w:color w:val="000000" w:themeColor="text1"/>
        </w:rPr>
        <w:t xml:space="preserve">           </w:t>
      </w:r>
      <w:r w:rsidRPr="00673833">
        <w:rPr>
          <w:color w:val="000000" w:themeColor="text1"/>
        </w:rPr>
        <w:t xml:space="preserve">VAR </w:t>
      </w:r>
      <w:proofErr w:type="spellStart"/>
      <w:r w:rsidRPr="00673833">
        <w:rPr>
          <w:color w:val="000000" w:themeColor="text1"/>
        </w:rPr>
        <w:t>ChurnedCust</w:t>
      </w:r>
      <w:proofErr w:type="spellEnd"/>
      <w:r w:rsidRPr="00673833">
        <w:rPr>
          <w:color w:val="000000" w:themeColor="text1"/>
        </w:rPr>
        <w:t xml:space="preserve"> = </w:t>
      </w:r>
      <w:proofErr w:type="gramStart"/>
      <w:r w:rsidRPr="00673833">
        <w:rPr>
          <w:color w:val="000000" w:themeColor="text1"/>
        </w:rPr>
        <w:t>CALCULATE(COUNT(</w:t>
      </w:r>
      <w:proofErr w:type="gramEnd"/>
      <w:r w:rsidRPr="00673833">
        <w:rPr>
          <w:color w:val="000000" w:themeColor="text1"/>
        </w:rPr>
        <w:t xml:space="preserve">'churn </w:t>
      </w:r>
      <w:proofErr w:type="spellStart"/>
      <w:r w:rsidRPr="00673833">
        <w:rPr>
          <w:color w:val="000000" w:themeColor="text1"/>
        </w:rPr>
        <w:t>prod_churn</w:t>
      </w:r>
      <w:proofErr w:type="spellEnd"/>
      <w:r w:rsidRPr="00673833">
        <w:rPr>
          <w:color w:val="000000" w:themeColor="text1"/>
        </w:rPr>
        <w:t>'[</w:t>
      </w:r>
      <w:proofErr w:type="spellStart"/>
      <w:r w:rsidRPr="00673833">
        <w:rPr>
          <w:color w:val="000000" w:themeColor="text1"/>
        </w:rPr>
        <w:t>customer_id</w:t>
      </w:r>
      <w:proofErr w:type="spellEnd"/>
      <w:r w:rsidRPr="00673833">
        <w:rPr>
          <w:color w:val="000000" w:themeColor="text1"/>
        </w:rPr>
        <w:t>]),</w:t>
      </w:r>
    </w:p>
    <w:p w14:paraId="1C761C2C" w14:textId="3E308732" w:rsidR="00673833" w:rsidRPr="00673833" w:rsidRDefault="00673833" w:rsidP="00673833">
      <w:pPr>
        <w:rPr>
          <w:b/>
          <w:bCs/>
          <w:color w:val="000000" w:themeColor="text1"/>
          <w:sz w:val="28"/>
          <w:szCs w:val="28"/>
        </w:rPr>
      </w:pPr>
      <w:r>
        <w:rPr>
          <w:color w:val="000000" w:themeColor="text1"/>
        </w:rPr>
        <w:t xml:space="preserve">          </w:t>
      </w:r>
      <w:r w:rsidRPr="00673833">
        <w:rPr>
          <w:color w:val="000000" w:themeColor="text1"/>
        </w:rPr>
        <w:t xml:space="preserve"> '</w:t>
      </w:r>
      <w:proofErr w:type="gramStart"/>
      <w:r w:rsidRPr="00673833">
        <w:rPr>
          <w:color w:val="000000" w:themeColor="text1"/>
        </w:rPr>
        <w:t>churn</w:t>
      </w:r>
      <w:proofErr w:type="gramEnd"/>
      <w:r>
        <w:rPr>
          <w:color w:val="000000" w:themeColor="text1"/>
        </w:rPr>
        <w:t xml:space="preserve"> </w:t>
      </w:r>
      <w:proofErr w:type="spellStart"/>
      <w:r w:rsidRPr="00673833">
        <w:rPr>
          <w:color w:val="000000" w:themeColor="text1"/>
        </w:rPr>
        <w:t>prod_churn</w:t>
      </w:r>
      <w:proofErr w:type="spellEnd"/>
      <w:r w:rsidRPr="00673833">
        <w:rPr>
          <w:color w:val="000000" w:themeColor="text1"/>
        </w:rPr>
        <w:t>'[</w:t>
      </w:r>
      <w:proofErr w:type="spellStart"/>
      <w:r w:rsidRPr="00673833">
        <w:rPr>
          <w:color w:val="000000" w:themeColor="text1"/>
        </w:rPr>
        <w:t>Churn_Binary</w:t>
      </w:r>
      <w:proofErr w:type="spellEnd"/>
      <w:r w:rsidRPr="00673833">
        <w:rPr>
          <w:color w:val="000000" w:themeColor="text1"/>
        </w:rPr>
        <w:t>] = "Yes")</w:t>
      </w:r>
    </w:p>
    <w:p w14:paraId="7A2378E1" w14:textId="657CE134" w:rsidR="00673833" w:rsidRPr="00673833" w:rsidRDefault="00673833" w:rsidP="00673833">
      <w:pPr>
        <w:rPr>
          <w:color w:val="000000" w:themeColor="text1"/>
        </w:rPr>
      </w:pPr>
      <w:r>
        <w:rPr>
          <w:color w:val="000000" w:themeColor="text1"/>
        </w:rPr>
        <w:t xml:space="preserve">           </w:t>
      </w:r>
      <w:r w:rsidRPr="00673833">
        <w:rPr>
          <w:color w:val="000000" w:themeColor="text1"/>
        </w:rPr>
        <w:t xml:space="preserve">VAR </w:t>
      </w:r>
      <w:proofErr w:type="spellStart"/>
      <w:r w:rsidRPr="00673833">
        <w:rPr>
          <w:color w:val="000000" w:themeColor="text1"/>
        </w:rPr>
        <w:t>TotalCust</w:t>
      </w:r>
      <w:proofErr w:type="spellEnd"/>
      <w:r w:rsidRPr="00673833">
        <w:rPr>
          <w:color w:val="000000" w:themeColor="text1"/>
        </w:rPr>
        <w:t xml:space="preserve"> = </w:t>
      </w:r>
      <w:proofErr w:type="gramStart"/>
      <w:r w:rsidRPr="00673833">
        <w:rPr>
          <w:color w:val="000000" w:themeColor="text1"/>
        </w:rPr>
        <w:t>COUNT(</w:t>
      </w:r>
      <w:proofErr w:type="gramEnd"/>
      <w:r w:rsidRPr="00673833">
        <w:rPr>
          <w:color w:val="000000" w:themeColor="text1"/>
        </w:rPr>
        <w:t xml:space="preserve">'churn </w:t>
      </w:r>
      <w:proofErr w:type="spellStart"/>
      <w:r w:rsidRPr="00673833">
        <w:rPr>
          <w:color w:val="000000" w:themeColor="text1"/>
        </w:rPr>
        <w:t>prod_churn</w:t>
      </w:r>
      <w:proofErr w:type="spellEnd"/>
      <w:r w:rsidRPr="00673833">
        <w:rPr>
          <w:color w:val="000000" w:themeColor="text1"/>
        </w:rPr>
        <w:t>'[</w:t>
      </w:r>
      <w:proofErr w:type="spellStart"/>
      <w:r w:rsidRPr="00673833">
        <w:rPr>
          <w:color w:val="000000" w:themeColor="text1"/>
        </w:rPr>
        <w:t>customer_id</w:t>
      </w:r>
      <w:proofErr w:type="spellEnd"/>
      <w:r w:rsidRPr="00673833">
        <w:rPr>
          <w:color w:val="000000" w:themeColor="text1"/>
        </w:rPr>
        <w:t>])</w:t>
      </w:r>
      <w:r>
        <w:rPr>
          <w:color w:val="000000" w:themeColor="text1"/>
        </w:rPr>
        <w:t xml:space="preserve"> </w:t>
      </w:r>
    </w:p>
    <w:p w14:paraId="3DE15915" w14:textId="5EF859CC" w:rsidR="00673833" w:rsidRPr="00673833" w:rsidRDefault="00673833" w:rsidP="00673833">
      <w:pPr>
        <w:rPr>
          <w:color w:val="000000" w:themeColor="text1"/>
        </w:rPr>
      </w:pPr>
      <w:r>
        <w:rPr>
          <w:color w:val="000000" w:themeColor="text1"/>
        </w:rPr>
        <w:t xml:space="preserve">              </w:t>
      </w:r>
      <w:r w:rsidRPr="00673833">
        <w:rPr>
          <w:color w:val="000000" w:themeColor="text1"/>
        </w:rPr>
        <w:t>RETURN</w:t>
      </w:r>
    </w:p>
    <w:p w14:paraId="09235286" w14:textId="7899C870" w:rsidR="00673833" w:rsidRDefault="00673833" w:rsidP="00673833">
      <w:pPr>
        <w:rPr>
          <w:color w:val="000000" w:themeColor="text1"/>
        </w:rPr>
      </w:pPr>
      <w:r>
        <w:rPr>
          <w:color w:val="000000" w:themeColor="text1"/>
        </w:rPr>
        <w:t xml:space="preserve">              </w:t>
      </w:r>
      <w:proofErr w:type="gramStart"/>
      <w:r w:rsidRPr="00673833">
        <w:rPr>
          <w:color w:val="000000" w:themeColor="text1"/>
        </w:rPr>
        <w:t>DIVIDE(</w:t>
      </w:r>
      <w:proofErr w:type="spellStart"/>
      <w:proofErr w:type="gramEnd"/>
      <w:r w:rsidRPr="00673833">
        <w:rPr>
          <w:color w:val="000000" w:themeColor="text1"/>
        </w:rPr>
        <w:t>ChurnedCust</w:t>
      </w:r>
      <w:proofErr w:type="spellEnd"/>
      <w:r w:rsidRPr="00673833">
        <w:rPr>
          <w:color w:val="000000" w:themeColor="text1"/>
        </w:rPr>
        <w:t xml:space="preserve">, </w:t>
      </w:r>
      <w:proofErr w:type="spellStart"/>
      <w:r w:rsidRPr="00673833">
        <w:rPr>
          <w:color w:val="000000" w:themeColor="text1"/>
        </w:rPr>
        <w:t>TotalCust</w:t>
      </w:r>
      <w:proofErr w:type="spellEnd"/>
      <w:r w:rsidRPr="00673833">
        <w:rPr>
          <w:color w:val="000000" w:themeColor="text1"/>
        </w:rPr>
        <w:t>, 0)</w:t>
      </w:r>
    </w:p>
    <w:p w14:paraId="5717F11A" w14:textId="382E2FB3" w:rsidR="00673833" w:rsidRDefault="00673833" w:rsidP="00673833">
      <w:pPr>
        <w:rPr>
          <w:b/>
          <w:bCs/>
          <w:color w:val="000000" w:themeColor="text1"/>
          <w:sz w:val="28"/>
          <w:szCs w:val="28"/>
        </w:rPr>
      </w:pPr>
      <w:r w:rsidRPr="00673833">
        <w:rPr>
          <w:b/>
          <w:bCs/>
          <w:color w:val="000000" w:themeColor="text1"/>
          <w:sz w:val="28"/>
          <w:szCs w:val="28"/>
        </w:rPr>
        <w:lastRenderedPageBreak/>
        <w:t xml:space="preserve">        </w:t>
      </w:r>
      <w:proofErr w:type="spellStart"/>
      <w:r w:rsidRPr="00673833">
        <w:rPr>
          <w:b/>
          <w:bCs/>
          <w:color w:val="000000" w:themeColor="text1"/>
          <w:sz w:val="28"/>
          <w:szCs w:val="28"/>
        </w:rPr>
        <w:t>Revenue_at_Risk</w:t>
      </w:r>
      <w:proofErr w:type="spellEnd"/>
      <w:r>
        <w:rPr>
          <w:b/>
          <w:bCs/>
          <w:color w:val="000000" w:themeColor="text1"/>
          <w:sz w:val="28"/>
          <w:szCs w:val="28"/>
        </w:rPr>
        <w:t>:</w:t>
      </w:r>
    </w:p>
    <w:p w14:paraId="766FCBA9" w14:textId="63380E28" w:rsidR="00673833" w:rsidRDefault="00673833" w:rsidP="00673833">
      <w:pPr>
        <w:rPr>
          <w:color w:val="000000" w:themeColor="text1"/>
        </w:rPr>
      </w:pPr>
      <w:r>
        <w:rPr>
          <w:b/>
          <w:bCs/>
          <w:color w:val="000000" w:themeColor="text1"/>
          <w:sz w:val="28"/>
          <w:szCs w:val="28"/>
        </w:rPr>
        <w:t xml:space="preserve">             </w:t>
      </w:r>
      <w:proofErr w:type="gramStart"/>
      <w:r>
        <w:rPr>
          <w:color w:val="000000" w:themeColor="text1"/>
        </w:rPr>
        <w:t>C</w:t>
      </w:r>
      <w:r w:rsidRPr="00673833">
        <w:rPr>
          <w:color w:val="000000" w:themeColor="text1"/>
        </w:rPr>
        <w:t>alculate(sum(</w:t>
      </w:r>
      <w:proofErr w:type="gramEnd"/>
      <w:r w:rsidRPr="00673833">
        <w:rPr>
          <w:color w:val="000000" w:themeColor="text1"/>
        </w:rPr>
        <w:t xml:space="preserve">'churn </w:t>
      </w:r>
      <w:proofErr w:type="spellStart"/>
      <w:r w:rsidRPr="00673833">
        <w:rPr>
          <w:color w:val="000000" w:themeColor="text1"/>
        </w:rPr>
        <w:t>prod_churn</w:t>
      </w:r>
      <w:proofErr w:type="spellEnd"/>
      <w:r w:rsidRPr="00673833">
        <w:rPr>
          <w:color w:val="000000" w:themeColor="text1"/>
        </w:rPr>
        <w:t>'[</w:t>
      </w:r>
      <w:proofErr w:type="spellStart"/>
      <w:r w:rsidRPr="00673833">
        <w:rPr>
          <w:color w:val="000000" w:themeColor="text1"/>
        </w:rPr>
        <w:t>total_charges</w:t>
      </w:r>
      <w:proofErr w:type="spellEnd"/>
      <w:r w:rsidRPr="00673833">
        <w:rPr>
          <w:color w:val="000000" w:themeColor="text1"/>
        </w:rPr>
        <w:t>]),</w:t>
      </w:r>
    </w:p>
    <w:p w14:paraId="44D5DB2E" w14:textId="11B57E7D" w:rsidR="00673833" w:rsidRDefault="00673833" w:rsidP="00673833">
      <w:pPr>
        <w:rPr>
          <w:color w:val="000000" w:themeColor="text1"/>
        </w:rPr>
      </w:pPr>
      <w:r>
        <w:rPr>
          <w:color w:val="000000" w:themeColor="text1"/>
        </w:rPr>
        <w:t xml:space="preserve">               </w:t>
      </w:r>
      <w:r w:rsidRPr="00673833">
        <w:rPr>
          <w:color w:val="000000" w:themeColor="text1"/>
        </w:rPr>
        <w:t>'</w:t>
      </w:r>
      <w:proofErr w:type="gramStart"/>
      <w:r w:rsidRPr="00673833">
        <w:rPr>
          <w:color w:val="000000" w:themeColor="text1"/>
        </w:rPr>
        <w:t>churn</w:t>
      </w:r>
      <w:proofErr w:type="gramEnd"/>
      <w:r w:rsidRPr="00673833">
        <w:rPr>
          <w:color w:val="000000" w:themeColor="text1"/>
        </w:rPr>
        <w:t xml:space="preserve"> </w:t>
      </w:r>
      <w:proofErr w:type="spellStart"/>
      <w:r w:rsidRPr="00673833">
        <w:rPr>
          <w:color w:val="000000" w:themeColor="text1"/>
        </w:rPr>
        <w:t>prod_churn</w:t>
      </w:r>
      <w:proofErr w:type="spellEnd"/>
      <w:r w:rsidRPr="00673833">
        <w:rPr>
          <w:color w:val="000000" w:themeColor="text1"/>
        </w:rPr>
        <w:t>'[</w:t>
      </w:r>
      <w:proofErr w:type="spellStart"/>
      <w:r w:rsidRPr="00673833">
        <w:rPr>
          <w:color w:val="000000" w:themeColor="text1"/>
        </w:rPr>
        <w:t>Churn_</w:t>
      </w:r>
      <w:proofErr w:type="gramStart"/>
      <w:r w:rsidRPr="00673833">
        <w:rPr>
          <w:color w:val="000000" w:themeColor="text1"/>
        </w:rPr>
        <w:t>Binary</w:t>
      </w:r>
      <w:proofErr w:type="spellEnd"/>
      <w:r w:rsidRPr="00673833">
        <w:rPr>
          <w:color w:val="000000" w:themeColor="text1"/>
        </w:rPr>
        <w:t>]=</w:t>
      </w:r>
      <w:proofErr w:type="gramEnd"/>
      <w:r w:rsidRPr="00673833">
        <w:rPr>
          <w:color w:val="000000" w:themeColor="text1"/>
        </w:rPr>
        <w:t>"Yes")</w:t>
      </w:r>
    </w:p>
    <w:p w14:paraId="1E74691E" w14:textId="276F7105" w:rsidR="00673833" w:rsidRDefault="00673833" w:rsidP="00673833">
      <w:pPr>
        <w:rPr>
          <w:b/>
          <w:bCs/>
          <w:color w:val="000000" w:themeColor="text1"/>
          <w:sz w:val="28"/>
          <w:szCs w:val="28"/>
        </w:rPr>
      </w:pPr>
      <w:r>
        <w:rPr>
          <w:color w:val="000000" w:themeColor="text1"/>
        </w:rPr>
        <w:t xml:space="preserve">         </w:t>
      </w:r>
      <w:r w:rsidRPr="00673833">
        <w:rPr>
          <w:b/>
          <w:bCs/>
          <w:color w:val="000000" w:themeColor="text1"/>
          <w:sz w:val="28"/>
          <w:szCs w:val="28"/>
        </w:rPr>
        <w:t>Revenue Lost:</w:t>
      </w:r>
    </w:p>
    <w:p w14:paraId="1AEFDA8D" w14:textId="4E802248" w:rsidR="00673833" w:rsidRDefault="00673833" w:rsidP="00673833">
      <w:pPr>
        <w:rPr>
          <w:color w:val="000000" w:themeColor="text1"/>
        </w:rPr>
      </w:pPr>
      <w:r>
        <w:rPr>
          <w:b/>
          <w:bCs/>
          <w:color w:val="000000" w:themeColor="text1"/>
          <w:sz w:val="28"/>
          <w:szCs w:val="28"/>
        </w:rPr>
        <w:t xml:space="preserve">             </w:t>
      </w:r>
      <w:proofErr w:type="gramStart"/>
      <w:r w:rsidRPr="00673833">
        <w:rPr>
          <w:color w:val="000000" w:themeColor="text1"/>
        </w:rPr>
        <w:t>CALCULATE(sum(</w:t>
      </w:r>
      <w:proofErr w:type="gramEnd"/>
      <w:r w:rsidRPr="00673833">
        <w:rPr>
          <w:color w:val="000000" w:themeColor="text1"/>
        </w:rPr>
        <w:t xml:space="preserve">'churn </w:t>
      </w:r>
      <w:proofErr w:type="spellStart"/>
      <w:r w:rsidRPr="00673833">
        <w:rPr>
          <w:color w:val="000000" w:themeColor="text1"/>
        </w:rPr>
        <w:t>prod_churn</w:t>
      </w:r>
      <w:proofErr w:type="spellEnd"/>
      <w:r w:rsidRPr="00673833">
        <w:rPr>
          <w:color w:val="000000" w:themeColor="text1"/>
        </w:rPr>
        <w:t>'[</w:t>
      </w:r>
      <w:proofErr w:type="spellStart"/>
      <w:r w:rsidRPr="00673833">
        <w:rPr>
          <w:color w:val="000000" w:themeColor="text1"/>
        </w:rPr>
        <w:t>total_revenue</w:t>
      </w:r>
      <w:proofErr w:type="spellEnd"/>
      <w:r w:rsidRPr="00673833">
        <w:rPr>
          <w:color w:val="000000" w:themeColor="text1"/>
        </w:rPr>
        <w:t>]),</w:t>
      </w:r>
    </w:p>
    <w:p w14:paraId="65B489CB" w14:textId="24B0166D" w:rsidR="00673833" w:rsidRDefault="00673833" w:rsidP="00673833">
      <w:pPr>
        <w:rPr>
          <w:color w:val="000000" w:themeColor="text1"/>
        </w:rPr>
      </w:pPr>
      <w:r>
        <w:rPr>
          <w:color w:val="000000" w:themeColor="text1"/>
        </w:rPr>
        <w:t xml:space="preserve">                </w:t>
      </w:r>
      <w:r w:rsidRPr="00673833">
        <w:rPr>
          <w:color w:val="000000" w:themeColor="text1"/>
        </w:rPr>
        <w:t>'</w:t>
      </w:r>
      <w:proofErr w:type="gramStart"/>
      <w:r w:rsidRPr="00673833">
        <w:rPr>
          <w:color w:val="000000" w:themeColor="text1"/>
        </w:rPr>
        <w:t>churn</w:t>
      </w:r>
      <w:proofErr w:type="gramEnd"/>
      <w:r w:rsidRPr="00673833">
        <w:rPr>
          <w:color w:val="000000" w:themeColor="text1"/>
        </w:rPr>
        <w:t xml:space="preserve"> </w:t>
      </w:r>
      <w:proofErr w:type="spellStart"/>
      <w:r w:rsidRPr="00673833">
        <w:rPr>
          <w:color w:val="000000" w:themeColor="text1"/>
        </w:rPr>
        <w:t>prod_churn</w:t>
      </w:r>
      <w:proofErr w:type="spellEnd"/>
      <w:r w:rsidRPr="00673833">
        <w:rPr>
          <w:color w:val="000000" w:themeColor="text1"/>
        </w:rPr>
        <w:t>'[</w:t>
      </w:r>
      <w:proofErr w:type="spellStart"/>
      <w:r w:rsidRPr="00673833">
        <w:rPr>
          <w:color w:val="000000" w:themeColor="text1"/>
        </w:rPr>
        <w:t>customer_</w:t>
      </w:r>
      <w:proofErr w:type="gramStart"/>
      <w:r w:rsidRPr="00673833">
        <w:rPr>
          <w:color w:val="000000" w:themeColor="text1"/>
        </w:rPr>
        <w:t>status</w:t>
      </w:r>
      <w:proofErr w:type="spellEnd"/>
      <w:r w:rsidRPr="00673833">
        <w:rPr>
          <w:color w:val="000000" w:themeColor="text1"/>
        </w:rPr>
        <w:t>]=</w:t>
      </w:r>
      <w:proofErr w:type="gramEnd"/>
      <w:r w:rsidRPr="00673833">
        <w:rPr>
          <w:color w:val="000000" w:themeColor="text1"/>
        </w:rPr>
        <w:t>"Churned")</w:t>
      </w:r>
    </w:p>
    <w:p w14:paraId="7B668752" w14:textId="6E3F3E48" w:rsidR="00673833" w:rsidRDefault="00673833" w:rsidP="00673833">
      <w:pPr>
        <w:rPr>
          <w:b/>
          <w:bCs/>
          <w:color w:val="833C0B" w:themeColor="accent2" w:themeShade="80"/>
          <w:sz w:val="28"/>
          <w:szCs w:val="28"/>
        </w:rPr>
      </w:pPr>
      <w:r w:rsidRPr="00673833">
        <w:rPr>
          <w:b/>
          <w:bCs/>
          <w:color w:val="833C0B" w:themeColor="accent2" w:themeShade="80"/>
          <w:sz w:val="28"/>
          <w:szCs w:val="28"/>
        </w:rPr>
        <w:t xml:space="preserve">        My dashboard  </w:t>
      </w:r>
    </w:p>
    <w:p w14:paraId="5192612A" w14:textId="7B1364D1" w:rsidR="00673833" w:rsidRDefault="00673833" w:rsidP="00673833">
      <w:pPr>
        <w:rPr>
          <w:b/>
          <w:bCs/>
          <w:color w:val="833C0B" w:themeColor="accent2" w:themeShade="80"/>
          <w:sz w:val="28"/>
          <w:szCs w:val="28"/>
        </w:rPr>
      </w:pPr>
      <w:r>
        <w:rPr>
          <w:b/>
          <w:bCs/>
          <w:color w:val="833C0B" w:themeColor="accent2" w:themeShade="80"/>
          <w:sz w:val="28"/>
          <w:szCs w:val="28"/>
        </w:rPr>
        <w:t xml:space="preserve">         </w:t>
      </w:r>
      <w:r w:rsidR="000D3931" w:rsidRPr="000D3931">
        <w:rPr>
          <w:b/>
          <w:bCs/>
          <w:noProof/>
          <w:color w:val="833C0B" w:themeColor="accent2" w:themeShade="80"/>
          <w:sz w:val="28"/>
          <w:szCs w:val="28"/>
        </w:rPr>
        <w:drawing>
          <wp:inline distT="0" distB="0" distL="0" distR="0" wp14:anchorId="320F9F3C" wp14:editId="16231AC4">
            <wp:extent cx="4937760" cy="2711020"/>
            <wp:effectExtent l="0" t="0" r="0" b="0"/>
            <wp:docPr id="139831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10444" name=""/>
                    <pic:cNvPicPr/>
                  </pic:nvPicPr>
                  <pic:blipFill>
                    <a:blip r:embed="rId5"/>
                    <a:stretch>
                      <a:fillRect/>
                    </a:stretch>
                  </pic:blipFill>
                  <pic:spPr>
                    <a:xfrm>
                      <a:off x="0" y="0"/>
                      <a:ext cx="4971041" cy="2729292"/>
                    </a:xfrm>
                    <a:prstGeom prst="rect">
                      <a:avLst/>
                    </a:prstGeom>
                  </pic:spPr>
                </pic:pic>
              </a:graphicData>
            </a:graphic>
          </wp:inline>
        </w:drawing>
      </w:r>
    </w:p>
    <w:p w14:paraId="1958A96B" w14:textId="4B2C5DF3" w:rsidR="00DD0F2C" w:rsidRPr="00DD0F2C" w:rsidRDefault="00DD0F2C" w:rsidP="00673833">
      <w:pPr>
        <w:rPr>
          <w:b/>
          <w:bCs/>
          <w:color w:val="833C0B" w:themeColor="accent2" w:themeShade="80"/>
        </w:rPr>
      </w:pPr>
      <w:r w:rsidRPr="00DD0F2C">
        <w:rPr>
          <w:b/>
          <w:bCs/>
          <w:color w:val="833C0B" w:themeColor="accent2" w:themeShade="80"/>
        </w:rPr>
        <w:t xml:space="preserve">        </w:t>
      </w:r>
      <w:r>
        <w:rPr>
          <w:b/>
          <w:bCs/>
          <w:color w:val="833C0B" w:themeColor="accent2" w:themeShade="80"/>
        </w:rPr>
        <w:t xml:space="preserve">  </w:t>
      </w:r>
      <w:r w:rsidRPr="00DD0F2C">
        <w:rPr>
          <w:b/>
          <w:bCs/>
          <w:color w:val="833C0B" w:themeColor="accent2" w:themeShade="80"/>
        </w:rPr>
        <w:t xml:space="preserve"> Executive dashboard showing 26% churn.</w:t>
      </w:r>
    </w:p>
    <w:p w14:paraId="69589ED4" w14:textId="606611FF" w:rsidR="000D3931" w:rsidRDefault="00DD0F2C" w:rsidP="00673833">
      <w:pPr>
        <w:rPr>
          <w:b/>
          <w:bCs/>
          <w:color w:val="833C0B" w:themeColor="accent2" w:themeShade="80"/>
          <w:sz w:val="28"/>
          <w:szCs w:val="28"/>
        </w:rPr>
      </w:pPr>
      <w:r>
        <w:rPr>
          <w:b/>
          <w:bCs/>
          <w:color w:val="833C0B" w:themeColor="accent2" w:themeShade="80"/>
          <w:sz w:val="28"/>
          <w:szCs w:val="28"/>
        </w:rPr>
        <w:t xml:space="preserve">         </w:t>
      </w:r>
      <w:r w:rsidR="000D3931" w:rsidRPr="000D3931">
        <w:rPr>
          <w:b/>
          <w:bCs/>
          <w:noProof/>
          <w:color w:val="833C0B" w:themeColor="accent2" w:themeShade="80"/>
          <w:sz w:val="28"/>
          <w:szCs w:val="28"/>
        </w:rPr>
        <w:drawing>
          <wp:inline distT="0" distB="0" distL="0" distR="0" wp14:anchorId="703B113C" wp14:editId="01314850">
            <wp:extent cx="5029200" cy="2545080"/>
            <wp:effectExtent l="0" t="0" r="0" b="7620"/>
            <wp:docPr id="796200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200325" name=""/>
                    <pic:cNvPicPr/>
                  </pic:nvPicPr>
                  <pic:blipFill>
                    <a:blip r:embed="rId6"/>
                    <a:stretch>
                      <a:fillRect/>
                    </a:stretch>
                  </pic:blipFill>
                  <pic:spPr>
                    <a:xfrm>
                      <a:off x="0" y="0"/>
                      <a:ext cx="5062593" cy="2561979"/>
                    </a:xfrm>
                    <a:prstGeom prst="rect">
                      <a:avLst/>
                    </a:prstGeom>
                  </pic:spPr>
                </pic:pic>
              </a:graphicData>
            </a:graphic>
          </wp:inline>
        </w:drawing>
      </w:r>
    </w:p>
    <w:p w14:paraId="6A8A2CA4" w14:textId="43241905" w:rsidR="00DD0F2C" w:rsidRPr="00DD0F2C" w:rsidRDefault="00DD0F2C" w:rsidP="00673833">
      <w:pPr>
        <w:rPr>
          <w:b/>
          <w:bCs/>
          <w:color w:val="833C0B" w:themeColor="accent2" w:themeShade="80"/>
        </w:rPr>
      </w:pPr>
      <w:r w:rsidRPr="00DD0F2C">
        <w:rPr>
          <w:b/>
          <w:bCs/>
          <w:color w:val="833C0B" w:themeColor="accent2" w:themeShade="80"/>
        </w:rPr>
        <w:lastRenderedPageBreak/>
        <w:t xml:space="preserve">The analysis </w:t>
      </w:r>
      <w:r>
        <w:rPr>
          <w:b/>
          <w:bCs/>
          <w:color w:val="833C0B" w:themeColor="accent2" w:themeShade="80"/>
        </w:rPr>
        <w:t xml:space="preserve">of service performance </w:t>
      </w:r>
      <w:r w:rsidRPr="00DD0F2C">
        <w:rPr>
          <w:b/>
          <w:bCs/>
          <w:color w:val="833C0B" w:themeColor="accent2" w:themeShade="80"/>
        </w:rPr>
        <w:t xml:space="preserve">highlights that Fiber Optic users and customers </w:t>
      </w:r>
      <w:r>
        <w:rPr>
          <w:b/>
          <w:bCs/>
          <w:color w:val="833C0B" w:themeColor="accent2" w:themeShade="80"/>
        </w:rPr>
        <w:t xml:space="preserve">         </w:t>
      </w:r>
      <w:r w:rsidRPr="00DD0F2C">
        <w:rPr>
          <w:b/>
          <w:bCs/>
          <w:color w:val="833C0B" w:themeColor="accent2" w:themeShade="80"/>
        </w:rPr>
        <w:t>without Tech</w:t>
      </w:r>
      <w:r>
        <w:rPr>
          <w:b/>
          <w:bCs/>
          <w:color w:val="833C0B" w:themeColor="accent2" w:themeShade="80"/>
        </w:rPr>
        <w:t xml:space="preserve"> </w:t>
      </w:r>
      <w:proofErr w:type="gramStart"/>
      <w:r>
        <w:rPr>
          <w:b/>
          <w:bCs/>
          <w:color w:val="833C0B" w:themeColor="accent2" w:themeShade="80"/>
        </w:rPr>
        <w:t xml:space="preserve">Support </w:t>
      </w:r>
      <w:r w:rsidRPr="00DD0F2C">
        <w:rPr>
          <w:b/>
          <w:bCs/>
          <w:color w:val="833C0B" w:themeColor="accent2" w:themeShade="80"/>
        </w:rPr>
        <w:t xml:space="preserve"> exhibit</w:t>
      </w:r>
      <w:proofErr w:type="gramEnd"/>
      <w:r w:rsidRPr="00DD0F2C">
        <w:rPr>
          <w:b/>
          <w:bCs/>
          <w:color w:val="833C0B" w:themeColor="accent2" w:themeShade="80"/>
        </w:rPr>
        <w:t xml:space="preserve"> the highest churn probability."</w:t>
      </w:r>
    </w:p>
    <w:p w14:paraId="0531FD90" w14:textId="77777777" w:rsidR="00DD0F2C" w:rsidRDefault="00DD0F2C" w:rsidP="00673833">
      <w:pPr>
        <w:rPr>
          <w:b/>
          <w:bCs/>
          <w:color w:val="833C0B" w:themeColor="accent2" w:themeShade="80"/>
          <w:sz w:val="28"/>
          <w:szCs w:val="28"/>
        </w:rPr>
      </w:pPr>
    </w:p>
    <w:p w14:paraId="1DF20A45" w14:textId="1024FACD" w:rsidR="00673833" w:rsidRDefault="00DD0F2C" w:rsidP="00673833">
      <w:pPr>
        <w:rPr>
          <w:b/>
          <w:bCs/>
          <w:color w:val="833C0B" w:themeColor="accent2" w:themeShade="80"/>
          <w:sz w:val="28"/>
          <w:szCs w:val="28"/>
        </w:rPr>
      </w:pPr>
      <w:r>
        <w:rPr>
          <w:b/>
          <w:bCs/>
          <w:color w:val="833C0B" w:themeColor="accent2" w:themeShade="80"/>
          <w:sz w:val="28"/>
          <w:szCs w:val="28"/>
        </w:rPr>
        <w:t xml:space="preserve">            </w:t>
      </w:r>
      <w:r w:rsidR="000D3931" w:rsidRPr="000D3931">
        <w:rPr>
          <w:b/>
          <w:bCs/>
          <w:noProof/>
          <w:color w:val="833C0B" w:themeColor="accent2" w:themeShade="80"/>
          <w:sz w:val="28"/>
          <w:szCs w:val="28"/>
        </w:rPr>
        <w:drawing>
          <wp:inline distT="0" distB="0" distL="0" distR="0" wp14:anchorId="1B604552" wp14:editId="0BAE91A4">
            <wp:extent cx="4997450" cy="2433320"/>
            <wp:effectExtent l="0" t="0" r="0" b="5080"/>
            <wp:docPr id="2111066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066793" name=""/>
                    <pic:cNvPicPr/>
                  </pic:nvPicPr>
                  <pic:blipFill>
                    <a:blip r:embed="rId7"/>
                    <a:stretch>
                      <a:fillRect/>
                    </a:stretch>
                  </pic:blipFill>
                  <pic:spPr>
                    <a:xfrm>
                      <a:off x="0" y="0"/>
                      <a:ext cx="5029875" cy="2449108"/>
                    </a:xfrm>
                    <a:prstGeom prst="rect">
                      <a:avLst/>
                    </a:prstGeom>
                  </pic:spPr>
                </pic:pic>
              </a:graphicData>
            </a:graphic>
          </wp:inline>
        </w:drawing>
      </w:r>
      <w:r w:rsidR="00673833">
        <w:rPr>
          <w:b/>
          <w:bCs/>
          <w:color w:val="833C0B" w:themeColor="accent2" w:themeShade="80"/>
          <w:sz w:val="28"/>
          <w:szCs w:val="28"/>
        </w:rPr>
        <w:t xml:space="preserve">        </w:t>
      </w:r>
    </w:p>
    <w:p w14:paraId="0AD8BEB4" w14:textId="581F1F8B" w:rsidR="00DD0F2C" w:rsidRPr="00DD0F2C" w:rsidRDefault="00DD0F2C" w:rsidP="00673833">
      <w:pPr>
        <w:rPr>
          <w:b/>
          <w:bCs/>
          <w:color w:val="833C0B" w:themeColor="accent2" w:themeShade="80"/>
        </w:rPr>
      </w:pPr>
      <w:r w:rsidRPr="00DD0F2C">
        <w:rPr>
          <w:b/>
          <w:bCs/>
          <w:color w:val="833C0B" w:themeColor="accent2" w:themeShade="80"/>
        </w:rPr>
        <w:t xml:space="preserve">Financial Impact and Revenue at Risk Assessment. This view quantifies the $11.98M </w:t>
      </w:r>
      <w:r>
        <w:rPr>
          <w:b/>
          <w:bCs/>
          <w:color w:val="833C0B" w:themeColor="accent2" w:themeShade="80"/>
        </w:rPr>
        <w:t xml:space="preserve">    </w:t>
      </w:r>
      <w:r w:rsidRPr="00DD0F2C">
        <w:rPr>
          <w:b/>
          <w:bCs/>
          <w:color w:val="833C0B" w:themeColor="accent2" w:themeShade="80"/>
        </w:rPr>
        <w:t>revenue currently at risk and identifies the 'Competitor' segment as the primary driver of financial loss</w:t>
      </w:r>
      <w:r>
        <w:rPr>
          <w:b/>
          <w:bCs/>
          <w:color w:val="833C0B" w:themeColor="accent2" w:themeShade="80"/>
        </w:rPr>
        <w:t>.</w:t>
      </w:r>
    </w:p>
    <w:p w14:paraId="1FA97C8E" w14:textId="77777777" w:rsidR="00673833" w:rsidRDefault="00673833">
      <w:pPr>
        <w:rPr>
          <w:b/>
          <w:bCs/>
          <w:color w:val="000000" w:themeColor="text1"/>
          <w:sz w:val="28"/>
          <w:szCs w:val="28"/>
        </w:rPr>
      </w:pPr>
    </w:p>
    <w:sectPr w:rsidR="006738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560E3"/>
    <w:multiLevelType w:val="hybridMultilevel"/>
    <w:tmpl w:val="464428FA"/>
    <w:lvl w:ilvl="0" w:tplc="FFFFFFFF">
      <w:start w:val="1"/>
      <w:numFmt w:val="bullet"/>
      <w:lvlText w:val=""/>
      <w:lvlJc w:val="left"/>
      <w:pPr>
        <w:ind w:left="1470" w:hanging="360"/>
      </w:pPr>
      <w:rPr>
        <w:rFonts w:ascii="Symbol" w:hAnsi="Symbol" w:hint="default"/>
      </w:rPr>
    </w:lvl>
    <w:lvl w:ilvl="1" w:tplc="04090001">
      <w:start w:val="1"/>
      <w:numFmt w:val="bullet"/>
      <w:lvlText w:val=""/>
      <w:lvlJc w:val="left"/>
      <w:pPr>
        <w:ind w:left="2190" w:hanging="360"/>
      </w:pPr>
      <w:rPr>
        <w:rFonts w:ascii="Symbol" w:hAnsi="Symbol" w:hint="default"/>
      </w:rPr>
    </w:lvl>
    <w:lvl w:ilvl="2" w:tplc="FFFFFFFF" w:tentative="1">
      <w:start w:val="1"/>
      <w:numFmt w:val="bullet"/>
      <w:lvlText w:val=""/>
      <w:lvlJc w:val="left"/>
      <w:pPr>
        <w:ind w:left="2910" w:hanging="360"/>
      </w:pPr>
      <w:rPr>
        <w:rFonts w:ascii="Wingdings" w:hAnsi="Wingdings" w:hint="default"/>
      </w:rPr>
    </w:lvl>
    <w:lvl w:ilvl="3" w:tplc="FFFFFFFF" w:tentative="1">
      <w:start w:val="1"/>
      <w:numFmt w:val="bullet"/>
      <w:lvlText w:val=""/>
      <w:lvlJc w:val="left"/>
      <w:pPr>
        <w:ind w:left="3630" w:hanging="360"/>
      </w:pPr>
      <w:rPr>
        <w:rFonts w:ascii="Symbol" w:hAnsi="Symbol" w:hint="default"/>
      </w:rPr>
    </w:lvl>
    <w:lvl w:ilvl="4" w:tplc="FFFFFFFF" w:tentative="1">
      <w:start w:val="1"/>
      <w:numFmt w:val="bullet"/>
      <w:lvlText w:val="o"/>
      <w:lvlJc w:val="left"/>
      <w:pPr>
        <w:ind w:left="4350" w:hanging="360"/>
      </w:pPr>
      <w:rPr>
        <w:rFonts w:ascii="Courier New" w:hAnsi="Courier New" w:cs="Courier New" w:hint="default"/>
      </w:rPr>
    </w:lvl>
    <w:lvl w:ilvl="5" w:tplc="FFFFFFFF" w:tentative="1">
      <w:start w:val="1"/>
      <w:numFmt w:val="bullet"/>
      <w:lvlText w:val=""/>
      <w:lvlJc w:val="left"/>
      <w:pPr>
        <w:ind w:left="5070" w:hanging="360"/>
      </w:pPr>
      <w:rPr>
        <w:rFonts w:ascii="Wingdings" w:hAnsi="Wingdings" w:hint="default"/>
      </w:rPr>
    </w:lvl>
    <w:lvl w:ilvl="6" w:tplc="FFFFFFFF" w:tentative="1">
      <w:start w:val="1"/>
      <w:numFmt w:val="bullet"/>
      <w:lvlText w:val=""/>
      <w:lvlJc w:val="left"/>
      <w:pPr>
        <w:ind w:left="5790" w:hanging="360"/>
      </w:pPr>
      <w:rPr>
        <w:rFonts w:ascii="Symbol" w:hAnsi="Symbol" w:hint="default"/>
      </w:rPr>
    </w:lvl>
    <w:lvl w:ilvl="7" w:tplc="FFFFFFFF" w:tentative="1">
      <w:start w:val="1"/>
      <w:numFmt w:val="bullet"/>
      <w:lvlText w:val="o"/>
      <w:lvlJc w:val="left"/>
      <w:pPr>
        <w:ind w:left="6510" w:hanging="360"/>
      </w:pPr>
      <w:rPr>
        <w:rFonts w:ascii="Courier New" w:hAnsi="Courier New" w:cs="Courier New" w:hint="default"/>
      </w:rPr>
    </w:lvl>
    <w:lvl w:ilvl="8" w:tplc="FFFFFFFF" w:tentative="1">
      <w:start w:val="1"/>
      <w:numFmt w:val="bullet"/>
      <w:lvlText w:val=""/>
      <w:lvlJc w:val="left"/>
      <w:pPr>
        <w:ind w:left="7230" w:hanging="360"/>
      </w:pPr>
      <w:rPr>
        <w:rFonts w:ascii="Wingdings" w:hAnsi="Wingdings" w:hint="default"/>
      </w:rPr>
    </w:lvl>
  </w:abstractNum>
  <w:abstractNum w:abstractNumId="1" w15:restartNumberingAfterBreak="0">
    <w:nsid w:val="158968AA"/>
    <w:multiLevelType w:val="multilevel"/>
    <w:tmpl w:val="F9D0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E72F78"/>
    <w:multiLevelType w:val="multilevel"/>
    <w:tmpl w:val="B6F8B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25165"/>
    <w:multiLevelType w:val="hybridMultilevel"/>
    <w:tmpl w:val="C47665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FE27F7"/>
    <w:multiLevelType w:val="multilevel"/>
    <w:tmpl w:val="4A52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A1F43"/>
    <w:multiLevelType w:val="hybridMultilevel"/>
    <w:tmpl w:val="1562A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4B5EE3"/>
    <w:multiLevelType w:val="hybridMultilevel"/>
    <w:tmpl w:val="F304A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8627C8"/>
    <w:multiLevelType w:val="hybridMultilevel"/>
    <w:tmpl w:val="DFA68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EB52E8"/>
    <w:multiLevelType w:val="hybridMultilevel"/>
    <w:tmpl w:val="8BCEC2E0"/>
    <w:lvl w:ilvl="0" w:tplc="04090001">
      <w:start w:val="1"/>
      <w:numFmt w:val="bullet"/>
      <w:lvlText w:val=""/>
      <w:lvlJc w:val="left"/>
      <w:pPr>
        <w:ind w:left="1595" w:hanging="360"/>
      </w:pPr>
      <w:rPr>
        <w:rFonts w:ascii="Symbol" w:hAnsi="Symbol" w:hint="default"/>
      </w:rPr>
    </w:lvl>
    <w:lvl w:ilvl="1" w:tplc="04090003" w:tentative="1">
      <w:start w:val="1"/>
      <w:numFmt w:val="bullet"/>
      <w:lvlText w:val="o"/>
      <w:lvlJc w:val="left"/>
      <w:pPr>
        <w:ind w:left="2315" w:hanging="360"/>
      </w:pPr>
      <w:rPr>
        <w:rFonts w:ascii="Courier New" w:hAnsi="Courier New" w:cs="Courier New" w:hint="default"/>
      </w:rPr>
    </w:lvl>
    <w:lvl w:ilvl="2" w:tplc="04090005" w:tentative="1">
      <w:start w:val="1"/>
      <w:numFmt w:val="bullet"/>
      <w:lvlText w:val=""/>
      <w:lvlJc w:val="left"/>
      <w:pPr>
        <w:ind w:left="3035" w:hanging="360"/>
      </w:pPr>
      <w:rPr>
        <w:rFonts w:ascii="Wingdings" w:hAnsi="Wingdings" w:hint="default"/>
      </w:rPr>
    </w:lvl>
    <w:lvl w:ilvl="3" w:tplc="04090001" w:tentative="1">
      <w:start w:val="1"/>
      <w:numFmt w:val="bullet"/>
      <w:lvlText w:val=""/>
      <w:lvlJc w:val="left"/>
      <w:pPr>
        <w:ind w:left="3755" w:hanging="360"/>
      </w:pPr>
      <w:rPr>
        <w:rFonts w:ascii="Symbol" w:hAnsi="Symbol" w:hint="default"/>
      </w:rPr>
    </w:lvl>
    <w:lvl w:ilvl="4" w:tplc="04090003" w:tentative="1">
      <w:start w:val="1"/>
      <w:numFmt w:val="bullet"/>
      <w:lvlText w:val="o"/>
      <w:lvlJc w:val="left"/>
      <w:pPr>
        <w:ind w:left="4475" w:hanging="360"/>
      </w:pPr>
      <w:rPr>
        <w:rFonts w:ascii="Courier New" w:hAnsi="Courier New" w:cs="Courier New" w:hint="default"/>
      </w:rPr>
    </w:lvl>
    <w:lvl w:ilvl="5" w:tplc="04090005" w:tentative="1">
      <w:start w:val="1"/>
      <w:numFmt w:val="bullet"/>
      <w:lvlText w:val=""/>
      <w:lvlJc w:val="left"/>
      <w:pPr>
        <w:ind w:left="5195" w:hanging="360"/>
      </w:pPr>
      <w:rPr>
        <w:rFonts w:ascii="Wingdings" w:hAnsi="Wingdings" w:hint="default"/>
      </w:rPr>
    </w:lvl>
    <w:lvl w:ilvl="6" w:tplc="04090001" w:tentative="1">
      <w:start w:val="1"/>
      <w:numFmt w:val="bullet"/>
      <w:lvlText w:val=""/>
      <w:lvlJc w:val="left"/>
      <w:pPr>
        <w:ind w:left="5915" w:hanging="360"/>
      </w:pPr>
      <w:rPr>
        <w:rFonts w:ascii="Symbol" w:hAnsi="Symbol" w:hint="default"/>
      </w:rPr>
    </w:lvl>
    <w:lvl w:ilvl="7" w:tplc="04090003" w:tentative="1">
      <w:start w:val="1"/>
      <w:numFmt w:val="bullet"/>
      <w:lvlText w:val="o"/>
      <w:lvlJc w:val="left"/>
      <w:pPr>
        <w:ind w:left="6635" w:hanging="360"/>
      </w:pPr>
      <w:rPr>
        <w:rFonts w:ascii="Courier New" w:hAnsi="Courier New" w:cs="Courier New" w:hint="default"/>
      </w:rPr>
    </w:lvl>
    <w:lvl w:ilvl="8" w:tplc="04090005" w:tentative="1">
      <w:start w:val="1"/>
      <w:numFmt w:val="bullet"/>
      <w:lvlText w:val=""/>
      <w:lvlJc w:val="left"/>
      <w:pPr>
        <w:ind w:left="7355" w:hanging="360"/>
      </w:pPr>
      <w:rPr>
        <w:rFonts w:ascii="Wingdings" w:hAnsi="Wingdings" w:hint="default"/>
      </w:rPr>
    </w:lvl>
  </w:abstractNum>
  <w:abstractNum w:abstractNumId="9" w15:restartNumberingAfterBreak="0">
    <w:nsid w:val="3A68642E"/>
    <w:multiLevelType w:val="hybridMultilevel"/>
    <w:tmpl w:val="02C461EC"/>
    <w:lvl w:ilvl="0" w:tplc="4DC8628C">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897A75"/>
    <w:multiLevelType w:val="hybridMultilevel"/>
    <w:tmpl w:val="3C446CA6"/>
    <w:lvl w:ilvl="0" w:tplc="04090001">
      <w:start w:val="1"/>
      <w:numFmt w:val="bullet"/>
      <w:lvlText w:val=""/>
      <w:lvlJc w:val="left"/>
      <w:pPr>
        <w:ind w:left="1480" w:hanging="360"/>
      </w:pPr>
      <w:rPr>
        <w:rFonts w:ascii="Symbol" w:hAnsi="Symbol" w:hint="default"/>
      </w:rPr>
    </w:lvl>
    <w:lvl w:ilvl="1" w:tplc="04090003" w:tentative="1">
      <w:start w:val="1"/>
      <w:numFmt w:val="bullet"/>
      <w:lvlText w:val="o"/>
      <w:lvlJc w:val="left"/>
      <w:pPr>
        <w:ind w:left="2200" w:hanging="360"/>
      </w:pPr>
      <w:rPr>
        <w:rFonts w:ascii="Courier New" w:hAnsi="Courier New" w:cs="Courier New" w:hint="default"/>
      </w:rPr>
    </w:lvl>
    <w:lvl w:ilvl="2" w:tplc="04090005" w:tentative="1">
      <w:start w:val="1"/>
      <w:numFmt w:val="bullet"/>
      <w:lvlText w:val=""/>
      <w:lvlJc w:val="left"/>
      <w:pPr>
        <w:ind w:left="2920" w:hanging="360"/>
      </w:pPr>
      <w:rPr>
        <w:rFonts w:ascii="Wingdings" w:hAnsi="Wingdings" w:hint="default"/>
      </w:rPr>
    </w:lvl>
    <w:lvl w:ilvl="3" w:tplc="04090001" w:tentative="1">
      <w:start w:val="1"/>
      <w:numFmt w:val="bullet"/>
      <w:lvlText w:val=""/>
      <w:lvlJc w:val="left"/>
      <w:pPr>
        <w:ind w:left="3640" w:hanging="360"/>
      </w:pPr>
      <w:rPr>
        <w:rFonts w:ascii="Symbol" w:hAnsi="Symbol" w:hint="default"/>
      </w:rPr>
    </w:lvl>
    <w:lvl w:ilvl="4" w:tplc="04090003" w:tentative="1">
      <w:start w:val="1"/>
      <w:numFmt w:val="bullet"/>
      <w:lvlText w:val="o"/>
      <w:lvlJc w:val="left"/>
      <w:pPr>
        <w:ind w:left="4360" w:hanging="360"/>
      </w:pPr>
      <w:rPr>
        <w:rFonts w:ascii="Courier New" w:hAnsi="Courier New" w:cs="Courier New" w:hint="default"/>
      </w:rPr>
    </w:lvl>
    <w:lvl w:ilvl="5" w:tplc="04090005" w:tentative="1">
      <w:start w:val="1"/>
      <w:numFmt w:val="bullet"/>
      <w:lvlText w:val=""/>
      <w:lvlJc w:val="left"/>
      <w:pPr>
        <w:ind w:left="5080" w:hanging="360"/>
      </w:pPr>
      <w:rPr>
        <w:rFonts w:ascii="Wingdings" w:hAnsi="Wingdings" w:hint="default"/>
      </w:rPr>
    </w:lvl>
    <w:lvl w:ilvl="6" w:tplc="04090001" w:tentative="1">
      <w:start w:val="1"/>
      <w:numFmt w:val="bullet"/>
      <w:lvlText w:val=""/>
      <w:lvlJc w:val="left"/>
      <w:pPr>
        <w:ind w:left="5800" w:hanging="360"/>
      </w:pPr>
      <w:rPr>
        <w:rFonts w:ascii="Symbol" w:hAnsi="Symbol" w:hint="default"/>
      </w:rPr>
    </w:lvl>
    <w:lvl w:ilvl="7" w:tplc="04090003" w:tentative="1">
      <w:start w:val="1"/>
      <w:numFmt w:val="bullet"/>
      <w:lvlText w:val="o"/>
      <w:lvlJc w:val="left"/>
      <w:pPr>
        <w:ind w:left="6520" w:hanging="360"/>
      </w:pPr>
      <w:rPr>
        <w:rFonts w:ascii="Courier New" w:hAnsi="Courier New" w:cs="Courier New" w:hint="default"/>
      </w:rPr>
    </w:lvl>
    <w:lvl w:ilvl="8" w:tplc="04090005" w:tentative="1">
      <w:start w:val="1"/>
      <w:numFmt w:val="bullet"/>
      <w:lvlText w:val=""/>
      <w:lvlJc w:val="left"/>
      <w:pPr>
        <w:ind w:left="7240" w:hanging="360"/>
      </w:pPr>
      <w:rPr>
        <w:rFonts w:ascii="Wingdings" w:hAnsi="Wingdings" w:hint="default"/>
      </w:rPr>
    </w:lvl>
  </w:abstractNum>
  <w:abstractNum w:abstractNumId="11" w15:restartNumberingAfterBreak="0">
    <w:nsid w:val="3E963C74"/>
    <w:multiLevelType w:val="hybridMultilevel"/>
    <w:tmpl w:val="D4241B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8FC332A"/>
    <w:multiLevelType w:val="hybridMultilevel"/>
    <w:tmpl w:val="C60E7FA0"/>
    <w:lvl w:ilvl="0" w:tplc="2DE06094">
      <w:start w:val="1"/>
      <w:numFmt w:val="upperLetter"/>
      <w:lvlText w:val="%1."/>
      <w:lvlJc w:val="left"/>
      <w:pPr>
        <w:ind w:left="750" w:hanging="360"/>
      </w:pPr>
      <w:rPr>
        <w:rFonts w:hint="default"/>
      </w:rPr>
    </w:lvl>
    <w:lvl w:ilvl="1" w:tplc="B44EAF4C">
      <w:numFmt w:val="bullet"/>
      <w:lvlText w:val=""/>
      <w:lvlJc w:val="left"/>
      <w:pPr>
        <w:ind w:left="1470" w:hanging="360"/>
      </w:pPr>
      <w:rPr>
        <w:rFonts w:ascii="Calibri" w:eastAsia="Times New Roman" w:hAnsi="Calibri" w:cs="Calibri" w:hint="default"/>
      </w:r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3" w15:restartNumberingAfterBreak="0">
    <w:nsid w:val="4DB42DF5"/>
    <w:multiLevelType w:val="hybridMultilevel"/>
    <w:tmpl w:val="A7F638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5AD1BB0"/>
    <w:multiLevelType w:val="hybridMultilevel"/>
    <w:tmpl w:val="B2200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6B4038E"/>
    <w:multiLevelType w:val="hybridMultilevel"/>
    <w:tmpl w:val="05D40624"/>
    <w:lvl w:ilvl="0" w:tplc="04090001">
      <w:start w:val="1"/>
      <w:numFmt w:val="bullet"/>
      <w:lvlText w:val=""/>
      <w:lvlJc w:val="left"/>
      <w:pPr>
        <w:ind w:left="1470" w:hanging="360"/>
      </w:pPr>
      <w:rPr>
        <w:rFonts w:ascii="Symbol" w:hAnsi="Symbol" w:hint="default"/>
      </w:rPr>
    </w:lvl>
    <w:lvl w:ilvl="1" w:tplc="04090003" w:tentative="1">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abstractNum w:abstractNumId="16" w15:restartNumberingAfterBreak="0">
    <w:nsid w:val="5A787952"/>
    <w:multiLevelType w:val="hybridMultilevel"/>
    <w:tmpl w:val="C0643626"/>
    <w:lvl w:ilvl="0" w:tplc="04090001">
      <w:start w:val="1"/>
      <w:numFmt w:val="bullet"/>
      <w:lvlText w:val=""/>
      <w:lvlJc w:val="left"/>
      <w:pPr>
        <w:ind w:left="1595" w:hanging="360"/>
      </w:pPr>
      <w:rPr>
        <w:rFonts w:ascii="Symbol" w:hAnsi="Symbol" w:hint="default"/>
      </w:rPr>
    </w:lvl>
    <w:lvl w:ilvl="1" w:tplc="04090003" w:tentative="1">
      <w:start w:val="1"/>
      <w:numFmt w:val="bullet"/>
      <w:lvlText w:val="o"/>
      <w:lvlJc w:val="left"/>
      <w:pPr>
        <w:ind w:left="2315" w:hanging="360"/>
      </w:pPr>
      <w:rPr>
        <w:rFonts w:ascii="Courier New" w:hAnsi="Courier New" w:cs="Courier New" w:hint="default"/>
      </w:rPr>
    </w:lvl>
    <w:lvl w:ilvl="2" w:tplc="04090005" w:tentative="1">
      <w:start w:val="1"/>
      <w:numFmt w:val="bullet"/>
      <w:lvlText w:val=""/>
      <w:lvlJc w:val="left"/>
      <w:pPr>
        <w:ind w:left="3035" w:hanging="360"/>
      </w:pPr>
      <w:rPr>
        <w:rFonts w:ascii="Wingdings" w:hAnsi="Wingdings" w:hint="default"/>
      </w:rPr>
    </w:lvl>
    <w:lvl w:ilvl="3" w:tplc="04090001" w:tentative="1">
      <w:start w:val="1"/>
      <w:numFmt w:val="bullet"/>
      <w:lvlText w:val=""/>
      <w:lvlJc w:val="left"/>
      <w:pPr>
        <w:ind w:left="3755" w:hanging="360"/>
      </w:pPr>
      <w:rPr>
        <w:rFonts w:ascii="Symbol" w:hAnsi="Symbol" w:hint="default"/>
      </w:rPr>
    </w:lvl>
    <w:lvl w:ilvl="4" w:tplc="04090003" w:tentative="1">
      <w:start w:val="1"/>
      <w:numFmt w:val="bullet"/>
      <w:lvlText w:val="o"/>
      <w:lvlJc w:val="left"/>
      <w:pPr>
        <w:ind w:left="4475" w:hanging="360"/>
      </w:pPr>
      <w:rPr>
        <w:rFonts w:ascii="Courier New" w:hAnsi="Courier New" w:cs="Courier New" w:hint="default"/>
      </w:rPr>
    </w:lvl>
    <w:lvl w:ilvl="5" w:tplc="04090005" w:tentative="1">
      <w:start w:val="1"/>
      <w:numFmt w:val="bullet"/>
      <w:lvlText w:val=""/>
      <w:lvlJc w:val="left"/>
      <w:pPr>
        <w:ind w:left="5195" w:hanging="360"/>
      </w:pPr>
      <w:rPr>
        <w:rFonts w:ascii="Wingdings" w:hAnsi="Wingdings" w:hint="default"/>
      </w:rPr>
    </w:lvl>
    <w:lvl w:ilvl="6" w:tplc="04090001" w:tentative="1">
      <w:start w:val="1"/>
      <w:numFmt w:val="bullet"/>
      <w:lvlText w:val=""/>
      <w:lvlJc w:val="left"/>
      <w:pPr>
        <w:ind w:left="5915" w:hanging="360"/>
      </w:pPr>
      <w:rPr>
        <w:rFonts w:ascii="Symbol" w:hAnsi="Symbol" w:hint="default"/>
      </w:rPr>
    </w:lvl>
    <w:lvl w:ilvl="7" w:tplc="04090003" w:tentative="1">
      <w:start w:val="1"/>
      <w:numFmt w:val="bullet"/>
      <w:lvlText w:val="o"/>
      <w:lvlJc w:val="left"/>
      <w:pPr>
        <w:ind w:left="6635" w:hanging="360"/>
      </w:pPr>
      <w:rPr>
        <w:rFonts w:ascii="Courier New" w:hAnsi="Courier New" w:cs="Courier New" w:hint="default"/>
      </w:rPr>
    </w:lvl>
    <w:lvl w:ilvl="8" w:tplc="04090005" w:tentative="1">
      <w:start w:val="1"/>
      <w:numFmt w:val="bullet"/>
      <w:lvlText w:val=""/>
      <w:lvlJc w:val="left"/>
      <w:pPr>
        <w:ind w:left="7355" w:hanging="360"/>
      </w:pPr>
      <w:rPr>
        <w:rFonts w:ascii="Wingdings" w:hAnsi="Wingdings" w:hint="default"/>
      </w:rPr>
    </w:lvl>
  </w:abstractNum>
  <w:abstractNum w:abstractNumId="17" w15:restartNumberingAfterBreak="0">
    <w:nsid w:val="5DE323CB"/>
    <w:multiLevelType w:val="multilevel"/>
    <w:tmpl w:val="CFAC8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1960231"/>
    <w:multiLevelType w:val="hybridMultilevel"/>
    <w:tmpl w:val="5E7E8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D243BCC"/>
    <w:multiLevelType w:val="multilevel"/>
    <w:tmpl w:val="66FE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273195"/>
    <w:multiLevelType w:val="multilevel"/>
    <w:tmpl w:val="6600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5B5FF7"/>
    <w:multiLevelType w:val="hybridMultilevel"/>
    <w:tmpl w:val="949E1F32"/>
    <w:lvl w:ilvl="0" w:tplc="04090001">
      <w:start w:val="1"/>
      <w:numFmt w:val="bullet"/>
      <w:lvlText w:val=""/>
      <w:lvlJc w:val="left"/>
      <w:pPr>
        <w:ind w:left="1470" w:hanging="360"/>
      </w:pPr>
      <w:rPr>
        <w:rFonts w:ascii="Symbol" w:hAnsi="Symbol" w:hint="default"/>
      </w:rPr>
    </w:lvl>
    <w:lvl w:ilvl="1" w:tplc="04090003">
      <w:start w:val="1"/>
      <w:numFmt w:val="bullet"/>
      <w:lvlText w:val="o"/>
      <w:lvlJc w:val="left"/>
      <w:pPr>
        <w:ind w:left="2190" w:hanging="360"/>
      </w:pPr>
      <w:rPr>
        <w:rFonts w:ascii="Courier New" w:hAnsi="Courier New" w:cs="Courier New" w:hint="default"/>
      </w:rPr>
    </w:lvl>
    <w:lvl w:ilvl="2" w:tplc="04090005" w:tentative="1">
      <w:start w:val="1"/>
      <w:numFmt w:val="bullet"/>
      <w:lvlText w:val=""/>
      <w:lvlJc w:val="left"/>
      <w:pPr>
        <w:ind w:left="2910" w:hanging="360"/>
      </w:pPr>
      <w:rPr>
        <w:rFonts w:ascii="Wingdings" w:hAnsi="Wingdings" w:hint="default"/>
      </w:rPr>
    </w:lvl>
    <w:lvl w:ilvl="3" w:tplc="04090001" w:tentative="1">
      <w:start w:val="1"/>
      <w:numFmt w:val="bullet"/>
      <w:lvlText w:val=""/>
      <w:lvlJc w:val="left"/>
      <w:pPr>
        <w:ind w:left="3630" w:hanging="360"/>
      </w:pPr>
      <w:rPr>
        <w:rFonts w:ascii="Symbol" w:hAnsi="Symbol" w:hint="default"/>
      </w:rPr>
    </w:lvl>
    <w:lvl w:ilvl="4" w:tplc="04090003" w:tentative="1">
      <w:start w:val="1"/>
      <w:numFmt w:val="bullet"/>
      <w:lvlText w:val="o"/>
      <w:lvlJc w:val="left"/>
      <w:pPr>
        <w:ind w:left="4350" w:hanging="360"/>
      </w:pPr>
      <w:rPr>
        <w:rFonts w:ascii="Courier New" w:hAnsi="Courier New" w:cs="Courier New" w:hint="default"/>
      </w:rPr>
    </w:lvl>
    <w:lvl w:ilvl="5" w:tplc="04090005" w:tentative="1">
      <w:start w:val="1"/>
      <w:numFmt w:val="bullet"/>
      <w:lvlText w:val=""/>
      <w:lvlJc w:val="left"/>
      <w:pPr>
        <w:ind w:left="5070" w:hanging="360"/>
      </w:pPr>
      <w:rPr>
        <w:rFonts w:ascii="Wingdings" w:hAnsi="Wingdings" w:hint="default"/>
      </w:rPr>
    </w:lvl>
    <w:lvl w:ilvl="6" w:tplc="04090001" w:tentative="1">
      <w:start w:val="1"/>
      <w:numFmt w:val="bullet"/>
      <w:lvlText w:val=""/>
      <w:lvlJc w:val="left"/>
      <w:pPr>
        <w:ind w:left="5790" w:hanging="360"/>
      </w:pPr>
      <w:rPr>
        <w:rFonts w:ascii="Symbol" w:hAnsi="Symbol" w:hint="default"/>
      </w:rPr>
    </w:lvl>
    <w:lvl w:ilvl="7" w:tplc="04090003" w:tentative="1">
      <w:start w:val="1"/>
      <w:numFmt w:val="bullet"/>
      <w:lvlText w:val="o"/>
      <w:lvlJc w:val="left"/>
      <w:pPr>
        <w:ind w:left="6510" w:hanging="360"/>
      </w:pPr>
      <w:rPr>
        <w:rFonts w:ascii="Courier New" w:hAnsi="Courier New" w:cs="Courier New" w:hint="default"/>
      </w:rPr>
    </w:lvl>
    <w:lvl w:ilvl="8" w:tplc="04090005" w:tentative="1">
      <w:start w:val="1"/>
      <w:numFmt w:val="bullet"/>
      <w:lvlText w:val=""/>
      <w:lvlJc w:val="left"/>
      <w:pPr>
        <w:ind w:left="7230" w:hanging="360"/>
      </w:pPr>
      <w:rPr>
        <w:rFonts w:ascii="Wingdings" w:hAnsi="Wingdings" w:hint="default"/>
      </w:rPr>
    </w:lvl>
  </w:abstractNum>
  <w:num w:numId="1" w16cid:durableId="184905956">
    <w:abstractNumId w:val="9"/>
  </w:num>
  <w:num w:numId="2" w16cid:durableId="1970740692">
    <w:abstractNumId w:val="19"/>
  </w:num>
  <w:num w:numId="3" w16cid:durableId="1645505523">
    <w:abstractNumId w:val="12"/>
  </w:num>
  <w:num w:numId="4" w16cid:durableId="1928728275">
    <w:abstractNumId w:val="21"/>
  </w:num>
  <w:num w:numId="5" w16cid:durableId="757407122">
    <w:abstractNumId w:val="0"/>
  </w:num>
  <w:num w:numId="6" w16cid:durableId="343899990">
    <w:abstractNumId w:val="18"/>
  </w:num>
  <w:num w:numId="7" w16cid:durableId="1256281832">
    <w:abstractNumId w:val="16"/>
  </w:num>
  <w:num w:numId="8" w16cid:durableId="103813735">
    <w:abstractNumId w:val="1"/>
  </w:num>
  <w:num w:numId="9" w16cid:durableId="1527865290">
    <w:abstractNumId w:val="4"/>
  </w:num>
  <w:num w:numId="10" w16cid:durableId="29453597">
    <w:abstractNumId w:val="11"/>
  </w:num>
  <w:num w:numId="11" w16cid:durableId="1195926033">
    <w:abstractNumId w:val="2"/>
  </w:num>
  <w:num w:numId="12" w16cid:durableId="1600872492">
    <w:abstractNumId w:val="20"/>
  </w:num>
  <w:num w:numId="13" w16cid:durableId="472218000">
    <w:abstractNumId w:val="13"/>
  </w:num>
  <w:num w:numId="14" w16cid:durableId="1489130859">
    <w:abstractNumId w:val="17"/>
  </w:num>
  <w:num w:numId="15" w16cid:durableId="332223945">
    <w:abstractNumId w:val="10"/>
  </w:num>
  <w:num w:numId="16" w16cid:durableId="767508242">
    <w:abstractNumId w:val="15"/>
  </w:num>
  <w:num w:numId="17" w16cid:durableId="938760519">
    <w:abstractNumId w:val="8"/>
  </w:num>
  <w:num w:numId="18" w16cid:durableId="1825193638">
    <w:abstractNumId w:val="5"/>
  </w:num>
  <w:num w:numId="19" w16cid:durableId="2078935130">
    <w:abstractNumId w:val="3"/>
  </w:num>
  <w:num w:numId="20" w16cid:durableId="1373849615">
    <w:abstractNumId w:val="7"/>
  </w:num>
  <w:num w:numId="21" w16cid:durableId="1477987318">
    <w:abstractNumId w:val="14"/>
  </w:num>
  <w:num w:numId="22" w16cid:durableId="20756618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3E8"/>
    <w:rsid w:val="000D3931"/>
    <w:rsid w:val="00673833"/>
    <w:rsid w:val="00BA53E8"/>
    <w:rsid w:val="00C561A5"/>
    <w:rsid w:val="00DD0F2C"/>
    <w:rsid w:val="00E50360"/>
    <w:rsid w:val="00E743AC"/>
    <w:rsid w:val="00E86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3D7BD"/>
  <w15:chartTrackingRefBased/>
  <w15:docId w15:val="{D591364D-B4A1-4985-9478-F3DD8E08E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3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53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53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53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53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5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3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53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53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53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53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5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3E8"/>
    <w:rPr>
      <w:rFonts w:eastAsiaTheme="majorEastAsia" w:cstheme="majorBidi"/>
      <w:color w:val="272727" w:themeColor="text1" w:themeTint="D8"/>
    </w:rPr>
  </w:style>
  <w:style w:type="paragraph" w:styleId="Title">
    <w:name w:val="Title"/>
    <w:basedOn w:val="Normal"/>
    <w:next w:val="Normal"/>
    <w:link w:val="TitleChar"/>
    <w:uiPriority w:val="10"/>
    <w:qFormat/>
    <w:rsid w:val="00BA5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3E8"/>
    <w:pPr>
      <w:spacing w:before="160"/>
      <w:jc w:val="center"/>
    </w:pPr>
    <w:rPr>
      <w:i/>
      <w:iCs/>
      <w:color w:val="404040" w:themeColor="text1" w:themeTint="BF"/>
    </w:rPr>
  </w:style>
  <w:style w:type="character" w:customStyle="1" w:styleId="QuoteChar">
    <w:name w:val="Quote Char"/>
    <w:basedOn w:val="DefaultParagraphFont"/>
    <w:link w:val="Quote"/>
    <w:uiPriority w:val="29"/>
    <w:rsid w:val="00BA53E8"/>
    <w:rPr>
      <w:i/>
      <w:iCs/>
      <w:color w:val="404040" w:themeColor="text1" w:themeTint="BF"/>
    </w:rPr>
  </w:style>
  <w:style w:type="paragraph" w:styleId="ListParagraph">
    <w:name w:val="List Paragraph"/>
    <w:basedOn w:val="Normal"/>
    <w:uiPriority w:val="34"/>
    <w:qFormat/>
    <w:rsid w:val="00BA53E8"/>
    <w:pPr>
      <w:ind w:left="720"/>
      <w:contextualSpacing/>
    </w:pPr>
  </w:style>
  <w:style w:type="character" w:styleId="IntenseEmphasis">
    <w:name w:val="Intense Emphasis"/>
    <w:basedOn w:val="DefaultParagraphFont"/>
    <w:uiPriority w:val="21"/>
    <w:qFormat/>
    <w:rsid w:val="00BA53E8"/>
    <w:rPr>
      <w:i/>
      <w:iCs/>
      <w:color w:val="2F5496" w:themeColor="accent1" w:themeShade="BF"/>
    </w:rPr>
  </w:style>
  <w:style w:type="paragraph" w:styleId="IntenseQuote">
    <w:name w:val="Intense Quote"/>
    <w:basedOn w:val="Normal"/>
    <w:next w:val="Normal"/>
    <w:link w:val="IntenseQuoteChar"/>
    <w:uiPriority w:val="30"/>
    <w:qFormat/>
    <w:rsid w:val="00BA53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53E8"/>
    <w:rPr>
      <w:i/>
      <w:iCs/>
      <w:color w:val="2F5496" w:themeColor="accent1" w:themeShade="BF"/>
    </w:rPr>
  </w:style>
  <w:style w:type="character" w:styleId="IntenseReference">
    <w:name w:val="Intense Reference"/>
    <w:basedOn w:val="DefaultParagraphFont"/>
    <w:uiPriority w:val="32"/>
    <w:qFormat/>
    <w:rsid w:val="00BA53E8"/>
    <w:rPr>
      <w:b/>
      <w:bCs/>
      <w:smallCaps/>
      <w:color w:val="2F5496" w:themeColor="accent1" w:themeShade="BF"/>
      <w:spacing w:val="5"/>
    </w:rPr>
  </w:style>
  <w:style w:type="paragraph" w:styleId="NormalWeb">
    <w:name w:val="Normal (Web)"/>
    <w:basedOn w:val="Normal"/>
    <w:uiPriority w:val="99"/>
    <w:unhideWhenUsed/>
    <w:rsid w:val="00BA53E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A53E8"/>
    <w:rPr>
      <w:rFonts w:ascii="Courier New" w:eastAsia="Times New Roman" w:hAnsi="Courier New" w:cs="Courier New"/>
      <w:sz w:val="20"/>
      <w:szCs w:val="20"/>
    </w:rPr>
  </w:style>
  <w:style w:type="character" w:customStyle="1" w:styleId="math-inline">
    <w:name w:val="math-inline"/>
    <w:basedOn w:val="DefaultParagraphFont"/>
    <w:rsid w:val="00BA53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590</Words>
  <Characters>3368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Guri Ramgharia</dc:creator>
  <cp:keywords/>
  <dc:description/>
  <cp:lastModifiedBy>Guri Ramgharia</cp:lastModifiedBy>
  <cp:revision>2</cp:revision>
  <dcterms:created xsi:type="dcterms:W3CDTF">2026-04-29T08:06:00Z</dcterms:created>
  <dcterms:modified xsi:type="dcterms:W3CDTF">2026-04-29T09:26:00Z</dcterms:modified>
</cp:coreProperties>
</file>