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4097"/>
        <w:rPr>
          <w:rFonts w:asciiTheme="minorHAnsi" w:hAnsiTheme="minorHAnsi" w:cstheme="minorHAnsi"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EXPERIMENT</w:t>
      </w:r>
      <w:r>
        <w:rPr>
          <w:rFonts w:asciiTheme="minorHAnsi" w:hAnsiTheme="minorHAnsi" w:cstheme="minorHAnsi"/>
          <w:b/>
          <w:sz w:val="32"/>
          <w:szCs w:val="32"/>
        </w:rPr>
        <w:t xml:space="preserve"> 1: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Store 8-bit data in memory </w:t>
      </w:r>
    </w:p>
    <w:tbl>
      <w:tblPr>
        <w:tblW w:w="1005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54"/>
      </w:tblGrid>
      <w:tr>
        <w:trPr>
          <w:trHeight w:val="2080" w:hRule="atLeast"/>
        </w:trPr>
        <w:tc>
          <w:tcPr>
            <w:tcW w:w="10054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 xml:space="preserve">Statement:    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Store the data byte 32H into memory location 4000H.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Program 1: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28"/>
              </w:rPr>
              <w:t>MVI A, 3</w:t>
            </w:r>
            <w:r>
              <w:rPr>
                <w:rFonts w:asciiTheme="minorHAnsi" w:hAnsiTheme="minorHAnsi" w:cstheme="minorHAnsi"/>
                <w:iCs/>
                <w:sz w:val="28"/>
                <w:szCs w:val="28"/>
              </w:rPr>
              <w:t xml:space="preserve">2H :         Store 32H in the accumulator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28"/>
              </w:rPr>
              <w:t xml:space="preserve">STA 4000H :         Copy accumulator contents at address 4000H </w:t>
            </w:r>
          </w:p>
          <w:p>
            <w:pPr>
              <w:pStyle w:val="style4097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28"/>
              </w:rPr>
              <w:t xml:space="preserve">HLT :                      Terminate program execution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Program 2: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28"/>
              </w:rPr>
              <w:t xml:space="preserve">LXI H 4000H :        Load HL with 4000H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28"/>
              </w:rPr>
              <w:t xml:space="preserve">MVI M, 32H :        Store 32H in memory location pointed by HL register pair (4000H)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28"/>
              </w:rPr>
              <w:t xml:space="preserve">HLT :                       Terminate program execution </w:t>
            </w:r>
          </w:p>
        </w:tc>
      </w:tr>
    </w:tbl>
    <w:p>
      <w:pPr>
        <w:pStyle w:val="style4097"/>
        <w:rPr>
          <w:rFonts w:asciiTheme="minorHAnsi" w:hAnsiTheme="minorHAnsi" w:cstheme="minorHAnsi"/>
          <w:sz w:val="28"/>
          <w:szCs w:val="28"/>
        </w:rPr>
      </w:pP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Note: </w:t>
      </w:r>
      <w:r>
        <w:rPr>
          <w:rFonts w:cstheme="minorHAnsi"/>
          <w:sz w:val="28"/>
          <w:szCs w:val="28"/>
        </w:rPr>
        <w:t>The result of both programs will be the same. In program 1 direct addressing instruction is used, whereas in program 2 indirect addressing instructions is used.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EXPERIMENT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2. Exchange the contents of memory locations </w:t>
      </w:r>
    </w:p>
    <w:tbl>
      <w:tblPr>
        <w:tblW w:w="1038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86"/>
      </w:tblGrid>
      <w:tr>
        <w:trPr>
          <w:trHeight w:val="1680" w:hRule="atLeast"/>
        </w:trPr>
        <w:tc>
          <w:tcPr>
            <w:tcW w:w="10386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 xml:space="preserve">Statement: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Exchange the contents of memory locations 2000H and 4000H.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Program 1: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LDA 2000H :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         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Get the contents of memory location 2000H into accumulator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MOV B, A :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            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Save the contents into B register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LDA 4000H :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         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Get the contents of memory location 4000Hinto accumulator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STA 2000H :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          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Store the contents of accumulator at address 2000H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MOV A, B :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           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Get the saved contents back into A register </w:t>
            </w:r>
          </w:p>
          <w:p>
            <w:pPr>
              <w:pStyle w:val="style409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STA 4000H :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          </w:t>
            </w:r>
            <w:r>
              <w:rPr>
                <w:rFonts w:asciiTheme="minorHAnsi" w:hAnsiTheme="minorHAnsi" w:cstheme="minorHAnsi"/>
                <w:bCs/>
                <w:iCs/>
                <w:sz w:val="28"/>
                <w:szCs w:val="28"/>
              </w:rPr>
              <w:t xml:space="preserve">Store the contents of accumulator at address 4000H </w:t>
            </w:r>
          </w:p>
        </w:tc>
      </w:tr>
      <w:tr>
        <w:tblPrEx/>
        <w:trPr>
          <w:trHeight w:val="1680" w:hRule="atLeast"/>
        </w:trPr>
        <w:tc>
          <w:tcPr>
            <w:tcW w:w="10386" w:type="dxa"/>
            <w:tcBorders/>
            <w:tcFitText w:val="false"/>
          </w:tcPr>
          <w:p>
            <w:pPr>
              <w:pStyle w:val="style4097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</w:p>
        </w:tc>
      </w:tr>
    </w:tbl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Program 2: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LXI H 2000H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Initialize HL register pair as a pointer to memory location 2000H.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LXI D 4000H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Initialize DE register pair as a pointer to memory location 4000H.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B, M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Get the contents of memory location 2000H into B register.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LDAX D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Get the contents of memory location 4000H into A register.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M, A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Store the contents of A register into memory location 2000H.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A, B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Copy the contents of B register into accumulator.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STAX D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Store the contents of A register into memory location 4000H.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 xml:space="preserve">HLT : </w:t>
      </w:r>
      <w:r>
        <w:rPr>
          <w:rFonts w:cstheme="minorHAnsi"/>
          <w:bCs/>
          <w:iCs/>
          <w:sz w:val="28"/>
          <w:szCs w:val="28"/>
        </w:rPr>
        <w:t xml:space="preserve">                                </w:t>
      </w:r>
      <w:r>
        <w:rPr>
          <w:rFonts w:cstheme="minorHAnsi"/>
          <w:bCs/>
          <w:iCs/>
          <w:sz w:val="28"/>
          <w:szCs w:val="28"/>
        </w:rPr>
        <w:t xml:space="preserve">Terminate program execution.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Note: In Program 1, direct addressing instructions are used, whereas in Program 2, indirect addressing instructions are used.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EXPERIMENT 3: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Add two 8-bit numbers 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Add the contents of memory locations 4000H and 4001H and place the result in memory location 4002H.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Source program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LXI H 4000H :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HL points 4000H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A, M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Get first operand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INX H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HL points 4001H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ADD M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Add second operand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INX H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HL points 4002H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M, A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    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Store result at 4002H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 xml:space="preserve">HLT : </w:t>
      </w:r>
      <w:r>
        <w:rPr>
          <w:rFonts w:cstheme="minorHAnsi"/>
          <w:bCs/>
          <w:iCs/>
          <w:sz w:val="28"/>
          <w:szCs w:val="28"/>
        </w:rPr>
        <w:t xml:space="preserve">                                          </w:t>
      </w:r>
      <w:r>
        <w:rPr>
          <w:rFonts w:cstheme="minorHAnsi"/>
          <w:bCs/>
          <w:iCs/>
          <w:sz w:val="28"/>
          <w:szCs w:val="28"/>
        </w:rPr>
        <w:t xml:space="preserve">Terminate program execution </w:t>
      </w:r>
    </w:p>
    <w:p>
      <w:pPr>
        <w:pStyle w:val="style4097"/>
        <w:rPr>
          <w:rFonts w:asciiTheme="minorHAnsi" w:hAnsiTheme="minorHAnsi" w:cstheme="minorHAnsi"/>
          <w:bCs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EXPERIMENT 4: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Add two 16-bit numbers 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Add the 16-bit number in memory locations 4000H and 4001H to the 16-bit number in memory locations 4002H and 4003</w:t>
      </w:r>
      <w:r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>. Store the result in memory locations 4004H an</w:t>
      </w:r>
      <w:r>
        <w:rPr>
          <w:rFonts w:cstheme="minorHAnsi"/>
          <w:b/>
          <w:bCs/>
          <w:sz w:val="28"/>
          <w:szCs w:val="28"/>
        </w:rPr>
        <w:t>d 4005H.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Source Program 1: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LHLD 4000H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: Get first I6-bit number in HL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XCHG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: Save first I6-bit number in DE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LHLD 4002H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: Get second I6-bit number in HL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A, E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: Get lower byte of the first number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ADD L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: Add lower byte of the second number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L, A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: Store result in L register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A, D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: Get higher byte of the first number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ADD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H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: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Add upper byte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H, A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: Store result in H register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SHLD 4004H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: Store I6-bit result in memory locations 4004H and 4005H.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 xml:space="preserve">HLT </w:t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>:</w:t>
      </w:r>
      <w:r>
        <w:rPr>
          <w:rFonts w:cstheme="minorHAnsi"/>
          <w:bCs/>
          <w:iCs/>
          <w:sz w:val="28"/>
          <w:szCs w:val="28"/>
        </w:rPr>
        <w:t xml:space="preserve">Terminate program execution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EXPERIMENT  5 :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Subtract two 8-bit numbers 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Subtract the contents of memory location 4001H from the memory location 2000H and place the result in memory location 4002H.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Source program: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LXI H, 4000H : HL points 4000H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A, M : Get first operand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INX H : HL points 4001H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SUB M : Subtract second operand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INX H : HL points 4002H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M, A : Store result at 4002H.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 xml:space="preserve">HLT : Terminate program execution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EXPERIMENT 6: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Add contents of two memory locations 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Add the co</w:t>
      </w:r>
      <w:r>
        <w:rPr>
          <w:rFonts w:cstheme="minorHAnsi"/>
          <w:b/>
          <w:bCs/>
          <w:sz w:val="28"/>
          <w:szCs w:val="28"/>
        </w:rPr>
        <w:t>ntents of memory locations 40000</w:t>
      </w:r>
      <w:r>
        <w:rPr>
          <w:rFonts w:cstheme="minorHAnsi"/>
          <w:b/>
          <w:bCs/>
          <w:sz w:val="28"/>
          <w:szCs w:val="28"/>
        </w:rPr>
        <w:t>H and 4001H and place the result in the memory locations 4002Hand 4003H.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LXI H, 4000H :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HL Points 4000H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MOV A, M :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Get first operand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INX H :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HL Points 4001H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>ADD M :</w:t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 xml:space="preserve">Add second operand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>INX H :</w:t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 xml:space="preserve">HL Points 4002H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MOV M, A :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Store the lower byte of result at 4002H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MVIA, 00 :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Initialize higher byte result with 00H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ADC A :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Add carry in the high byte result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INX H :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HL Points 4003H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MOV M, A :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Store the higher byte of result at 4003H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>HLT :</w:t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 xml:space="preserve">Terminate program execution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EXPERIMENT 7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Subtract two 16-bit numbers 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Subtract the 16-bit number in memory locations 4002H and 4003H from the 16-bit number in memory locations 4000H and 40</w:t>
      </w:r>
      <w:r>
        <w:rPr>
          <w:rFonts w:cstheme="minorHAnsi"/>
          <w:b/>
          <w:bCs/>
          <w:sz w:val="28"/>
          <w:szCs w:val="28"/>
        </w:rPr>
        <w:t xml:space="preserve">01H. </w:t>
      </w:r>
      <w:r>
        <w:rPr>
          <w:rFonts w:cstheme="minorHAnsi"/>
          <w:b/>
          <w:bCs/>
          <w:sz w:val="28"/>
          <w:szCs w:val="28"/>
        </w:rPr>
        <w:t xml:space="preserve"> Store the result in memory locations 4004H and</w:t>
      </w:r>
      <w:r>
        <w:rPr>
          <w:rFonts w:cstheme="minorHAnsi"/>
          <w:b/>
          <w:bCs/>
          <w:sz w:val="28"/>
          <w:szCs w:val="28"/>
        </w:rPr>
        <w:t xml:space="preserve"> 4005H.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Source program: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LHLD 4000H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Get first 16-bit number in HL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XCHG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Save first 16-bit number in DE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LHLD 4002H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Get second 16-bit number in HL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A, E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Get lower byte of the first number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SUB L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Subtract lower byte of the second number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L, A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Store the result in L register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A, D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Get higher byte of the first number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SU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B H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Subtract higher byte of second number with borrow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MOV H, A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Store l6-bit result in memory locations 4004H and 4005H. 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SHLD 4004H : </w:t>
      </w:r>
      <w:r>
        <w:rPr>
          <w:rFonts w:asciiTheme="minorHAnsi" w:hAnsiTheme="minorHAnsi" w:cstheme="minorHAnsi"/>
          <w:bCs/>
          <w:iCs/>
          <w:sz w:val="28"/>
          <w:szCs w:val="28"/>
        </w:rPr>
        <w:tab/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Store l6-bit result in memory locations 4004H and 4005H.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 xml:space="preserve">HLT : </w:t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ab/>
      </w:r>
      <w:r>
        <w:rPr>
          <w:rFonts w:cstheme="minorHAnsi"/>
          <w:bCs/>
          <w:iCs/>
          <w:sz w:val="28"/>
          <w:szCs w:val="28"/>
        </w:rPr>
        <w:t xml:space="preserve">Terminate program execution. </w:t>
      </w:r>
    </w:p>
    <w:p>
      <w:pPr>
        <w:pStyle w:val="style0"/>
        <w:rPr>
          <w:rFonts w:cstheme="minorHAnsi"/>
          <w:bCs/>
          <w:iCs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EXPERIMENT 8 :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Calculate the sum of series of numbers 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i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Calculate the sum of series of numbers. The length of the series is in memory location 4200H and the series begins from memory location 4201H.</w:t>
      </w:r>
    </w:p>
    <w:p>
      <w:pPr>
        <w:pStyle w:val="style409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a. Consider the sum to be 8 bit number. So, ignore carries. Store the sum at memory location 4300H. 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Source Program: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LDA 4200H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MOV C,A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Initialize counter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 A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sum=0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LXI H, 4201H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Initialize pointer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BACK: ADD M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SUM=SUM+data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INX H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increment pointer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DCR C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decrement counter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JNZ BACK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if counter</w:t>
      </w:r>
      <w:r>
        <w:rPr>
          <w:rFonts w:cstheme="minorHAnsi"/>
          <w:sz w:val="28"/>
          <w:szCs w:val="28"/>
        </w:rPr>
        <w:t xml:space="preserve"> not</w:t>
      </w:r>
      <w:r>
        <w:rPr>
          <w:rFonts w:cstheme="minorHAnsi"/>
          <w:sz w:val="28"/>
          <w:szCs w:val="28"/>
        </w:rPr>
        <w:t xml:space="preserve"> 0, repeat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 4300H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store sum</w:t>
      </w:r>
    </w:p>
    <w:p>
      <w:pPr>
        <w:pStyle w:val="style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HLT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: terminate program</w:t>
      </w:r>
    </w:p>
    <w:p>
      <w:pPr>
        <w:pStyle w:val="style0"/>
        <w:rPr>
          <w:rFonts w:cstheme="minorHAnsi"/>
          <w:sz w:val="28"/>
          <w:szCs w:val="28"/>
        </w:rPr>
      </w:pPr>
    </w:p>
    <w:p>
      <w:pPr>
        <w:pStyle w:val="style4097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 xml:space="preserve">EXPERIMENT 9: </w:t>
      </w:r>
      <w:r>
        <w:rPr>
          <w:rFonts w:asciiTheme="minorHAnsi" w:hAnsiTheme="minorHAnsi" w:cstheme="minorHAnsi"/>
          <w:b/>
          <w:bCs/>
          <w:sz w:val="32"/>
          <w:szCs w:val="28"/>
        </w:rPr>
        <w:t xml:space="preserve">Multiply two 8-bit numbers 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  </w:t>
      </w:r>
      <w:r>
        <w:rPr>
          <w:rFonts w:cstheme="minorHAnsi"/>
          <w:b/>
          <w:bCs/>
          <w:iCs/>
          <w:sz w:val="28"/>
          <w:szCs w:val="28"/>
        </w:rPr>
        <w:t xml:space="preserve"> </w:t>
      </w:r>
      <w:r>
        <w:rPr>
          <w:rFonts w:cstheme="minorHAnsi"/>
          <w:b/>
          <w:bCs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Multiply two 8-bit numbers stored in memory locations 2200H and 2201H by repetitive addition and store the result in memory locations 2300H and 2301H.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</w:tblGrid>
      <w:tr>
        <w:trPr>
          <w:trHeight w:val="53" w:hRule="atLeast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theme="minorHAnsi"/>
                <w:color w:val="000000"/>
                <w:sz w:val="28"/>
                <w:szCs w:val="28"/>
                <w:lang w:bidi="ar-SA"/>
              </w:rPr>
            </w:pPr>
            <w:r>
              <w:rPr>
                <w:rFonts w:cstheme="minorHAnsi"/>
                <w:bCs/>
                <w:iCs/>
                <w:color w:val="000000"/>
                <w:sz w:val="28"/>
                <w:szCs w:val="28"/>
                <w:lang w:bidi="ar-SA"/>
              </w:rPr>
              <w:t xml:space="preserve">Source </w:t>
            </w:r>
            <w:r>
              <w:rPr>
                <w:rFonts w:cstheme="minorHAnsi"/>
                <w:bCs/>
                <w:iCs/>
                <w:color w:val="000000"/>
                <w:sz w:val="28"/>
                <w:szCs w:val="28"/>
                <w:lang w:bidi="ar-SA"/>
              </w:rPr>
              <w:t xml:space="preserve">program : </w:t>
            </w:r>
          </w:p>
        </w:tc>
      </w:tr>
      <w:tr>
        <w:tblPrEx/>
        <w:trPr>
          <w:trHeight w:val="53" w:hRule="atLeast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theme="minorHAnsi"/>
                <w:bCs/>
                <w:iCs/>
                <w:color w:val="000000"/>
                <w:sz w:val="28"/>
                <w:szCs w:val="28"/>
                <w:lang w:bidi="ar-SA"/>
              </w:rPr>
            </w:pPr>
          </w:p>
        </w:tc>
      </w:tr>
    </w:tbl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LDA 2200H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E, A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MVI D, 00 : Get the first number in DE register pair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LDA 2201H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C,A: Initialize counter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LXI H, 0000H: result=0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BACK: DAD D :</w:t>
      </w:r>
      <w:r>
        <w:rPr>
          <w:rFonts w:cstheme="minorHAnsi"/>
          <w:bCs/>
          <w:sz w:val="28"/>
          <w:szCs w:val="28"/>
        </w:rPr>
        <w:t xml:space="preserve">  Result= result + </w:t>
      </w:r>
      <w:r>
        <w:rPr>
          <w:rFonts w:cstheme="minorHAnsi"/>
          <w:bCs/>
          <w:sz w:val="28"/>
          <w:szCs w:val="28"/>
        </w:rPr>
        <w:t>first number</w:t>
      </w:r>
      <w:r>
        <w:rPr>
          <w:rFonts w:cstheme="minorHAnsi"/>
          <w:bCs/>
          <w:sz w:val="28"/>
          <w:szCs w:val="28"/>
        </w:rPr>
        <w:t xml:space="preserve">   (DOUBLE ADD)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CR C: Decrement count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JNZ BACK: If count 0, repeat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SHLD 2300H: Store result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HLT: Terminate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EXPERIMENT 10: Divide a 16 bit number by a 8-bit number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Divide 16 bit number stored in memory locations 2200H and 2201H by the 8 bit number stored at memory location 2202H. Store the quotient in memory locations 2300H and 2301H and remainder in memory locations 2302H and 2303H.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z w:val="28"/>
          <w:szCs w:val="28"/>
          <w:lang w:bidi="ar-SA"/>
        </w:rPr>
      </w:pPr>
      <w:r>
        <w:rPr>
          <w:rFonts w:cstheme="minorHAnsi"/>
          <w:bCs/>
          <w:color w:val="000000"/>
          <w:sz w:val="28"/>
          <w:szCs w:val="28"/>
          <w:lang w:bidi="ar-SA"/>
        </w:rPr>
        <w:t xml:space="preserve">Sample problem 1: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z w:val="28"/>
          <w:szCs w:val="28"/>
          <w:lang w:bidi="ar-SA"/>
        </w:rPr>
      </w:pPr>
      <w:r>
        <w:rPr>
          <w:rFonts w:cstheme="minorHAnsi"/>
          <w:bCs/>
          <w:i/>
          <w:iCs/>
          <w:color w:val="000000"/>
          <w:sz w:val="28"/>
          <w:szCs w:val="28"/>
          <w:lang w:bidi="ar-SA"/>
        </w:rPr>
        <w:t xml:space="preserve">(2200H) = 60H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z w:val="28"/>
          <w:szCs w:val="28"/>
          <w:lang w:bidi="ar-SA"/>
        </w:rPr>
      </w:pPr>
      <w:r>
        <w:rPr>
          <w:rFonts w:cstheme="minorHAnsi"/>
          <w:bCs/>
          <w:i/>
          <w:iCs/>
          <w:color w:val="000000"/>
          <w:sz w:val="28"/>
          <w:szCs w:val="28"/>
          <w:lang w:bidi="ar-SA"/>
        </w:rPr>
        <w:t xml:space="preserve">(2201H) = A0H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z w:val="28"/>
          <w:szCs w:val="28"/>
          <w:lang w:bidi="ar-SA"/>
        </w:rPr>
      </w:pPr>
      <w:r>
        <w:rPr>
          <w:rFonts w:cstheme="minorHAnsi"/>
          <w:bCs/>
          <w:i/>
          <w:iCs/>
          <w:color w:val="000000"/>
          <w:sz w:val="28"/>
          <w:szCs w:val="28"/>
          <w:lang w:bidi="ar-SA"/>
        </w:rPr>
        <w:t xml:space="preserve">(2202H) = l2H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z w:val="28"/>
          <w:szCs w:val="28"/>
          <w:lang w:bidi="ar-SA"/>
        </w:rPr>
      </w:pPr>
      <w:r>
        <w:rPr>
          <w:rFonts w:cstheme="minorHAnsi"/>
          <w:bCs/>
          <w:i/>
          <w:iCs/>
          <w:color w:val="000000"/>
          <w:sz w:val="28"/>
          <w:szCs w:val="28"/>
          <w:lang w:bidi="ar-SA"/>
        </w:rPr>
        <w:t xml:space="preserve">Result = A060H/12H = 8E8H Quotient and 10H remainder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z w:val="28"/>
          <w:szCs w:val="28"/>
          <w:lang w:bidi="ar-SA"/>
        </w:rPr>
      </w:pPr>
      <w:r>
        <w:rPr>
          <w:rFonts w:cstheme="minorHAnsi"/>
          <w:bCs/>
          <w:i/>
          <w:iCs/>
          <w:color w:val="000000"/>
          <w:sz w:val="28"/>
          <w:szCs w:val="28"/>
          <w:lang w:bidi="ar-SA"/>
        </w:rPr>
        <w:t xml:space="preserve">(2300H) = E8H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z w:val="28"/>
          <w:szCs w:val="28"/>
          <w:lang w:bidi="ar-SA"/>
        </w:rPr>
      </w:pPr>
      <w:r>
        <w:rPr>
          <w:rFonts w:cstheme="minorHAnsi"/>
          <w:bCs/>
          <w:i/>
          <w:iCs/>
          <w:color w:val="000000"/>
          <w:sz w:val="28"/>
          <w:szCs w:val="28"/>
          <w:lang w:bidi="ar-SA"/>
        </w:rPr>
        <w:t xml:space="preserve">(2301H) = 08H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theme="minorHAnsi"/>
          <w:color w:val="000000"/>
          <w:sz w:val="28"/>
          <w:szCs w:val="28"/>
          <w:lang w:bidi="ar-SA"/>
        </w:rPr>
      </w:pPr>
      <w:r>
        <w:rPr>
          <w:rFonts w:cstheme="minorHAnsi"/>
          <w:bCs/>
          <w:i/>
          <w:iCs/>
          <w:color w:val="000000"/>
          <w:sz w:val="28"/>
          <w:szCs w:val="28"/>
          <w:lang w:bidi="ar-SA"/>
        </w:rPr>
        <w:t xml:space="preserve">(2302H= 10H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4"/>
        <w:gridCol w:w="572"/>
      </w:tblGrid>
      <w:tr>
        <w:trPr>
          <w:trHeight w:val="89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theme="minorHAnsi"/>
                <w:color w:val="000000"/>
                <w:sz w:val="28"/>
                <w:szCs w:val="28"/>
                <w:lang w:bidi="ar-SA"/>
              </w:rPr>
            </w:pPr>
            <w:r>
              <w:rPr>
                <w:rFonts w:cstheme="minorHAnsi"/>
                <w:bCs/>
                <w:i/>
                <w:iCs/>
                <w:color w:val="000000"/>
                <w:sz w:val="28"/>
                <w:szCs w:val="28"/>
                <w:lang w:bidi="ar-SA"/>
              </w:rPr>
              <w:t>(2303H)</w:t>
            </w:r>
            <w:r>
              <w:rPr>
                <w:rFonts w:cstheme="minorHAnsi"/>
                <w:bCs/>
                <w:i/>
                <w:iCs/>
                <w:color w:val="000000"/>
                <w:sz w:val="28"/>
                <w:szCs w:val="28"/>
                <w:lang w:bidi="ar-SA"/>
              </w:rPr>
              <w:t xml:space="preserve">00H Source program </w:t>
            </w:r>
          </w:p>
        </w:tc>
        <w:tc>
          <w:tcPr>
            <w:tcW w:w="572" w:type="dxa"/>
            <w:tcBorders/>
            <w:tcFitText w:val="false"/>
          </w:tcPr>
          <w:p>
            <w:pPr>
              <w:pStyle w:val="style0"/>
              <w:rPr>
                <w:rFonts w:cstheme="minorHAnsi"/>
                <w:sz w:val="28"/>
                <w:szCs w:val="28"/>
              </w:rPr>
            </w:pPr>
          </w:p>
          <w:p>
            <w:pPr>
              <w:pStyle w:val="style0"/>
              <w:rPr>
                <w:rFonts w:cstheme="minorHAnsi"/>
                <w:sz w:val="28"/>
                <w:szCs w:val="28"/>
              </w:rPr>
            </w:pPr>
          </w:p>
        </w:tc>
      </w:tr>
    </w:tbl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LHLD 2200H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the dividend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LDA 2202H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the divisor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C,A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LXI D, 0000H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Quotient-0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BACK 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A,L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SUB C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:Subtract divisor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L,A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Save partial result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JNC SKIP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CY 1 jump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DCR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Subtract borrow of previous subtraction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SKIP: INX D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Increment quotient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A,H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CPI 00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: Check if dividend </w:t>
      </w:r>
      <w:r>
        <w:rPr>
          <w:rFonts w:cstheme="minorHAnsi"/>
          <w:bCs/>
          <w:sz w:val="28"/>
          <w:szCs w:val="28"/>
        </w:rPr>
        <w:t>&lt;</w:t>
      </w:r>
      <w:r>
        <w:rPr>
          <w:rFonts w:cstheme="minorHAnsi"/>
          <w:bCs/>
          <w:sz w:val="28"/>
          <w:szCs w:val="28"/>
        </w:rPr>
        <w:t xml:space="preserve"> divisor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JNZ BACK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no repeat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A,L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CMP C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JNC BACK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SHLD 2302H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Store the remainder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XCHG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SHLD 2300H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Store the quotient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HLT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Terminate the prog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EXPERIMENT 11: Find the largest of given numbers</w:t>
      </w:r>
    </w:p>
    <w:p>
      <w:pPr>
        <w:pStyle w:val="style4097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Statement: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Find the largest number in a block of data. The length of the block is in memory location 2200H and the block itself starts from memory location 2201H. 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Store the maximum number in memory location 2300H. Assume that the numbers in the block are all 8 bit unsigned binary numbers.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Source Program: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LDA 2200H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C,A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Initialize counter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XRA 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Maximum = Minimum possible value = 0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LXI H, 2201H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Initialize pointer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BACK: CMP 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: Is number </w:t>
      </w:r>
      <w:r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maximum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JNC SKIP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Yes, replace maximum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A, 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SKIP: INX H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DCR C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JNZ BACK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STA 2300H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Store maximum number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HLT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Terminate program execution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EXPERMIENT 12: Arrange in ascending order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Write a program to sort given 10 numbers from memory location 2200H in the ascending order.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Source Program: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MVI B, 09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Initialize counter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START: LXI H, 2200H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; Initialize memory pointer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MVI C, 09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Initialize counter 2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BACK: MOV A, 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the number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Increment memory pointer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CMP 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Compare number with next number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JC SKIP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less, don’t interchange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JZ SKIP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equal, don’t interchange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D, 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M, A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DCX H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MOV M, D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Interchange two numbers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SKIP: DCR C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Decrement counter 2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JNZ BACK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not zero, repeat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DCR 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Decrement counter 1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JNZ START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HLT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Terminate program execution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 xml:space="preserve">EXPERIMENT 13: </w:t>
      </w:r>
      <w:r>
        <w:rPr>
          <w:rFonts w:cstheme="minorHAnsi"/>
          <w:b/>
          <w:bCs/>
          <w:sz w:val="32"/>
          <w:szCs w:val="28"/>
        </w:rPr>
        <w:t>Storing series of data byte to another location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Five</w:t>
      </w:r>
      <w:r>
        <w:rPr>
          <w:rFonts w:cstheme="minorHAnsi"/>
          <w:b/>
          <w:bCs/>
          <w:sz w:val="28"/>
          <w:szCs w:val="28"/>
        </w:rPr>
        <w:t xml:space="preserve"> data bytes are stored in m</w:t>
      </w:r>
      <w:r>
        <w:rPr>
          <w:rFonts w:cstheme="minorHAnsi"/>
          <w:b/>
          <w:bCs/>
          <w:sz w:val="28"/>
          <w:szCs w:val="28"/>
        </w:rPr>
        <w:t>emory locations at 1050H to 1054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H. Transfer entire block of data to new memory locations starting at 3070H.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Source Program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START: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LXI H, 1050H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:Setup HL as pointer for source memory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LXI D, 3070H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Setup DE as pointer for destination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MVI B, </w:t>
      </w:r>
      <w:r>
        <w:rPr>
          <w:rFonts w:cstheme="minorHAnsi"/>
          <w:bCs/>
          <w:sz w:val="28"/>
          <w:szCs w:val="28"/>
        </w:rPr>
        <w:t>05</w:t>
      </w:r>
      <w:r>
        <w:rPr>
          <w:rFonts w:cstheme="minorHAnsi"/>
          <w:bCs/>
          <w:sz w:val="28"/>
          <w:szCs w:val="28"/>
        </w:rPr>
        <w:t>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: Setup B to count </w:t>
      </w:r>
      <w:r>
        <w:rPr>
          <w:rFonts w:cstheme="minorHAnsi"/>
          <w:bCs/>
          <w:sz w:val="28"/>
          <w:szCs w:val="28"/>
        </w:rPr>
        <w:t xml:space="preserve"> bytes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NEXT: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MOV, A 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data byte from source memory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STAX D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: Store data byte at destination 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Point HL to next source location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INX D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Point DE to next destination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DCR 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: </w:t>
      </w:r>
      <w:r>
        <w:rPr>
          <w:rFonts w:cstheme="minorHAnsi"/>
          <w:bCs/>
          <w:sz w:val="28"/>
          <w:szCs w:val="28"/>
        </w:rPr>
        <w:t>One transfer is complete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JNZ NEXT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counter is not 0, go back to transfer next byte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HLT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EXPERIMENT 14: Addition with carry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Statement: Six bytes of data are stored in memory location starting at 2050H. Add all the data bytes. Use register B to save any carries generated, while adding the data bytes. Display the entire sum at two output ports, or store the sum at two consecutive memory locations, 5070H and 5071H.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Source Program: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XRA 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:Clear (A) to save sum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B,A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:Clear (B) to save carry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MVI C, 06H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:Setup register C as a counter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LXI H, 2050H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Setup HL as memory pointer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NXTBYT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ADD 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</w:t>
      </w:r>
      <w:r>
        <w:rPr>
          <w:rFonts w:cstheme="minorHAnsi"/>
          <w:bCs/>
          <w:sz w:val="28"/>
          <w:szCs w:val="28"/>
        </w:rPr>
        <w:t>Add byte from memory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JNC NXT</w:t>
      </w:r>
      <w:bookmarkStart w:id="0" w:name="_GoBack"/>
      <w:bookmarkEnd w:id="0"/>
      <w:r>
        <w:rPr>
          <w:rFonts w:cstheme="minorHAnsi"/>
          <w:bCs/>
          <w:sz w:val="28"/>
          <w:szCs w:val="28"/>
        </w:rPr>
        <w:t>MEM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:If no carry, don’t increment carry reg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INR 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:If carry, save carry bit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NXTMEM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:Point to next memory location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DCR C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:One addition is completed; decrement counter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JNZ NXTBYT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:If all bytes are not yet added, go back to get next byte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LXI H, 5070H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:point to the memory location to store answer</w:t>
      </w:r>
      <w:r>
        <w:rPr>
          <w:rFonts w:cstheme="minorHAnsi"/>
          <w:bCs/>
          <w:sz w:val="28"/>
          <w:szCs w:val="28"/>
        </w:rPr>
        <w:tab/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M, 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:Store low-order byte at 5070H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:Point to location 5071H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M,B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Store carry bits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HLT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:Terminate the program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EXPERIMENT 15: Checking sign with rotate instructions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Statement: A set of ten current readings is stored in memory locations starting at 1060H. The readings are expected to be positive (</w:t>
      </w:r>
      <w:r>
        <w:rPr>
          <w:rFonts w:cstheme="minorHAnsi"/>
          <w:b/>
          <w:bCs/>
          <w:sz w:val="28"/>
          <w:szCs w:val="28"/>
        </w:rPr>
        <w:t>&lt;</w:t>
      </w:r>
      <w:r>
        <w:rPr>
          <w:rFonts w:cstheme="minorHAnsi"/>
          <w:b/>
          <w:bCs/>
          <w:sz w:val="28"/>
          <w:szCs w:val="28"/>
        </w:rPr>
        <w:t>127</w:t>
      </w:r>
      <w:r>
        <w:rPr>
          <w:rFonts w:cstheme="minorHAnsi"/>
          <w:b/>
          <w:bCs/>
          <w:sz w:val="28"/>
          <w:szCs w:val="28"/>
          <w:vertAlign w:val="subscript"/>
        </w:rPr>
        <w:t>10</w:t>
      </w:r>
      <w:r>
        <w:rPr>
          <w:rFonts w:cstheme="minorHAnsi"/>
          <w:b/>
          <w:bCs/>
          <w:sz w:val="28"/>
          <w:szCs w:val="28"/>
        </w:rPr>
        <w:t>). Write a program to:</w:t>
      </w:r>
    </w:p>
    <w:p>
      <w:pPr>
        <w:pStyle w:val="style179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Check each reading to determine whether it is positive or negative</w:t>
      </w:r>
    </w:p>
    <w:p>
      <w:pPr>
        <w:pStyle w:val="style179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Reject all negative readings</w:t>
      </w:r>
    </w:p>
    <w:p>
      <w:pPr>
        <w:pStyle w:val="style179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Add all positive readings</w:t>
      </w:r>
    </w:p>
    <w:p>
      <w:pPr>
        <w:pStyle w:val="style179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</w:t>
      </w:r>
      <w:r>
        <w:rPr>
          <w:rFonts w:cstheme="minorHAnsi"/>
          <w:bCs/>
          <w:sz w:val="28"/>
          <w:szCs w:val="28"/>
        </w:rPr>
        <w:t xml:space="preserve"> FFH to Port 1 at any time when the sum exceeds eight bits to indicate overload; otherwise, display the sum. If no output port is available in the system, go to step 5</w:t>
      </w:r>
    </w:p>
    <w:p>
      <w:pPr>
        <w:pStyle w:val="style179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store FFH in the memory location 2070H when the sum exceeds eight bits; otherwise store the sum.</w:t>
      </w:r>
    </w:p>
    <w:p>
      <w:pPr>
        <w:pStyle w:val="style179"/>
        <w:rPr>
          <w:rFonts w:cstheme="minorHAnsi"/>
          <w:bCs/>
          <w:sz w:val="28"/>
          <w:szCs w:val="28"/>
        </w:rPr>
      </w:pPr>
    </w:p>
    <w:p>
      <w:pPr>
        <w:pStyle w:val="style179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Source program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MVI B, 00H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Clear B to save sum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MVI C, 0AH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Setup C register as a counter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LXI H, 1060H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Setup HL as memory pointer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NEXT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A,M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byte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RAL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Shift D7 into CY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JC REJECT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      : If D7=1, reject byte </w:t>
      </w:r>
      <w:r>
        <w:rPr>
          <w:rFonts w:cstheme="minorHAnsi"/>
          <w:bCs/>
          <w:sz w:val="28"/>
          <w:szCs w:val="28"/>
        </w:rPr>
        <w:t>&amp;</w:t>
      </w:r>
      <w:r>
        <w:rPr>
          <w:rFonts w:cstheme="minorHAnsi"/>
          <w:bCs/>
          <w:sz w:val="28"/>
          <w:szCs w:val="28"/>
        </w:rPr>
        <w:t xml:space="preserve"> go to increment pointer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RAR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byte is positive, restore it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ADD 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Add previous sum to (A)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JC OVRLOD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: If sum </w:t>
      </w:r>
      <w:r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FFH, it is overload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B,A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:Save sum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REJECT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Point to next reading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DCR C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          : One reading is checked; decrement counter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JNZ NEXT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   : If all readings are not checked, go back to transfer next byte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A, B</w:t>
      </w:r>
      <w:r>
        <w:rPr>
          <w:rFonts w:cstheme="minorHAnsi"/>
          <w:bCs/>
          <w:sz w:val="28"/>
          <w:szCs w:val="28"/>
        </w:rPr>
        <w:tab/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OUT PORT 1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Display sum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HLT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OVRLOD: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MVI A, FFH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It is overload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OUT PORT 1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Display overload signal at PORT 1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HLT</w:t>
      </w:r>
      <w:r>
        <w:rPr>
          <w:rFonts w:cstheme="minorHAnsi"/>
          <w:bCs/>
          <w:sz w:val="28"/>
          <w:szCs w:val="28"/>
        </w:rPr>
        <w:tab/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EXPERIMENT 16: Use of Compare Instruction to indicate end of Data String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Statement:</w:t>
      </w:r>
      <w:r>
        <w:rPr>
          <w:rFonts w:cstheme="minorHAnsi"/>
          <w:b/>
          <w:bCs/>
          <w:sz w:val="28"/>
          <w:szCs w:val="28"/>
        </w:rPr>
        <w:t xml:space="preserve"> A set of cu</w:t>
      </w:r>
      <w:r>
        <w:rPr>
          <w:rFonts w:cstheme="minorHAnsi"/>
          <w:b/>
          <w:bCs/>
          <w:sz w:val="28"/>
          <w:szCs w:val="28"/>
        </w:rPr>
        <w:t>rrent readings is stored in memory locations starting at 1050H. The en</w:t>
      </w:r>
      <w:r>
        <w:rPr>
          <w:rFonts w:cstheme="minorHAnsi"/>
          <w:b/>
          <w:bCs/>
          <w:sz w:val="28"/>
          <w:szCs w:val="28"/>
        </w:rPr>
        <w:t>d of the data string is indicated by the data byte 00H. Add the set of readings. The answer may be larger than FFH. Display the entire sum at PORT 1 and PORT 2 .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DATA : 32, 52, F2, A5, 00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Source Program: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START: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LXI H, 1050H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Setup HL as memory pointer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MVI C, OOH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Clear C to save sum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B,C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Clear B to save carry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NXTBYT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A,M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Transfer current reading to A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CPI 00H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Is this the last reading?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JZ DSPLAY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yes, go to display section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ADD C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Add previous sum to accumulator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JNC SAVE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Skip CY register if there is no carry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INR 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Update carry register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SAVE: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C,A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Save sum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Point to next reading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JMP NXTBYT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Go back to get next reading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DSPLAY: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A,C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OUT PORT 1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Display low order byte of sum at PORT 1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A, 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Transfer carry bits to accumulator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OUT PORT 2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Display high order byte of sum at PORT 2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HLT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End of program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EXPERIMENT 17: Sorting</w:t>
      </w:r>
    </w:p>
    <w:p>
      <w:pPr>
        <w:pStyle w:val="style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Statement: </w:t>
      </w:r>
      <w:r>
        <w:rPr>
          <w:rFonts w:cstheme="minorHAnsi"/>
          <w:b/>
          <w:bCs/>
          <w:sz w:val="28"/>
          <w:szCs w:val="28"/>
        </w:rPr>
        <w:t>A set of three readings is stored in memory starting at 1050 H. Sort the readings in ascending order.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Data: 87, 56, 42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Source program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START: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LXI H, 1050H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Setup HL as a memory pointer for bytes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MVI D, 00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Clear register D to setup a flag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MVI C, 02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Set register C for comparison count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CHECK: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A,M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data byte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Point to next byte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CMP 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Compare bytes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JC NXTBYTE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: If (A) </w:t>
      </w:r>
      <w:r>
        <w:rPr>
          <w:rFonts w:cstheme="minorHAnsi"/>
          <w:bCs/>
          <w:sz w:val="28"/>
          <w:szCs w:val="28"/>
        </w:rPr>
        <w:t>&lt;</w:t>
      </w:r>
      <w:r>
        <w:rPr>
          <w:rFonts w:cstheme="minorHAnsi"/>
          <w:bCs/>
          <w:sz w:val="28"/>
          <w:szCs w:val="28"/>
        </w:rPr>
        <w:t xml:space="preserve"> second byte, do not exchange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B,M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second byte for exchange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M,A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Store first byte in second location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DCX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Point to first location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M,B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Store second byte in first location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INX H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ready for next comparison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MVI D, 01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Load 1 in D as a reminder for exchange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NXTBYTE: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DCR C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Decrement comparison count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JNZ CHECK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comparison count is not 0, go back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MOV A,D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Get flag bit in A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RRC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Place flag bit D</w:t>
      </w:r>
      <w:r>
        <w:rPr>
          <w:rFonts w:cstheme="minorHAnsi"/>
          <w:bCs/>
          <w:sz w:val="28"/>
          <w:szCs w:val="28"/>
          <w:vertAlign w:val="subscript"/>
        </w:rPr>
        <w:t>0</w:t>
      </w:r>
      <w:r>
        <w:rPr>
          <w:rFonts w:cstheme="minorHAnsi"/>
          <w:bCs/>
          <w:sz w:val="28"/>
          <w:szCs w:val="28"/>
        </w:rPr>
        <w:t xml:space="preserve"> in Carry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JC START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If flag is 1, exchange occurred; start the next pass</w:t>
      </w: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HLT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>: End of sorting</w:t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Execution of Sort Program</w:t>
      </w:r>
    </w:p>
    <w:tbl>
      <w:tblPr>
        <w:tblStyle w:val="style154"/>
        <w:tblW w:w="0" w:type="auto"/>
        <w:tblInd w:w="1390" w:type="dxa"/>
        <w:tblLook w:val="04A0" w:firstRow="1" w:lastRow="0" w:firstColumn="1" w:lastColumn="0" w:noHBand="0" w:noVBand="1"/>
      </w:tblPr>
      <w:tblGrid>
        <w:gridCol w:w="1705"/>
        <w:gridCol w:w="1620"/>
        <w:gridCol w:w="1440"/>
        <w:gridCol w:w="1710"/>
        <w:gridCol w:w="1530"/>
      </w:tblGrid>
      <w:tr>
        <w:trPr/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Memory loc.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Initial Bytes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First Pass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Second Pass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Third Pass</w:t>
            </w:r>
          </w:p>
        </w:tc>
      </w:tr>
      <w:tr>
        <w:tblPrEx/>
        <w:trPr/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1050 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87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56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42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42</w:t>
            </w:r>
          </w:p>
        </w:tc>
      </w:tr>
      <w:tr>
        <w:tblPrEx/>
        <w:trPr/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1051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42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56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56</w:t>
            </w:r>
          </w:p>
        </w:tc>
      </w:tr>
      <w:tr>
        <w:tblPrEx/>
        <w:trPr/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1052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87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87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87</w:t>
            </w:r>
          </w:p>
        </w:tc>
      </w:tr>
      <w:tr>
        <w:tblPrEx/>
        <w:trPr/>
        <w:tc>
          <w:tcPr>
            <w:tcW w:w="1705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Reg. D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0</w:t>
            </w:r>
          </w:p>
        </w:tc>
      </w:tr>
    </w:tbl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</w:p>
    <w:p>
      <w:pPr>
        <w:pStyle w:val="style0"/>
        <w:rPr>
          <w:rFonts w:cstheme="minorHAnsi"/>
          <w:bCs/>
          <w:sz w:val="28"/>
          <w:szCs w:val="28"/>
        </w:rPr>
      </w:pPr>
    </w:p>
    <w:p>
      <w:pPr>
        <w:pStyle w:val="style0"/>
        <w:rPr>
          <w:rFonts w:cstheme="minorHAnsi"/>
          <w:bCs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 Light"/>
    <w:panose1 w:val="00000000000000000000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0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szCs w:val="20"/>
      <w:lang w:bidi="ne-NP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Words>2476</Words>
  <Characters>10358</Characters>
  <Application>WPS Office</Application>
  <DocSecurity>0</DocSecurity>
  <Paragraphs>366</Paragraphs>
  <ScaleCrop>false</ScaleCrop>
  <LinksUpToDate>false</LinksUpToDate>
  <CharactersWithSpaces>13744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2017-07-20T05:52:00Z</dcterms:created>
  <dc:creator>Binay KC</dc:creator>
  <lastModifiedBy>ONEPLUS A3003</lastModifiedBy>
  <dcterms:modified xsi:type="dcterms:W3CDTF">2018-09-28T01:57:58Z</dcterms:modified>
  <revision>55</revision>
</coreProperties>
</file>