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B3A6" w14:textId="77777777" w:rsidR="00BE4CB0" w:rsidRDefault="00000000">
      <w:pPr>
        <w:spacing w:after="40"/>
        <w:jc w:val="center"/>
      </w:pPr>
      <w:r>
        <w:rPr>
          <w:b/>
          <w:bCs/>
          <w:color w:val="2E4053"/>
          <w:sz w:val="32"/>
          <w:szCs w:val="32"/>
        </w:rPr>
        <w:t>Week 3 Progress Summary</w:t>
      </w:r>
    </w:p>
    <w:p w14:paraId="2A1CCC9C" w14:textId="77777777" w:rsidR="00BE4CB0" w:rsidRDefault="00000000">
      <w:pPr>
        <w:spacing w:after="200"/>
        <w:jc w:val="center"/>
      </w:pPr>
      <w:r>
        <w:rPr>
          <w:color w:val="555555"/>
        </w:rPr>
        <w:t xml:space="preserve">MIT ACT — </w:t>
      </w:r>
      <w:proofErr w:type="spellStart"/>
      <w:r>
        <w:rPr>
          <w:color w:val="555555"/>
        </w:rPr>
        <w:t>Crennotech</w:t>
      </w:r>
      <w:proofErr w:type="spellEnd"/>
      <w:r>
        <w:rPr>
          <w:color w:val="555555"/>
        </w:rPr>
        <w:t xml:space="preserve"> Group Project (Smart Document Scan AI) · 3–9 August 2026</w:t>
      </w:r>
    </w:p>
    <w:p w14:paraId="2DE24654" w14:textId="77777777" w:rsidR="00BE4CB0" w:rsidRDefault="00000000">
      <w:pPr>
        <w:pStyle w:val="Heading1"/>
        <w:spacing w:before="260" w:after="120"/>
      </w:pPr>
      <w:r>
        <w:rPr>
          <w:b/>
          <w:bCs/>
          <w:color w:val="2E4053"/>
        </w:rPr>
        <w:t>1. Jira — What We Did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0"/>
        <w:gridCol w:w="3100"/>
      </w:tblGrid>
      <w:tr w:rsidR="00BE4CB0" w14:paraId="38C49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0CD32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CD85A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BE4CB0" w14:paraId="09C4C9AE" w14:textId="77777777">
        <w:tblPrEx>
          <w:tblCellMar>
            <w:top w:w="0" w:type="dxa"/>
            <w:bottom w:w="0" w:type="dxa"/>
          </w:tblCellMar>
        </w:tblPrEx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5ECF1" w14:textId="77777777" w:rsidR="00BE4CB0" w:rsidRDefault="00000000">
            <w:r>
              <w:rPr>
                <w:color w:val="1C2833"/>
                <w:sz w:val="18"/>
                <w:szCs w:val="18"/>
              </w:rPr>
              <w:t>Elicit data-extraction requirements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FCC7F" w14:textId="77777777" w:rsidR="00BE4CB0" w:rsidRDefault="00000000">
            <w:r>
              <w:rPr>
                <w:color w:val="1C2833"/>
                <w:sz w:val="18"/>
                <w:szCs w:val="18"/>
              </w:rPr>
              <w:t>Done</w:t>
            </w:r>
          </w:p>
        </w:tc>
      </w:tr>
      <w:tr w:rsidR="00BE4CB0" w14:paraId="7C6CD3F3" w14:textId="77777777">
        <w:tblPrEx>
          <w:tblCellMar>
            <w:top w:w="0" w:type="dxa"/>
            <w:bottom w:w="0" w:type="dxa"/>
          </w:tblCellMar>
        </w:tblPrEx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9CBC3" w14:textId="77777777" w:rsidR="00BE4CB0" w:rsidRDefault="00000000">
            <w:r>
              <w:rPr>
                <w:color w:val="1C2833"/>
                <w:sz w:val="18"/>
                <w:szCs w:val="18"/>
              </w:rPr>
              <w:t>Define confidence-scoring rules (individual task)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AD07B" w14:textId="77777777" w:rsidR="00BE4CB0" w:rsidRDefault="00000000">
            <w:r>
              <w:rPr>
                <w:color w:val="1C2833"/>
                <w:sz w:val="18"/>
                <w:szCs w:val="18"/>
              </w:rPr>
              <w:t>Done</w:t>
            </w:r>
          </w:p>
        </w:tc>
      </w:tr>
      <w:tr w:rsidR="00BE4CB0" w14:paraId="42BBE9CB" w14:textId="77777777">
        <w:tblPrEx>
          <w:tblCellMar>
            <w:top w:w="0" w:type="dxa"/>
            <w:bottom w:w="0" w:type="dxa"/>
          </w:tblCellMar>
        </w:tblPrEx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C063D" w14:textId="77777777" w:rsidR="00BE4CB0" w:rsidRDefault="00000000">
            <w:r>
              <w:rPr>
                <w:color w:val="1C2833"/>
                <w:sz w:val="18"/>
                <w:szCs w:val="18"/>
              </w:rPr>
              <w:t>Functional &amp; non-functional requirements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840D4" w14:textId="77777777" w:rsidR="00BE4CB0" w:rsidRDefault="00000000">
            <w:r>
              <w:rPr>
                <w:color w:val="1C2833"/>
                <w:sz w:val="18"/>
                <w:szCs w:val="18"/>
              </w:rPr>
              <w:t>Done</w:t>
            </w:r>
          </w:p>
        </w:tc>
      </w:tr>
      <w:tr w:rsidR="00BE4CB0" w14:paraId="3DFA6B7B" w14:textId="77777777">
        <w:tblPrEx>
          <w:tblCellMar>
            <w:top w:w="0" w:type="dxa"/>
            <w:bottom w:w="0" w:type="dxa"/>
          </w:tblCellMar>
        </w:tblPrEx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4F659" w14:textId="77777777" w:rsidR="00BE4CB0" w:rsidRDefault="00000000">
            <w:r>
              <w:rPr>
                <w:color w:val="1C2833"/>
                <w:sz w:val="18"/>
                <w:szCs w:val="18"/>
              </w:rPr>
              <w:t xml:space="preserve">Validate requirements against </w:t>
            </w:r>
            <w:proofErr w:type="spellStart"/>
            <w:r>
              <w:rPr>
                <w:color w:val="1C2833"/>
                <w:sz w:val="18"/>
                <w:szCs w:val="18"/>
              </w:rPr>
              <w:t>CleanTasker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fit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B99DC" w14:textId="77777777" w:rsidR="00BE4CB0" w:rsidRDefault="00000000">
            <w:r>
              <w:rPr>
                <w:color w:val="1C2833"/>
                <w:sz w:val="18"/>
                <w:szCs w:val="18"/>
              </w:rPr>
              <w:t>Done</w:t>
            </w:r>
          </w:p>
        </w:tc>
      </w:tr>
    </w:tbl>
    <w:p w14:paraId="4AFA305D" w14:textId="77777777" w:rsidR="00BE4CB0" w:rsidRDefault="00000000">
      <w:pPr>
        <w:spacing w:after="120"/>
      </w:pPr>
      <w:r>
        <w:rPr>
          <w:color w:val="1C2833"/>
        </w:rPr>
        <w:t xml:space="preserve">All 4 Week 3 tasks </w:t>
      </w:r>
      <w:proofErr w:type="gramStart"/>
      <w:r>
        <w:rPr>
          <w:color w:val="1C2833"/>
        </w:rPr>
        <w:t>moved</w:t>
      </w:r>
      <w:proofErr w:type="gramEnd"/>
      <w:r>
        <w:rPr>
          <w:color w:val="1C2833"/>
        </w:rPr>
        <w:t xml:space="preserve"> to Done by Sunday 9 August.</w:t>
      </w:r>
    </w:p>
    <w:p w14:paraId="7B1E4216" w14:textId="77777777" w:rsidR="00BE4CB0" w:rsidRDefault="00000000">
      <w:pPr>
        <w:pStyle w:val="Heading1"/>
        <w:spacing w:before="260" w:after="120"/>
      </w:pPr>
      <w:r>
        <w:rPr>
          <w:b/>
          <w:bCs/>
          <w:color w:val="2E4053"/>
        </w:rPr>
        <w:t>2.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E4CB0" w14:paraId="4E5BA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A522F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FA939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BE4CB0" w14:paraId="0B8251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634E9" w14:textId="77777777" w:rsidR="00BE4CB0" w:rsidRDefault="00000000">
            <w:r>
              <w:rPr>
                <w:color w:val="1C2833"/>
                <w:sz w:val="18"/>
                <w:szCs w:val="18"/>
              </w:rPr>
              <w:t>Amrit Dahal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8A6C2" w14:textId="77777777" w:rsidR="00BE4CB0" w:rsidRDefault="00000000">
            <w:r>
              <w:rPr>
                <w:color w:val="1C2833"/>
                <w:sz w:val="18"/>
                <w:szCs w:val="18"/>
              </w:rPr>
              <w:t>Project Manager</w:t>
            </w:r>
          </w:p>
        </w:tc>
      </w:tr>
      <w:tr w:rsidR="00BE4CB0" w14:paraId="2F0C66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4DEC0" w14:textId="77777777" w:rsidR="00BE4CB0" w:rsidRDefault="00000000">
            <w:r>
              <w:rPr>
                <w:color w:val="1C2833"/>
                <w:sz w:val="18"/>
                <w:szCs w:val="18"/>
              </w:rPr>
              <w:t>Madhab Poudel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2315D" w14:textId="77777777" w:rsidR="00BE4CB0" w:rsidRDefault="00000000">
            <w:r>
              <w:rPr>
                <w:color w:val="1C2833"/>
                <w:sz w:val="18"/>
                <w:szCs w:val="18"/>
              </w:rPr>
              <w:t>Business Analyst</w:t>
            </w:r>
          </w:p>
        </w:tc>
      </w:tr>
      <w:tr w:rsidR="00BE4CB0" w14:paraId="7604F6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2FCF5" w14:textId="77777777" w:rsidR="00BE4CB0" w:rsidRDefault="00000000">
            <w:r>
              <w:rPr>
                <w:color w:val="1C2833"/>
                <w:sz w:val="18"/>
                <w:szCs w:val="18"/>
              </w:rPr>
              <w:t>Subham Giri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F044F" w14:textId="77777777" w:rsidR="00BE4CB0" w:rsidRDefault="00000000">
            <w:r>
              <w:rPr>
                <w:color w:val="1C2833"/>
                <w:sz w:val="18"/>
                <w:szCs w:val="18"/>
              </w:rPr>
              <w:t>Technical Lead</w:t>
            </w:r>
          </w:p>
        </w:tc>
      </w:tr>
      <w:tr w:rsidR="00BE4CB0" w14:paraId="13E3AD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13347" w14:textId="77777777" w:rsidR="00BE4CB0" w:rsidRDefault="00000000">
            <w:r>
              <w:rPr>
                <w:color w:val="1C2833"/>
                <w:sz w:val="18"/>
                <w:szCs w:val="18"/>
              </w:rPr>
              <w:t>Sujit Budhathoki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8F174" w14:textId="77777777" w:rsidR="00BE4CB0" w:rsidRDefault="00000000">
            <w:r>
              <w:rPr>
                <w:color w:val="1C2833"/>
                <w:sz w:val="18"/>
                <w:szCs w:val="18"/>
              </w:rPr>
              <w:t>Team Member (confidence-scoring rules, this week's individual task)</w:t>
            </w:r>
          </w:p>
        </w:tc>
      </w:tr>
    </w:tbl>
    <w:p w14:paraId="2088E610" w14:textId="77777777" w:rsidR="00BE4CB0" w:rsidRDefault="00000000">
      <w:pPr>
        <w:pStyle w:val="Heading1"/>
        <w:spacing w:before="260" w:after="120"/>
      </w:pPr>
      <w:r>
        <w:rPr>
          <w:b/>
          <w:bCs/>
          <w:color w:val="2E4053"/>
        </w:rPr>
        <w:t>3. Data-Extraction Field List</w:t>
      </w:r>
    </w:p>
    <w:p w14:paraId="3EEEAEDB" w14:textId="77777777" w:rsidR="00BE4CB0" w:rsidRDefault="00000000">
      <w:pPr>
        <w:spacing w:after="120"/>
      </w:pPr>
      <w:r>
        <w:rPr>
          <w:color w:val="1C2833"/>
        </w:rPr>
        <w:t>Fields the system needs to pull out of every SOW document:</w:t>
      </w:r>
    </w:p>
    <w:p w14:paraId="65B6E67E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Client name &amp; site address</w:t>
      </w:r>
    </w:p>
    <w:p w14:paraId="34B54EEF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Building type</w:t>
      </w:r>
    </w:p>
    <w:p w14:paraId="2AA1F487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Areas (lobby, kitchen, restrooms, etc.)</w:t>
      </w:r>
    </w:p>
    <w:p w14:paraId="222EA062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Cleaning tasks &amp; frequencies</w:t>
      </w:r>
    </w:p>
    <w:p w14:paraId="71CB920F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Periodic services</w:t>
      </w:r>
    </w:p>
    <w:p w14:paraId="29AF4E13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Consumables</w:t>
      </w:r>
    </w:p>
    <w:p w14:paraId="4552F5DC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Compliance notes &amp; site settings</w:t>
      </w:r>
    </w:p>
    <w:p w14:paraId="1AAED34A" w14:textId="77777777" w:rsidR="00BE4CB0" w:rsidRDefault="00000000">
      <w:pPr>
        <w:pStyle w:val="Heading1"/>
        <w:spacing w:before="260" w:after="120"/>
      </w:pPr>
      <w:r>
        <w:rPr>
          <w:b/>
          <w:bCs/>
          <w:color w:val="2E4053"/>
        </w:rPr>
        <w:t>4. Functional &amp; Non-Functional Requirements</w:t>
      </w:r>
    </w:p>
    <w:p w14:paraId="3FEC739B" w14:textId="77777777" w:rsidR="00BE4CB0" w:rsidRDefault="00000000">
      <w:pPr>
        <w:pStyle w:val="Heading2"/>
        <w:spacing w:before="180" w:after="90"/>
      </w:pPr>
      <w:r>
        <w:rPr>
          <w:b/>
          <w:bCs/>
          <w:color w:val="2E4053"/>
        </w:rPr>
        <w:t>Import formats supported</w:t>
      </w:r>
    </w:p>
    <w:p w14:paraId="6D1BE436" w14:textId="77777777" w:rsidR="00BE4CB0" w:rsidRDefault="00000000">
      <w:pPr>
        <w:spacing w:after="120"/>
      </w:pPr>
      <w:r>
        <w:rPr>
          <w:color w:val="1C2833"/>
        </w:rPr>
        <w:t>PDF, Word, Excel, email, and image-based/scanned PDF (via OCR).</w:t>
      </w:r>
    </w:p>
    <w:p w14:paraId="620EE2D4" w14:textId="77777777" w:rsidR="00BE4CB0" w:rsidRDefault="00000000">
      <w:pPr>
        <w:pStyle w:val="Heading2"/>
        <w:spacing w:before="180" w:after="90"/>
      </w:pPr>
      <w:r>
        <w:rPr>
          <w:b/>
          <w:bCs/>
          <w:color w:val="2E4053"/>
        </w:rPr>
        <w:t>Key functional requirements</w:t>
      </w:r>
    </w:p>
    <w:p w14:paraId="7020B88D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Extract all fields from the Data-Extraction Field List</w:t>
      </w:r>
    </w:p>
    <w:p w14:paraId="3254FBC0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 xml:space="preserve">Show </w:t>
      </w:r>
      <w:proofErr w:type="gramStart"/>
      <w:r>
        <w:rPr>
          <w:color w:val="1C2833"/>
        </w:rPr>
        <w:t>a confidence</w:t>
      </w:r>
      <w:proofErr w:type="gramEnd"/>
      <w:r>
        <w:rPr>
          <w:color w:val="1C2833"/>
        </w:rPr>
        <w:t xml:space="preserve"> score for each extracted field</w:t>
      </w:r>
    </w:p>
    <w:p w14:paraId="014AB86A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Let staff review, edit and approve data before saving</w:t>
      </w:r>
    </w:p>
    <w:p w14:paraId="2A916ECF" w14:textId="77777777" w:rsidR="00BE4CB0" w:rsidRDefault="00000000">
      <w:pPr>
        <w:pStyle w:val="Heading2"/>
        <w:spacing w:before="180" w:after="90"/>
      </w:pPr>
      <w:r>
        <w:rPr>
          <w:b/>
          <w:bCs/>
          <w:color w:val="2E4053"/>
        </w:rPr>
        <w:t>Key non-functional requirements</w:t>
      </w:r>
    </w:p>
    <w:p w14:paraId="2854CCCD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Fast turnaround (minutes, not hours) per document</w:t>
      </w:r>
    </w:p>
    <w:p w14:paraId="58418C08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 xml:space="preserve">Usable by non-technical </w:t>
      </w:r>
      <w:proofErr w:type="spellStart"/>
      <w:r>
        <w:rPr>
          <w:color w:val="1C2833"/>
        </w:rPr>
        <w:t>CleanTasker</w:t>
      </w:r>
      <w:proofErr w:type="spellEnd"/>
      <w:r>
        <w:rPr>
          <w:color w:val="1C2833"/>
        </w:rPr>
        <w:t xml:space="preserve"> staff</w:t>
      </w:r>
    </w:p>
    <w:p w14:paraId="65A5EFE6" w14:textId="77777777" w:rsidR="00BE4CB0" w:rsidRDefault="00000000">
      <w:pPr>
        <w:pStyle w:val="Heading1"/>
        <w:spacing w:before="260" w:after="120"/>
      </w:pPr>
      <w:r>
        <w:rPr>
          <w:b/>
          <w:bCs/>
          <w:color w:val="2E4053"/>
        </w:rPr>
        <w:t>5. Confidence-Scoring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E4CB0" w14:paraId="6BC81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13CBF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43E56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BE4CB0" w14:paraId="13D0A3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2AB78" w14:textId="77777777" w:rsidR="00BE4CB0" w:rsidRDefault="00000000">
            <w:r>
              <w:rPr>
                <w:color w:val="1C2833"/>
                <w:sz w:val="18"/>
                <w:szCs w:val="18"/>
              </w:rPr>
              <w:t>High (90%+)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91328" w14:textId="77777777" w:rsidR="00BE4CB0" w:rsidRDefault="00000000">
            <w:r>
              <w:rPr>
                <w:color w:val="1C2833"/>
                <w:sz w:val="18"/>
                <w:szCs w:val="18"/>
              </w:rPr>
              <w:t>Clear match — quick check only</w:t>
            </w:r>
          </w:p>
        </w:tc>
      </w:tr>
      <w:tr w:rsidR="00BE4CB0" w14:paraId="1F61C3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BE212" w14:textId="77777777" w:rsidR="00BE4CB0" w:rsidRDefault="00000000">
            <w:r>
              <w:rPr>
                <w:color w:val="1C2833"/>
                <w:sz w:val="18"/>
                <w:szCs w:val="18"/>
              </w:rPr>
              <w:t>Medium (60–89%)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C96CB" w14:textId="77777777" w:rsidR="00BE4CB0" w:rsidRDefault="00000000">
            <w:r>
              <w:rPr>
                <w:color w:val="1C2833"/>
                <w:sz w:val="18"/>
                <w:szCs w:val="18"/>
              </w:rPr>
              <w:t>Unusual format/wording — review before saving</w:t>
            </w:r>
          </w:p>
        </w:tc>
      </w:tr>
      <w:tr w:rsidR="00BE4CB0" w14:paraId="1A6A2E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1C2C8" w14:textId="77777777" w:rsidR="00BE4CB0" w:rsidRDefault="00000000">
            <w:r>
              <w:rPr>
                <w:color w:val="1C2833"/>
                <w:sz w:val="18"/>
                <w:szCs w:val="18"/>
              </w:rPr>
              <w:t>Low (below 60%)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A1952" w14:textId="77777777" w:rsidR="00BE4CB0" w:rsidRDefault="00000000">
            <w:r>
              <w:rPr>
                <w:color w:val="1C2833"/>
                <w:sz w:val="18"/>
                <w:szCs w:val="18"/>
              </w:rPr>
              <w:t>Guessed/missing/poor scan — must be corrected manually</w:t>
            </w:r>
          </w:p>
        </w:tc>
      </w:tr>
    </w:tbl>
    <w:p w14:paraId="7678DC43" w14:textId="77777777" w:rsidR="00BE4CB0" w:rsidRDefault="00BE4CB0">
      <w:pPr>
        <w:spacing w:after="80"/>
      </w:pPr>
    </w:p>
    <w:p w14:paraId="15A6F798" w14:textId="77777777" w:rsidR="00BE4CB0" w:rsidRDefault="00000000">
      <w:pPr>
        <w:spacing w:after="120"/>
      </w:pPr>
      <w:r>
        <w:rPr>
          <w:color w:val="1C2833"/>
        </w:rPr>
        <w:t xml:space="preserve">Rules checked against how </w:t>
      </w:r>
      <w:proofErr w:type="spellStart"/>
      <w:r>
        <w:rPr>
          <w:color w:val="1C2833"/>
        </w:rPr>
        <w:t>CleanTasker</w:t>
      </w:r>
      <w:proofErr w:type="spellEnd"/>
      <w:r>
        <w:rPr>
          <w:color w:val="1C2833"/>
        </w:rPr>
        <w:t xml:space="preserve"> already flags fields needing review — no separate review process needed.</w:t>
      </w:r>
    </w:p>
    <w:p w14:paraId="4175426F" w14:textId="77777777" w:rsidR="00BE4CB0" w:rsidRDefault="00000000">
      <w:pPr>
        <w:pStyle w:val="Heading1"/>
        <w:spacing w:before="260" w:after="120"/>
      </w:pPr>
      <w:r>
        <w:rPr>
          <w:b/>
          <w:bCs/>
          <w:color w:val="2E4053"/>
        </w:rPr>
        <w:t>6. GitHub — What We Did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2200"/>
        <w:gridCol w:w="4160"/>
      </w:tblGrid>
      <w:tr w:rsidR="00BE4CB0" w14:paraId="4F31D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2695A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0710C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D9A8B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Folder / Tag</w:t>
            </w:r>
          </w:p>
        </w:tc>
        <w:tc>
          <w:tcPr>
            <w:tcW w:w="4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EC7BF" w14:textId="77777777" w:rsidR="00BE4CB0" w:rsidRDefault="00000000">
            <w:r>
              <w:rPr>
                <w:b/>
                <w:bCs/>
                <w:color w:val="FFFFFF"/>
                <w:sz w:val="18"/>
                <w:szCs w:val="18"/>
              </w:rPr>
              <w:t>What was pushed</w:t>
            </w:r>
          </w:p>
        </w:tc>
      </w:tr>
      <w:tr w:rsidR="00BE4CB0" w14:paraId="67DDA4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A60C2" w14:textId="77777777" w:rsidR="00BE4CB0" w:rsidRDefault="00000000">
            <w:r>
              <w:rPr>
                <w:color w:val="1C2833"/>
                <w:sz w:val="18"/>
                <w:szCs w:val="18"/>
              </w:rPr>
              <w:t>5 Aug</w:t>
            </w:r>
          </w:p>
        </w:tc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EC1D4" w14:textId="77777777" w:rsidR="00BE4CB0" w:rsidRDefault="00000000">
            <w:r>
              <w:rPr>
                <w:color w:val="1C2833"/>
                <w:sz w:val="18"/>
                <w:szCs w:val="18"/>
              </w:rPr>
              <w:t>Push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EA333" w14:textId="77777777" w:rsidR="00BE4CB0" w:rsidRDefault="00000000">
            <w:r>
              <w:rPr>
                <w:color w:val="1C2833"/>
                <w:sz w:val="18"/>
                <w:szCs w:val="18"/>
              </w:rPr>
              <w:t>/</w:t>
            </w:r>
            <w:proofErr w:type="gramStart"/>
            <w:r>
              <w:rPr>
                <w:color w:val="1C2833"/>
                <w:sz w:val="18"/>
                <w:szCs w:val="18"/>
              </w:rPr>
              <w:t>requirements</w:t>
            </w:r>
            <w:proofErr w:type="gramEnd"/>
          </w:p>
        </w:tc>
        <w:tc>
          <w:tcPr>
            <w:tcW w:w="4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7DCC7" w14:textId="77777777" w:rsidR="00BE4CB0" w:rsidRDefault="00000000">
            <w:r>
              <w:rPr>
                <w:color w:val="1C2833"/>
                <w:sz w:val="18"/>
                <w:szCs w:val="18"/>
              </w:rPr>
              <w:t>Data-Extraction Field List</w:t>
            </w:r>
          </w:p>
        </w:tc>
      </w:tr>
      <w:tr w:rsidR="00BE4CB0" w14:paraId="15DBCF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7EC2B" w14:textId="77777777" w:rsidR="00BE4CB0" w:rsidRDefault="00000000">
            <w:r>
              <w:rPr>
                <w:color w:val="1C2833"/>
                <w:sz w:val="18"/>
                <w:szCs w:val="18"/>
              </w:rPr>
              <w:t>7 Aug</w:t>
            </w:r>
          </w:p>
        </w:tc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C0117" w14:textId="77777777" w:rsidR="00BE4CB0" w:rsidRDefault="00000000">
            <w:r>
              <w:rPr>
                <w:color w:val="1C2833"/>
                <w:sz w:val="18"/>
                <w:szCs w:val="18"/>
              </w:rPr>
              <w:t>Push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2B689" w14:textId="77777777" w:rsidR="00BE4CB0" w:rsidRDefault="00000000">
            <w:r>
              <w:rPr>
                <w:color w:val="1C2833"/>
                <w:sz w:val="18"/>
                <w:szCs w:val="18"/>
              </w:rPr>
              <w:t>/</w:t>
            </w:r>
            <w:proofErr w:type="gramStart"/>
            <w:r>
              <w:rPr>
                <w:color w:val="1C2833"/>
                <w:sz w:val="18"/>
                <w:szCs w:val="18"/>
              </w:rPr>
              <w:t>requirements</w:t>
            </w:r>
            <w:proofErr w:type="gramEnd"/>
          </w:p>
        </w:tc>
        <w:tc>
          <w:tcPr>
            <w:tcW w:w="4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15DE4" w14:textId="77777777" w:rsidR="00BE4CB0" w:rsidRDefault="00000000">
            <w:r>
              <w:rPr>
                <w:color w:val="1C2833"/>
                <w:sz w:val="18"/>
                <w:szCs w:val="18"/>
              </w:rPr>
              <w:t>Functional &amp; Non-Functional Requirements doc</w:t>
            </w:r>
          </w:p>
        </w:tc>
      </w:tr>
      <w:tr w:rsidR="00BE4CB0" w14:paraId="4C1978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5C790" w14:textId="77777777" w:rsidR="00BE4CB0" w:rsidRDefault="00000000">
            <w:r>
              <w:rPr>
                <w:color w:val="1C2833"/>
                <w:sz w:val="18"/>
                <w:szCs w:val="18"/>
              </w:rPr>
              <w:t>8 Aug</w:t>
            </w:r>
          </w:p>
        </w:tc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59E67" w14:textId="77777777" w:rsidR="00BE4CB0" w:rsidRDefault="00000000">
            <w:r>
              <w:rPr>
                <w:color w:val="1C2833"/>
                <w:sz w:val="18"/>
                <w:szCs w:val="18"/>
              </w:rPr>
              <w:t>Push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AAD02" w14:textId="77777777" w:rsidR="00BE4CB0" w:rsidRDefault="00000000">
            <w:r>
              <w:rPr>
                <w:color w:val="1C2833"/>
                <w:sz w:val="18"/>
                <w:szCs w:val="18"/>
              </w:rPr>
              <w:t>/</w:t>
            </w:r>
            <w:proofErr w:type="gramStart"/>
            <w:r>
              <w:rPr>
                <w:color w:val="1C2833"/>
                <w:sz w:val="18"/>
                <w:szCs w:val="18"/>
              </w:rPr>
              <w:t>requirements</w:t>
            </w:r>
            <w:proofErr w:type="gramEnd"/>
          </w:p>
        </w:tc>
        <w:tc>
          <w:tcPr>
            <w:tcW w:w="4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C0C88" w14:textId="77777777" w:rsidR="00BE4CB0" w:rsidRDefault="00000000">
            <w:r>
              <w:rPr>
                <w:color w:val="1C2833"/>
                <w:sz w:val="18"/>
                <w:szCs w:val="18"/>
              </w:rPr>
              <w:t xml:space="preserve">Confidence-Scoring Rules (individual evidence — Sujit); requirements validated against </w:t>
            </w:r>
            <w:proofErr w:type="spellStart"/>
            <w:r>
              <w:rPr>
                <w:color w:val="1C2833"/>
                <w:sz w:val="18"/>
                <w:szCs w:val="18"/>
              </w:rPr>
              <w:t>CleanTasker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fit</w:t>
            </w:r>
          </w:p>
        </w:tc>
      </w:tr>
      <w:tr w:rsidR="00BE4CB0" w14:paraId="268FA8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2D1CF" w14:textId="77777777" w:rsidR="00BE4CB0" w:rsidRDefault="00000000">
            <w:r>
              <w:rPr>
                <w:color w:val="1C2833"/>
                <w:sz w:val="18"/>
                <w:szCs w:val="18"/>
              </w:rPr>
              <w:t>9 Aug</w:t>
            </w:r>
          </w:p>
        </w:tc>
        <w:tc>
          <w:tcPr>
            <w:tcW w:w="1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7B484" w14:textId="77777777" w:rsidR="00BE4CB0" w:rsidRDefault="00000000">
            <w:r>
              <w:rPr>
                <w:color w:val="1C2833"/>
                <w:sz w:val="18"/>
                <w:szCs w:val="18"/>
              </w:rPr>
              <w:t>Tag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4D5EA" w14:textId="77777777" w:rsidR="00BE4CB0" w:rsidRDefault="00000000">
            <w:r>
              <w:rPr>
                <w:color w:val="1C2833"/>
                <w:sz w:val="18"/>
                <w:szCs w:val="18"/>
              </w:rPr>
              <w:t>v0.3-week3</w:t>
            </w:r>
          </w:p>
        </w:tc>
        <w:tc>
          <w:tcPr>
            <w:tcW w:w="4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F4110" w14:textId="77777777" w:rsidR="00BE4CB0" w:rsidRDefault="00000000">
            <w:r>
              <w:rPr>
                <w:color w:val="1C2833"/>
                <w:sz w:val="18"/>
                <w:szCs w:val="18"/>
              </w:rPr>
              <w:t>Final push for the week; tag release; repo commit-history screenshot</w:t>
            </w:r>
          </w:p>
        </w:tc>
      </w:tr>
    </w:tbl>
    <w:p w14:paraId="7031BEFF" w14:textId="77777777" w:rsidR="00BE4CB0" w:rsidRDefault="00000000">
      <w:pPr>
        <w:pStyle w:val="Heading2"/>
        <w:spacing w:before="180" w:after="90"/>
        <w:rPr>
          <w:b/>
          <w:bCs/>
          <w:color w:val="2E4053"/>
        </w:rPr>
      </w:pPr>
      <w:r>
        <w:rPr>
          <w:b/>
          <w:bCs/>
          <w:color w:val="2E4053"/>
        </w:rPr>
        <w:t>Jira board screenshot</w:t>
      </w:r>
    </w:p>
    <w:p w14:paraId="625A1523" w14:textId="7E896245" w:rsidR="00523E46" w:rsidRDefault="00523E46">
      <w:pPr>
        <w:pStyle w:val="Heading2"/>
        <w:spacing w:before="180" w:after="90"/>
      </w:pPr>
      <w:r>
        <w:rPr>
          <w:noProof/>
        </w:rPr>
        <w:lastRenderedPageBreak/>
        <w:drawing>
          <wp:inline distT="0" distB="0" distL="0" distR="0" wp14:anchorId="30B9ED67" wp14:editId="0722C29F">
            <wp:extent cx="6417310" cy="3432175"/>
            <wp:effectExtent l="0" t="0" r="2540" b="0"/>
            <wp:docPr id="162466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67601" name="Picture 16246676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BDC70" wp14:editId="1F9736EC">
            <wp:extent cx="6417310" cy="3793490"/>
            <wp:effectExtent l="0" t="0" r="2540" b="0"/>
            <wp:docPr id="1993725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5662" name="Picture 19937256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E65F" w14:textId="77777777" w:rsidR="00BE4CB0" w:rsidRDefault="00BE4CB0">
      <w:pPr>
        <w:spacing w:after="160"/>
      </w:pPr>
    </w:p>
    <w:p w14:paraId="28B358E0" w14:textId="77777777" w:rsidR="00523E46" w:rsidRDefault="00523E46">
      <w:pPr>
        <w:spacing w:after="160"/>
      </w:pPr>
    </w:p>
    <w:p w14:paraId="5712AA32" w14:textId="77777777" w:rsidR="00BE4CB0" w:rsidRDefault="00000000">
      <w:pPr>
        <w:pStyle w:val="Heading2"/>
        <w:spacing w:before="180" w:after="90"/>
        <w:rPr>
          <w:b/>
          <w:bCs/>
          <w:color w:val="2E4053"/>
        </w:rPr>
      </w:pPr>
      <w:r>
        <w:rPr>
          <w:b/>
          <w:bCs/>
          <w:color w:val="2E4053"/>
        </w:rPr>
        <w:t>GitHub commit history screenshot (v0.3-week3)</w:t>
      </w:r>
    </w:p>
    <w:p w14:paraId="4CC8794B" w14:textId="180A98C3" w:rsidR="00523E46" w:rsidRDefault="00523E46">
      <w:pPr>
        <w:pStyle w:val="Heading2"/>
        <w:spacing w:before="180" w:after="90"/>
      </w:pPr>
      <w:r>
        <w:rPr>
          <w:noProof/>
        </w:rPr>
        <w:lastRenderedPageBreak/>
        <w:drawing>
          <wp:inline distT="0" distB="0" distL="0" distR="0" wp14:anchorId="69932D61" wp14:editId="21A3AFAD">
            <wp:extent cx="6417310" cy="3577590"/>
            <wp:effectExtent l="0" t="0" r="2540" b="3810"/>
            <wp:docPr id="662710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10288" name="Picture 662710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312D" w14:textId="77777777" w:rsidR="00BE4CB0" w:rsidRDefault="00000000">
      <w:pPr>
        <w:pStyle w:val="Heading1"/>
        <w:spacing w:before="260" w:after="120"/>
      </w:pPr>
      <w:r>
        <w:rPr>
          <w:b/>
          <w:bCs/>
          <w:color w:val="2E4053"/>
        </w:rPr>
        <w:t>7. Meeting Minutes Summary</w:t>
      </w:r>
    </w:p>
    <w:p w14:paraId="63EE6808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Mon 3 Aug: agreed field list &amp; requirements approach; assigned confidence-scoring task to Sujit.</w:t>
      </w:r>
    </w:p>
    <w:p w14:paraId="4C19EF32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Thu 6 Aug: reviewed functional/non-functional requirements draft; discussed import formats.</w:t>
      </w:r>
    </w:p>
    <w:p w14:paraId="19FA2769" w14:textId="77777777" w:rsidR="00BE4CB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 xml:space="preserve">Fri/Sat: validated requirements against </w:t>
      </w:r>
      <w:proofErr w:type="spellStart"/>
      <w:r>
        <w:rPr>
          <w:color w:val="1C2833"/>
        </w:rPr>
        <w:t>CleanTasker</w:t>
      </w:r>
      <w:proofErr w:type="spellEnd"/>
      <w:r>
        <w:rPr>
          <w:color w:val="1C2833"/>
        </w:rPr>
        <w:t xml:space="preserve"> fit before pushing final versions.</w:t>
      </w:r>
    </w:p>
    <w:sectPr w:rsidR="00BE4CB0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4571C"/>
    <w:multiLevelType w:val="hybridMultilevel"/>
    <w:tmpl w:val="160ABF88"/>
    <w:lvl w:ilvl="0" w:tplc="5EB4BD82">
      <w:start w:val="1"/>
      <w:numFmt w:val="bullet"/>
      <w:lvlText w:val="●"/>
      <w:lvlJc w:val="left"/>
      <w:pPr>
        <w:ind w:left="720" w:hanging="360"/>
      </w:pPr>
    </w:lvl>
    <w:lvl w:ilvl="1" w:tplc="BAD4034A">
      <w:start w:val="1"/>
      <w:numFmt w:val="bullet"/>
      <w:lvlText w:val="○"/>
      <w:lvlJc w:val="left"/>
      <w:pPr>
        <w:ind w:left="1440" w:hanging="360"/>
      </w:pPr>
    </w:lvl>
    <w:lvl w:ilvl="2" w:tplc="6A8857AC">
      <w:start w:val="1"/>
      <w:numFmt w:val="bullet"/>
      <w:lvlText w:val="■"/>
      <w:lvlJc w:val="left"/>
      <w:pPr>
        <w:ind w:left="2160" w:hanging="360"/>
      </w:pPr>
    </w:lvl>
    <w:lvl w:ilvl="3" w:tplc="F40C0CBA">
      <w:start w:val="1"/>
      <w:numFmt w:val="bullet"/>
      <w:lvlText w:val="●"/>
      <w:lvlJc w:val="left"/>
      <w:pPr>
        <w:ind w:left="2880" w:hanging="360"/>
      </w:pPr>
    </w:lvl>
    <w:lvl w:ilvl="4" w:tplc="9F540BE6">
      <w:start w:val="1"/>
      <w:numFmt w:val="bullet"/>
      <w:lvlText w:val="○"/>
      <w:lvlJc w:val="left"/>
      <w:pPr>
        <w:ind w:left="3600" w:hanging="360"/>
      </w:pPr>
    </w:lvl>
    <w:lvl w:ilvl="5" w:tplc="B45CAAF2">
      <w:start w:val="1"/>
      <w:numFmt w:val="bullet"/>
      <w:lvlText w:val="■"/>
      <w:lvlJc w:val="left"/>
      <w:pPr>
        <w:ind w:left="4320" w:hanging="360"/>
      </w:pPr>
    </w:lvl>
    <w:lvl w:ilvl="6" w:tplc="82F467C2">
      <w:start w:val="1"/>
      <w:numFmt w:val="bullet"/>
      <w:lvlText w:val="●"/>
      <w:lvlJc w:val="left"/>
      <w:pPr>
        <w:ind w:left="5040" w:hanging="360"/>
      </w:pPr>
    </w:lvl>
    <w:lvl w:ilvl="7" w:tplc="EDB8519E">
      <w:start w:val="1"/>
      <w:numFmt w:val="bullet"/>
      <w:lvlText w:val="●"/>
      <w:lvlJc w:val="left"/>
      <w:pPr>
        <w:ind w:left="5760" w:hanging="360"/>
      </w:pPr>
    </w:lvl>
    <w:lvl w:ilvl="8" w:tplc="765C3E1E">
      <w:start w:val="1"/>
      <w:numFmt w:val="bullet"/>
      <w:lvlText w:val="●"/>
      <w:lvlJc w:val="left"/>
      <w:pPr>
        <w:ind w:left="6480" w:hanging="360"/>
      </w:pPr>
    </w:lvl>
  </w:abstractNum>
  <w:num w:numId="1" w16cid:durableId="546142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B0"/>
    <w:rsid w:val="002A65DC"/>
    <w:rsid w:val="00523E46"/>
    <w:rsid w:val="00B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66FCE"/>
  <w15:docId w15:val="{B7155629-E1C6-4AB5-9F93-0FA4EA32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Amrit Dahal</cp:lastModifiedBy>
  <cp:revision>2</cp:revision>
  <dcterms:created xsi:type="dcterms:W3CDTF">2026-08-02T23:55:00Z</dcterms:created>
  <dcterms:modified xsi:type="dcterms:W3CDTF">2026-08-06T01:56:00Z</dcterms:modified>
</cp:coreProperties>
</file>