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Strategic Business Dossier: Nila Home Products Pvt. Ltd.</w:t>
      </w:r>
    </w:p>
    <w:p>
      <w:r>
        <w:t>**Project Code:** NH-AEROLOCK-2025</w:t>
      </w:r>
    </w:p>
    <w:p>
      <w:r>
        <w:t>**Document Classification:** Internal Confidential</w:t>
      </w:r>
    </w:p>
    <w:p>
      <w:r>
        <w:t>**Date:** October 2025</w:t>
      </w:r>
    </w:p>
    <w:p>
      <w:r>
        <w:t>**Geography:** India (Pan-India Metro &amp; Tier-1/Tier-2 focus)</w:t>
      </w:r>
    </w:p>
    <w:p>
      <w:pPr>
        <w:pStyle w:val="Heading1"/>
      </w:pPr>
      <w:r>
        <w:t>1. Company Overview</w:t>
      </w:r>
    </w:p>
    <w:p>
      <w:pPr>
        <w:pStyle w:val="ListBullet"/>
      </w:pPr>
      <w:r>
        <w:t>**Company Name:** Nila Home Products Pvt. Ltd.</w:t>
      </w:r>
    </w:p>
    <w:p>
      <w:pPr>
        <w:pStyle w:val="ListBullet"/>
      </w:pPr>
      <w:r>
        <w:t>**Industry:** Consumer Goods / Home &amp; Kitchenware (D2C and Modern Retail)</w:t>
      </w:r>
    </w:p>
    <w:p>
      <w:pPr>
        <w:pStyle w:val="ListBullet"/>
      </w:pPr>
      <w:r>
        <w:t>**Stage:** Early-growth D2C brand founded in 2023 in Bengaluru, India.</w:t>
      </w:r>
    </w:p>
    <w:p>
      <w:pPr>
        <w:pStyle w:val="ListBullet"/>
      </w:pPr>
      <w:r>
        <w:t>**Current Footprint:** Initial success in eco-friendly kitchen accessories with 12,000 active customers across South India.</w:t>
      </w:r>
    </w:p>
    <w:p>
      <w:pPr>
        <w:pStyle w:val="ListBullet"/>
      </w:pPr>
      <w:r>
        <w:t>**Core Value Proposition:** Sustainable, design-forward, functional modular home organization products engineered specifically for urban Indian households.</w:t>
      </w:r>
    </w:p>
    <w:p>
      <w:pPr>
        <w:pStyle w:val="Heading1"/>
      </w:pPr>
      <w:r>
        <w:t>2. Product Profile: "AeroLock Modular Kitchen Storage Kit"</w:t>
      </w:r>
    </w:p>
    <w:p>
      <w:pPr>
        <w:pStyle w:val="ListBullet"/>
      </w:pPr>
      <w:r>
        <w:t>**Product Name:** AeroLock 4-Piece Modular Kitchen Storage Starter Kit</w:t>
      </w:r>
    </w:p>
    <w:p>
      <w:pPr>
        <w:pStyle w:val="ListBullet"/>
      </w:pPr>
      <w:r>
        <w:t>**Description:** Set of 4 airtight, stackable, food-grade BPA-free containers with patent-pending silicone vacuum seals and moisture-lock indicators designed for Indian climate (spices, lentils, pulses, and dry snacks).</w:t>
      </w:r>
    </w:p>
    <w:p>
      <w:pPr>
        <w:pStyle w:val="ListBullet"/>
      </w:pPr>
      <w:r>
        <w:t>**Materials:** High-clarity virgin polypropylene (IS 10146 compliant), food-grade silicone seals.</w:t>
      </w:r>
    </w:p>
    <w:p>
      <w:pPr>
        <w:pStyle w:val="ListBullet"/>
      </w:pPr>
      <w:r>
        <w:t>**Packaging:** Premium recyclable gift-ready kraft box packaging.</w:t>
      </w:r>
    </w:p>
    <w:p>
      <w:pPr>
        <w:pStyle w:val="ListBullet"/>
      </w:pPr>
      <w:r>
        <w:t>**Proposed Price Range:** Under evaluation (candidate price points: ₹499 mass-market, ₹699 balanced direct-to-consumer, ₹899 premium lifestyle).</w:t>
      </w:r>
    </w:p>
    <w:p>
      <w:pPr>
        <w:pStyle w:val="ListBullet"/>
      </w:pPr>
      <w:r>
        <w:t>**Target Launch Channels:** D2C brand website, modern retail chains (e.g., Home Centre, Spencer's), and e-commerce marketplaces (Amazon India, Blinkit).</w:t>
      </w:r>
    </w:p>
    <w:p>
      <w:pPr>
        <w:pStyle w:val="Heading1"/>
      </w:pPr>
      <w:r>
        <w:t>3. Financial &amp; Operational Parameters</w:t>
      </w:r>
    </w:p>
    <w:p>
      <w:pPr>
        <w:pStyle w:val="ListBullet"/>
      </w:pPr>
      <w:r>
        <w:t>**Unit Manufacturing Cost (COGS):** ₹180 per kit (including packaging and batch QC)</w:t>
      </w:r>
    </w:p>
    <w:p>
      <w:pPr>
        <w:pStyle w:val="ListBullet"/>
      </w:pPr>
      <w:r>
        <w:t>**Monthly Fixed Operating Overhead:** ₹45,000 per month (warehousing allocation, quality assurance, tooling amortisation)</w:t>
      </w:r>
    </w:p>
    <w:p>
      <w:pPr>
        <w:pStyle w:val="ListBullet"/>
      </w:pPr>
      <w:r>
        <w:t>**Estimated Baseline Monthly Demand:** 1,200 units per month at reference benchmark pricing</w:t>
      </w:r>
    </w:p>
    <w:p>
      <w:pPr>
        <w:pStyle w:val="ListBullet"/>
      </w:pPr>
      <w:r>
        <w:t>**Available Working Capital &amp; Launch Budget:** ₹3,00,000 total capital allocation for inventory and pilot marketing</w:t>
      </w:r>
    </w:p>
    <w:p>
      <w:pPr>
        <w:pStyle w:val="ListBullet"/>
      </w:pPr>
      <w:r>
        <w:t>**Target Gross Margin:** Minimum 40% gross margin target to support sustainable unit economics</w:t>
      </w:r>
    </w:p>
    <w:p>
      <w:pPr>
        <w:pStyle w:val="ListBullet"/>
      </w:pPr>
      <w:r>
        <w:t>**Customer Acquisition Cost (CAC) Baseline:** Estimated between ₹220 – ₹320 per customer on Meta/Instagram campaigns</w:t>
      </w:r>
    </w:p>
    <w:p>
      <w:pPr>
        <w:pStyle w:val="Heading1"/>
      </w:pPr>
      <w:r>
        <w:t>4. Target Customer Segments</w:t>
      </w:r>
    </w:p>
    <w:p>
      <w:r>
        <w:t>1. **Urban Young Professionals &amp; Nuclear Families (Primary):**</w:t>
      </w:r>
    </w:p>
    <w:p>
      <w:pPr>
        <w:pStyle w:val="ListBullet"/>
      </w:pPr>
      <w:r>
        <w:t>Demographics: Age 24–36, dual-income households in Tier-1 &amp; Tier-2 cities (Bengaluru, Pune, Hyderabad, Gurgaon, Ahmedabad).</w:t>
      </w:r>
    </w:p>
    <w:p>
      <w:pPr>
        <w:pStyle w:val="ListBullet"/>
      </w:pPr>
      <w:r>
        <w:t>Needs: Aesthetic kitchen organization, space-saving stackable design, moisture protection for lentils/snacks during monsoons.</w:t>
      </w:r>
    </w:p>
    <w:p>
      <w:pPr>
        <w:pStyle w:val="ListBullet"/>
      </w:pPr>
      <w:r>
        <w:t>Price Sensitivity: Moderate; willing to pay premium for certified food-safe materials and airtight durability.</w:t>
      </w:r>
    </w:p>
    <w:p>
      <w:r>
        <w:t>2. **Value-Conscious Homemakers (Secondary):**</w:t>
      </w:r>
    </w:p>
    <w:p>
      <w:pPr>
        <w:pStyle w:val="ListBullet"/>
      </w:pPr>
      <w:r>
        <w:t>Demographics: Age 32–50, managing traditional multi-generational family kitchens.</w:t>
      </w:r>
    </w:p>
    <w:p>
      <w:pPr>
        <w:pStyle w:val="ListBullet"/>
      </w:pPr>
      <w:r>
        <w:t>Needs: High volume storage, stain-resistant containers, dishwasher and microwave safe.</w:t>
      </w:r>
    </w:p>
    <w:p>
      <w:pPr>
        <w:pStyle w:val="ListBullet"/>
      </w:pPr>
      <w:r>
        <w:t>Price Sensitivity: High; heavily benchmarked against established offline plasticware brands.</w:t>
      </w:r>
    </w:p>
    <w:p>
      <w:pPr>
        <w:pStyle w:val="Heading1"/>
      </w:pPr>
      <w:r>
        <w:t>5. Competitive Landscape</w:t>
      </w:r>
    </w:p>
    <w:p>
      <w:pPr>
        <w:pStyle w:val="ListBullet"/>
      </w:pPr>
      <w:r>
        <w:t>**Cello Modular / Modustor:** Established mass-market presence in traditional retail; entry starter sets priced around ₹499 – ₹549. High brand recall but dated design aesthetics.</w:t>
      </w:r>
    </w:p>
    <w:p>
      <w:pPr>
        <w:pStyle w:val="ListBullet"/>
      </w:pPr>
      <w:r>
        <w:t>**Tupperware India:** Premium direct-sales brand; comparable starter sets sold at ₹1,199. High perceived quality but declining availability and steep price barrier.</w:t>
      </w:r>
    </w:p>
    <w:p>
      <w:pPr>
        <w:pStyle w:val="ListBullet"/>
      </w:pPr>
      <w:r>
        <w:t>**Milton Economy Range:** Dominates budget online marketplaces at ₹399 – ₹449 with thin plastic walls and basic clip locks.</w:t>
      </w:r>
    </w:p>
    <w:p>
      <w:pPr>
        <w:pStyle w:val="ListBullet"/>
      </w:pPr>
      <w:r>
        <w:t>**Emerging D2C Brands (Nestasia, Urban Green):** Active in the ₹799 – ₹999 premium design segment via Instagram, but limited offline retail penetration.</w:t>
      </w:r>
    </w:p>
    <w:p>
      <w:pPr>
        <w:pStyle w:val="Heading1"/>
      </w:pPr>
      <w:r>
        <w:t>6. Strategic Constraints &amp; Boundaries</w:t>
      </w:r>
    </w:p>
    <w:p>
      <w:pPr>
        <w:pStyle w:val="ListBullet"/>
      </w:pPr>
      <w:r>
        <w:t>**Regulatory Requirement:** Bureau of Indian Standards (BIS) certification under IS 10146 for food-contact plastics is mandatory. Pilot testing must verify compliance before nationwide commercial retail dispatch.</w:t>
      </w:r>
    </w:p>
    <w:p>
      <w:pPr>
        <w:pStyle w:val="ListBullet"/>
      </w:pPr>
      <w:r>
        <w:t>**Capital Constraint:** Maximum launch burn capped at ₹3,00,000; cannot sustain negative unit economics or marketing CAC exceeding ₹350 per kit.</w:t>
      </w:r>
    </w:p>
    <w:p>
      <w:pPr>
        <w:pStyle w:val="ListBullet"/>
      </w:pPr>
      <w:r>
        <w:t>**Channel Margin Terms:** Modern retail distributors demand 28–32% trade discount margin, whereas D2C requires higher paid customer acquisition expenditure.</w:t>
      </w:r>
    </w:p>
    <w:p>
      <w:pPr>
        <w:pStyle w:val="Heading1"/>
      </w:pPr>
      <w:r>
        <w:t>7. Key Strategic Question &amp; Uncertainties</w:t>
      </w:r>
    </w:p>
    <w:p>
      <w:r>
        <w:t>**Strategic Decision to Make:**</w:t>
      </w:r>
    </w:p>
    <w:p>
      <w:r>
        <w:t>"Should Nila Home launch the AeroLock Starter Kit at ₹699 via D2C, or target a lower ₹499 price via retail distribution, or enter at ₹899 as a premium lifestyle product? What is the expected profit and risk profile over the first 90 days in the Indian market?"</w:t>
      </w:r>
    </w:p>
    <w:p>
      <w:r>
        <w:t>**Open Uncertainties:**</w:t>
      </w:r>
    </w:p>
    <w:p>
      <w:pPr>
        <w:pStyle w:val="ListBullet"/>
      </w:pPr>
      <w:r>
        <w:t>What is the price elasticity of demand across Indian Tier-1 vs Tier-2 consumer segments?</w:t>
      </w:r>
    </w:p>
    <w:p>
      <w:pPr>
        <w:pStyle w:val="ListBullet"/>
      </w:pPr>
      <w:r>
        <w:t>Will competitor brand switching occur if priced above the ₹599 psychological barrier?</w:t>
      </w:r>
    </w:p>
    <w:p>
      <w:pPr>
        <w:pStyle w:val="ListBullet"/>
      </w:pPr>
      <w:r>
        <w:t>What is the optimal pilot channel mix to achieve breakeven within the ₹3,00,000 budget constraint?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