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mbria" w:cs="Cambria" w:eastAsia="Cambria" w:hAnsi="Cambria"/>
          <w:b w:val="1"/>
          <w:sz w:val="28"/>
          <w:szCs w:val="28"/>
        </w:rPr>
      </w:pPr>
      <w:bookmarkStart w:colFirst="0" w:colLast="0" w:name="_heading=h.gjdgxs" w:id="0"/>
      <w:bookmarkEnd w:id="0"/>
      <w:r w:rsidDel="00000000" w:rsidR="00000000" w:rsidRPr="00000000">
        <w:rPr>
          <w:rFonts w:ascii="Cambria" w:cs="Cambria" w:eastAsia="Cambria" w:hAnsi="Cambria"/>
          <w:b w:val="1"/>
          <w:sz w:val="28"/>
          <w:szCs w:val="28"/>
          <w:rtl w:val="0"/>
        </w:rPr>
        <w:t xml:space="preserve">"About The Bond Structure Of Molecules"</w:t>
      </w:r>
    </w:p>
    <w:p w:rsidR="00000000" w:rsidDel="00000000" w:rsidP="00000000" w:rsidRDefault="00000000" w:rsidRPr="00000000" w14:paraId="00000002">
      <w:pPr>
        <w:jc w:val="center"/>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03">
      <w:pPr>
        <w:jc w:val="cente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A PROJECT WORK SUBMITTED FOR THE PARTIAL FULFILLMENT OF THE REQUIREMENT FOR THE GRADE 11 SCIENCE IN CHEMISTRY.</w:t>
      </w:r>
    </w:p>
    <w:p w:rsidR="00000000" w:rsidDel="00000000" w:rsidP="00000000" w:rsidRDefault="00000000" w:rsidRPr="00000000" w14:paraId="00000004">
      <w:pPr>
        <w:jc w:val="cente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By</w:t>
      </w:r>
    </w:p>
    <w:p w:rsidR="00000000" w:rsidDel="00000000" w:rsidP="00000000" w:rsidRDefault="00000000" w:rsidRPr="00000000" w14:paraId="00000005">
      <w:pPr>
        <w:jc w:val="cente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Name: Amrit Pant</w:t>
      </w:r>
    </w:p>
    <w:p w:rsidR="00000000" w:rsidDel="00000000" w:rsidP="00000000" w:rsidRDefault="00000000" w:rsidRPr="00000000" w14:paraId="00000006">
      <w:pPr>
        <w:jc w:val="cente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Grade:11</w:t>
      </w:r>
    </w:p>
    <w:p w:rsidR="00000000" w:rsidDel="00000000" w:rsidP="00000000" w:rsidRDefault="00000000" w:rsidRPr="00000000" w14:paraId="00000007">
      <w:pPr>
        <w:jc w:val="cente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Roll No: 04</w:t>
      </w:r>
    </w:p>
    <w:p w:rsidR="00000000" w:rsidDel="00000000" w:rsidP="00000000" w:rsidRDefault="00000000" w:rsidRPr="00000000" w14:paraId="00000008">
      <w:pPr>
        <w:jc w:val="center"/>
        <w:rPr>
          <w:rFonts w:ascii="Cambria" w:cs="Cambria" w:eastAsia="Cambria" w:hAnsi="Cambria"/>
          <w:b w:val="1"/>
          <w:sz w:val="28"/>
          <w:szCs w:val="28"/>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1264920</wp:posOffset>
            </wp:positionH>
            <wp:positionV relativeFrom="paragraph">
              <wp:posOffset>279400</wp:posOffset>
            </wp:positionV>
            <wp:extent cx="3352800" cy="3322320"/>
            <wp:effectExtent b="0" l="0" r="0" t="0"/>
            <wp:wrapNone/>
            <wp:docPr id="7"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3352800" cy="3322320"/>
                    </a:xfrm>
                    <a:prstGeom prst="rect"/>
                    <a:ln/>
                  </pic:spPr>
                </pic:pic>
              </a:graphicData>
            </a:graphic>
          </wp:anchor>
        </w:drawing>
      </w:r>
    </w:p>
    <w:p w:rsidR="00000000" w:rsidDel="00000000" w:rsidP="00000000" w:rsidRDefault="00000000" w:rsidRPr="00000000" w14:paraId="00000009">
      <w:pPr>
        <w:jc w:val="center"/>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0A">
      <w:pPr>
        <w:jc w:val="center"/>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0B">
      <w:pPr>
        <w:jc w:val="center"/>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0C">
      <w:pPr>
        <w:jc w:val="center"/>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0D">
      <w:pPr>
        <w:jc w:val="center"/>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0E">
      <w:pPr>
        <w:jc w:val="center"/>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0F">
      <w:pPr>
        <w:jc w:val="center"/>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10">
      <w:pPr>
        <w:jc w:val="center"/>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11">
      <w:pPr>
        <w:jc w:val="center"/>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12">
      <w:pPr>
        <w:jc w:val="center"/>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13">
      <w:pPr>
        <w:jc w:val="cente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National Academy of Science and Technology(NAST)</w:t>
      </w:r>
    </w:p>
    <w:p w:rsidR="00000000" w:rsidDel="00000000" w:rsidP="00000000" w:rsidRDefault="00000000" w:rsidRPr="00000000" w14:paraId="00000014">
      <w:pPr>
        <w:jc w:val="cente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National Education Board(NEB)</w:t>
      </w:r>
    </w:p>
    <w:p w:rsidR="00000000" w:rsidDel="00000000" w:rsidP="00000000" w:rsidRDefault="00000000" w:rsidRPr="00000000" w14:paraId="00000015">
      <w:pPr>
        <w:jc w:val="cente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Dhangadhi, Kailali, Nepal</w:t>
      </w:r>
    </w:p>
    <w:p w:rsidR="00000000" w:rsidDel="00000000" w:rsidP="00000000" w:rsidRDefault="00000000" w:rsidRPr="00000000" w14:paraId="00000016">
      <w:pPr>
        <w:jc w:val="center"/>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spacing w:line="36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ACKNOWLEDGEMENT</w:t>
      </w:r>
    </w:p>
    <w:p w:rsidR="00000000" w:rsidDel="00000000" w:rsidP="00000000" w:rsidRDefault="00000000" w:rsidRPr="00000000" w14:paraId="0000001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 achievement, be it scholastic or otherwise does not depend solely on the individual efforts but on the guidance, encouragement, and cooperation of intellectuals, elders, and friends. we would like to take this opportunity to thank them all.</w:t>
      </w:r>
    </w:p>
    <w:p w:rsidR="00000000" w:rsidDel="00000000" w:rsidP="00000000" w:rsidRDefault="00000000" w:rsidRPr="00000000" w14:paraId="0000001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of all, we would like to thank the NAST for providing us with all the necessary requirements for our project.</w:t>
      </w:r>
    </w:p>
    <w:p w:rsidR="00000000" w:rsidDel="00000000" w:rsidP="00000000" w:rsidRDefault="00000000" w:rsidRPr="00000000" w14:paraId="0000001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are grateful to acknowledge the guidance and encouragement that has been given to us by </w:t>
      </w:r>
      <w:r w:rsidDel="00000000" w:rsidR="00000000" w:rsidRPr="00000000">
        <w:rPr>
          <w:rFonts w:ascii="Times New Roman" w:cs="Times New Roman" w:eastAsia="Times New Roman" w:hAnsi="Times New Roman"/>
          <w:b w:val="1"/>
          <w:sz w:val="24"/>
          <w:szCs w:val="24"/>
          <w:rtl w:val="0"/>
        </w:rPr>
        <w:t xml:space="preserve">Mr.DB khadka</w:t>
      </w:r>
      <w:r w:rsidDel="00000000" w:rsidR="00000000" w:rsidRPr="00000000">
        <w:rPr>
          <w:rFonts w:ascii="Times New Roman" w:cs="Times New Roman" w:eastAsia="Times New Roman" w:hAnsi="Times New Roman"/>
          <w:sz w:val="24"/>
          <w:szCs w:val="24"/>
          <w:rtl w:val="0"/>
        </w:rPr>
        <w:t xml:space="preserve">, Chemistry Lecturer, NAST, Dhangadhi, who has rendered valuable assistance and guidance.</w:t>
      </w:r>
    </w:p>
    <w:p w:rsidR="00000000" w:rsidDel="00000000" w:rsidP="00000000" w:rsidRDefault="00000000" w:rsidRPr="00000000" w14:paraId="0000001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also extend our thanks to the entire faculty of the </w:t>
      </w:r>
      <w:r w:rsidDel="00000000" w:rsidR="00000000" w:rsidRPr="00000000">
        <w:rPr>
          <w:rFonts w:ascii="Times New Roman" w:cs="Times New Roman" w:eastAsia="Times New Roman" w:hAnsi="Times New Roman"/>
          <w:b w:val="1"/>
          <w:sz w:val="24"/>
          <w:szCs w:val="24"/>
          <w:rtl w:val="0"/>
        </w:rPr>
        <w:t xml:space="preserve">Department of Science, </w:t>
      </w:r>
      <w:r w:rsidDel="00000000" w:rsidR="00000000" w:rsidRPr="00000000">
        <w:rPr>
          <w:rFonts w:ascii="Times New Roman" w:cs="Times New Roman" w:eastAsia="Times New Roman" w:hAnsi="Times New Roman"/>
          <w:sz w:val="24"/>
          <w:szCs w:val="24"/>
          <w:rtl w:val="0"/>
        </w:rPr>
        <w:t xml:space="preserve">NAST, Dhangadhi, who have encouraged us throughout the course of the project.</w:t>
      </w:r>
    </w:p>
    <w:p w:rsidR="00000000" w:rsidDel="00000000" w:rsidP="00000000" w:rsidRDefault="00000000" w:rsidRPr="00000000" w14:paraId="0000001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Last, but not least, we would like to thank our family and friends for their input to improve the project. </w:t>
      </w:r>
    </w:p>
    <w:tbl>
      <w:tblPr>
        <w:tblStyle w:val="Table1"/>
        <w:tblW w:w="7050.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65"/>
        <w:gridCol w:w="105"/>
        <w:gridCol w:w="3480"/>
        <w:tblGridChange w:id="0">
          <w:tblGrid>
            <w:gridCol w:w="3465"/>
            <w:gridCol w:w="105"/>
            <w:gridCol w:w="3480"/>
          </w:tblGrid>
        </w:tblGridChange>
      </w:tblGrid>
      <w:tr>
        <w:trPr>
          <w:cantSplit w:val="0"/>
          <w:trHeight w:val="312" w:hRule="atLeast"/>
          <w:tblHeader w:val="0"/>
        </w:trPr>
        <w:tc>
          <w:tcPr>
            <w:gridSpan w:val="2"/>
          </w:tcPr>
          <w:p w:rsidR="00000000" w:rsidDel="00000000" w:rsidP="00000000" w:rsidRDefault="00000000" w:rsidRPr="00000000" w14:paraId="0000001F">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 </w:t>
            </w:r>
          </w:p>
        </w:tc>
        <w:tc>
          <w:tcPr/>
          <w:p w:rsidR="00000000" w:rsidDel="00000000" w:rsidP="00000000" w:rsidRDefault="00000000" w:rsidRPr="00000000" w14:paraId="00000021">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Roll Number</w:t>
            </w:r>
          </w:p>
        </w:tc>
      </w:tr>
      <w:tr>
        <w:trPr>
          <w:cantSplit w:val="0"/>
          <w:trHeight w:val="323" w:hRule="atLeast"/>
          <w:tblHeader w:val="0"/>
        </w:trPr>
        <w:tc>
          <w:tcPr>
            <w:gridSpan w:val="2"/>
          </w:tcPr>
          <w:p w:rsidR="00000000" w:rsidDel="00000000" w:rsidP="00000000" w:rsidRDefault="00000000" w:rsidRPr="00000000" w14:paraId="00000022">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Amrit Pant</w:t>
            </w:r>
          </w:p>
        </w:tc>
        <w:tc>
          <w:tcPr/>
          <w:p w:rsidR="00000000" w:rsidDel="00000000" w:rsidP="00000000" w:rsidRDefault="00000000" w:rsidRPr="00000000" w14:paraId="00000024">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04</w:t>
            </w:r>
          </w:p>
        </w:tc>
      </w:tr>
      <w:tr>
        <w:trPr>
          <w:cantSplit w:val="0"/>
          <w:trHeight w:val="323" w:hRule="atLeast"/>
          <w:tblHeader w:val="0"/>
        </w:trPr>
        <w:tc>
          <w:tcPr>
            <w:gridSpan w:val="2"/>
          </w:tcPr>
          <w:p w:rsidR="00000000" w:rsidDel="00000000" w:rsidP="00000000" w:rsidRDefault="00000000" w:rsidRPr="00000000" w14:paraId="00000025">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Abhisek Mal</w:t>
            </w:r>
          </w:p>
        </w:tc>
        <w:tc>
          <w:tcPr/>
          <w:p w:rsidR="00000000" w:rsidDel="00000000" w:rsidP="00000000" w:rsidRDefault="00000000" w:rsidRPr="00000000" w14:paraId="00000027">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43</w:t>
            </w:r>
          </w:p>
        </w:tc>
      </w:tr>
      <w:tr>
        <w:trPr>
          <w:cantSplit w:val="0"/>
          <w:trHeight w:val="323" w:hRule="atLeast"/>
          <w:tblHeader w:val="0"/>
        </w:trPr>
        <w:tc>
          <w:tcPr>
            <w:gridSpan w:val="2"/>
          </w:tcPr>
          <w:p w:rsidR="00000000" w:rsidDel="00000000" w:rsidP="00000000" w:rsidRDefault="00000000" w:rsidRPr="00000000" w14:paraId="00000028">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Bharat Bhandari</w:t>
            </w:r>
          </w:p>
        </w:tc>
        <w:tc>
          <w:tcPr/>
          <w:p w:rsidR="00000000" w:rsidDel="00000000" w:rsidP="00000000" w:rsidRDefault="00000000" w:rsidRPr="00000000" w14:paraId="0000002A">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08</w:t>
            </w:r>
          </w:p>
        </w:tc>
      </w:tr>
      <w:tr>
        <w:trPr>
          <w:cantSplit w:val="0"/>
          <w:trHeight w:val="323" w:hRule="atLeast"/>
          <w:tblHeader w:val="0"/>
        </w:trPr>
        <w:tc>
          <w:tcPr>
            <w:gridSpan w:val="2"/>
          </w:tcPr>
          <w:p w:rsidR="00000000" w:rsidDel="00000000" w:rsidP="00000000" w:rsidRDefault="00000000" w:rsidRPr="00000000" w14:paraId="0000002B">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Mahendra Bikram Singh</w:t>
            </w:r>
          </w:p>
        </w:tc>
        <w:tc>
          <w:tcPr/>
          <w:p w:rsidR="00000000" w:rsidDel="00000000" w:rsidP="00000000" w:rsidRDefault="00000000" w:rsidRPr="00000000" w14:paraId="0000002D">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44</w:t>
            </w:r>
          </w:p>
        </w:tc>
      </w:tr>
    </w:tbl>
    <w:p w:rsidR="00000000" w:rsidDel="00000000" w:rsidP="00000000" w:rsidRDefault="00000000" w:rsidRPr="00000000" w14:paraId="0000002E">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s   </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rFonts w:ascii="Arial" w:cs="Arial" w:eastAsia="Arial" w:hAnsi="Arial"/>
          <w:b w:val="1"/>
          <w:color w:val="00000a"/>
          <w:sz w:val="28"/>
          <w:szCs w:val="28"/>
        </w:rPr>
      </w:pPr>
      <w:r w:rsidDel="00000000" w:rsidR="00000000" w:rsidRPr="00000000">
        <w:rPr>
          <w:rtl w:val="0"/>
        </w:rPr>
      </w:r>
    </w:p>
    <w:p w:rsidR="00000000" w:rsidDel="00000000" w:rsidP="00000000" w:rsidRDefault="00000000" w:rsidRPr="00000000" w14:paraId="00000033">
      <w:pPr>
        <w:jc w:val="center"/>
        <w:rPr>
          <w:rFonts w:ascii="Arial" w:cs="Arial" w:eastAsia="Arial" w:hAnsi="Arial"/>
          <w:b w:val="1"/>
          <w:color w:val="00000a"/>
          <w:sz w:val="28"/>
          <w:szCs w:val="28"/>
        </w:rPr>
      </w:pPr>
      <w:r w:rsidDel="00000000" w:rsidR="00000000" w:rsidRPr="00000000">
        <w:rPr>
          <w:rtl w:val="0"/>
        </w:rPr>
      </w:r>
    </w:p>
    <w:p w:rsidR="00000000" w:rsidDel="00000000" w:rsidP="00000000" w:rsidRDefault="00000000" w:rsidRPr="00000000" w14:paraId="00000034">
      <w:pPr>
        <w:jc w:val="center"/>
        <w:rPr>
          <w:rFonts w:ascii="Arial" w:cs="Arial" w:eastAsia="Arial" w:hAnsi="Arial"/>
          <w:b w:val="1"/>
          <w:color w:val="00000a"/>
          <w:sz w:val="28"/>
          <w:szCs w:val="28"/>
        </w:rPr>
      </w:pPr>
      <w:r w:rsidDel="00000000" w:rsidR="00000000" w:rsidRPr="00000000">
        <w:rPr>
          <w:rtl w:val="0"/>
        </w:rPr>
      </w:r>
    </w:p>
    <w:p w:rsidR="00000000" w:rsidDel="00000000" w:rsidP="00000000" w:rsidRDefault="00000000" w:rsidRPr="00000000" w14:paraId="00000035">
      <w:pPr>
        <w:jc w:val="center"/>
        <w:rPr>
          <w:rFonts w:ascii="Arial" w:cs="Arial" w:eastAsia="Arial" w:hAnsi="Arial"/>
          <w:b w:val="1"/>
          <w:color w:val="00000a"/>
          <w:sz w:val="28"/>
          <w:szCs w:val="28"/>
        </w:rPr>
      </w:pPr>
      <w:r w:rsidDel="00000000" w:rsidR="00000000" w:rsidRPr="00000000">
        <w:rPr>
          <w:rFonts w:ascii="Arial" w:cs="Arial" w:eastAsia="Arial" w:hAnsi="Arial"/>
          <w:b w:val="1"/>
          <w:color w:val="00000a"/>
          <w:sz w:val="28"/>
          <w:szCs w:val="28"/>
          <w:rtl w:val="0"/>
        </w:rPr>
        <w:t xml:space="preserve">DECLARATION</w:t>
      </w:r>
    </w:p>
    <w:p w:rsidR="00000000" w:rsidDel="00000000" w:rsidP="00000000" w:rsidRDefault="00000000" w:rsidRPr="00000000" w14:paraId="00000036">
      <w:pPr>
        <w:spacing w:line="360" w:lineRule="auto"/>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rtl w:val="0"/>
        </w:rPr>
        <w:t xml:space="preserve">We Amrit Pant, Abhisek Mal, Bharat Bhandari, Mahendra Bikram Singh, </w:t>
      </w:r>
      <w:r w:rsidDel="00000000" w:rsidR="00000000" w:rsidRPr="00000000">
        <w:rPr>
          <w:rFonts w:ascii="Times New Roman" w:cs="Times New Roman" w:eastAsia="Times New Roman" w:hAnsi="Times New Roman"/>
          <w:color w:val="00000a"/>
          <w:sz w:val="24"/>
          <w:szCs w:val="24"/>
          <w:rtl w:val="0"/>
        </w:rPr>
        <w:t xml:space="preserve">students of Computer Science of Science group of NAST affiliated to NEB, hereby declare that the work undertaken in this Project entitled “</w:t>
      </w:r>
      <w:r w:rsidDel="00000000" w:rsidR="00000000" w:rsidRPr="00000000">
        <w:rPr>
          <w:rFonts w:ascii="Times New Roman" w:cs="Times New Roman" w:eastAsia="Times New Roman" w:hAnsi="Times New Roman"/>
          <w:b w:val="1"/>
          <w:color w:val="00000a"/>
          <w:sz w:val="24"/>
          <w:szCs w:val="24"/>
          <w:rtl w:val="0"/>
        </w:rPr>
        <w:t xml:space="preserve">Bond Structure of Molecules</w:t>
      </w:r>
      <w:r w:rsidDel="00000000" w:rsidR="00000000" w:rsidRPr="00000000">
        <w:rPr>
          <w:rFonts w:ascii="Times New Roman" w:cs="Times New Roman" w:eastAsia="Times New Roman" w:hAnsi="Times New Roman"/>
          <w:color w:val="00000a"/>
          <w:sz w:val="24"/>
          <w:szCs w:val="24"/>
          <w:rtl w:val="0"/>
        </w:rPr>
        <w:t xml:space="preserve">” is the outcome of our own effort and is correct to the best of our knowledge. This work has been accomplished by obeying the social ethics; and it contains neither materials published earlier or written by another person/people nor materials which have been accepted for the award of any other degree of the school or other institution, except where due acknowledgment has been made in the document.</w:t>
      </w:r>
    </w:p>
    <w:p w:rsidR="00000000" w:rsidDel="00000000" w:rsidP="00000000" w:rsidRDefault="00000000" w:rsidRPr="00000000" w14:paraId="00000037">
      <w:pPr>
        <w:spacing w:line="411" w:lineRule="auto"/>
        <w:jc w:val="both"/>
        <w:rPr>
          <w:rFonts w:ascii="Arial" w:cs="Arial" w:eastAsia="Arial" w:hAnsi="Arial"/>
          <w:color w:val="00000a"/>
          <w:sz w:val="21"/>
          <w:szCs w:val="21"/>
        </w:rPr>
      </w:pPr>
      <w:r w:rsidDel="00000000" w:rsidR="00000000" w:rsidRPr="00000000">
        <w:rPr>
          <w:rtl w:val="0"/>
        </w:rPr>
      </w:r>
    </w:p>
    <w:p w:rsidR="00000000" w:rsidDel="00000000" w:rsidP="00000000" w:rsidRDefault="00000000" w:rsidRPr="00000000" w14:paraId="00000038">
      <w:pPr>
        <w:spacing w:line="14.39999999999999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jc w:val="left"/>
        <w:rPr/>
      </w:pPr>
      <w:r w:rsidDel="00000000" w:rsidR="00000000" w:rsidRPr="00000000">
        <w:rPr>
          <w:rtl w:val="0"/>
        </w:rPr>
      </w:r>
    </w:p>
    <w:p w:rsidR="00000000" w:rsidDel="00000000" w:rsidP="00000000" w:rsidRDefault="00000000" w:rsidRPr="00000000" w14:paraId="0000003A">
      <w:pPr>
        <w:jc w:val="left"/>
        <w:rPr/>
      </w:pPr>
      <w:r w:rsidDel="00000000" w:rsidR="00000000" w:rsidRPr="00000000">
        <w:rPr>
          <w:rtl w:val="0"/>
        </w:rPr>
      </w:r>
    </w:p>
    <w:p w:rsidR="00000000" w:rsidDel="00000000" w:rsidP="00000000" w:rsidRDefault="00000000" w:rsidRPr="00000000" w14:paraId="0000003B">
      <w:pPr>
        <w:jc w:val="left"/>
        <w:rPr/>
      </w:pPr>
      <w:r w:rsidDel="00000000" w:rsidR="00000000" w:rsidRPr="00000000">
        <w:rPr>
          <w:rtl w:val="0"/>
        </w:rPr>
        <w:t xml:space="preserve">……………………………                                                                                        ………………………..</w:t>
      </w:r>
    </w:p>
    <w:p w:rsidR="00000000" w:rsidDel="00000000" w:rsidP="00000000" w:rsidRDefault="00000000" w:rsidRPr="00000000" w14:paraId="0000003C">
      <w:pPr>
        <w:jc w:val="left"/>
        <w:rPr/>
      </w:pPr>
      <w:r w:rsidDel="00000000" w:rsidR="00000000" w:rsidRPr="00000000">
        <w:rPr>
          <w:rtl w:val="0"/>
        </w:rPr>
        <w:t xml:space="preserve"> Amrit Pant</w:t>
        <w:tab/>
        <w:tab/>
        <w:tab/>
        <w:tab/>
        <w:tab/>
        <w:tab/>
        <w:tab/>
        <w:tab/>
        <w:t xml:space="preserve">      Abhisek Mal</w:t>
      </w:r>
    </w:p>
    <w:p w:rsidR="00000000" w:rsidDel="00000000" w:rsidP="00000000" w:rsidRDefault="00000000" w:rsidRPr="00000000" w14:paraId="0000003D">
      <w:pPr>
        <w:jc w:val="left"/>
        <w:rPr/>
      </w:pPr>
      <w:r w:rsidDel="00000000" w:rsidR="00000000" w:rsidRPr="00000000">
        <w:rPr>
          <w:rtl w:val="0"/>
        </w:rPr>
      </w:r>
    </w:p>
    <w:p w:rsidR="00000000" w:rsidDel="00000000" w:rsidP="00000000" w:rsidRDefault="00000000" w:rsidRPr="00000000" w14:paraId="0000003E">
      <w:pPr>
        <w:jc w:val="left"/>
        <w:rPr/>
      </w:pPr>
      <w:r w:rsidDel="00000000" w:rsidR="00000000" w:rsidRPr="00000000">
        <w:rPr>
          <w:rtl w:val="0"/>
        </w:rPr>
      </w:r>
    </w:p>
    <w:p w:rsidR="00000000" w:rsidDel="00000000" w:rsidP="00000000" w:rsidRDefault="00000000" w:rsidRPr="00000000" w14:paraId="0000003F">
      <w:pPr>
        <w:jc w:val="left"/>
        <w:rPr/>
      </w:pPr>
      <w:r w:rsidDel="00000000" w:rsidR="00000000" w:rsidRPr="00000000">
        <w:rPr>
          <w:rtl w:val="0"/>
        </w:rPr>
      </w:r>
    </w:p>
    <w:p w:rsidR="00000000" w:rsidDel="00000000" w:rsidP="00000000" w:rsidRDefault="00000000" w:rsidRPr="00000000" w14:paraId="00000040">
      <w:pPr>
        <w:jc w:val="left"/>
        <w:rPr/>
      </w:pPr>
      <w:r w:rsidDel="00000000" w:rsidR="00000000" w:rsidRPr="00000000">
        <w:rPr>
          <w:rtl w:val="0"/>
        </w:rPr>
      </w:r>
    </w:p>
    <w:p w:rsidR="00000000" w:rsidDel="00000000" w:rsidP="00000000" w:rsidRDefault="00000000" w:rsidRPr="00000000" w14:paraId="00000041">
      <w:pPr>
        <w:jc w:val="left"/>
        <w:rPr/>
      </w:pPr>
      <w:r w:rsidDel="00000000" w:rsidR="00000000" w:rsidRPr="00000000">
        <w:rPr>
          <w:rtl w:val="0"/>
        </w:rPr>
      </w:r>
    </w:p>
    <w:p w:rsidR="00000000" w:rsidDel="00000000" w:rsidP="00000000" w:rsidRDefault="00000000" w:rsidRPr="00000000" w14:paraId="00000042">
      <w:pPr>
        <w:jc w:val="left"/>
        <w:rPr/>
      </w:pPr>
      <w:r w:rsidDel="00000000" w:rsidR="00000000" w:rsidRPr="00000000">
        <w:rPr>
          <w:rtl w:val="0"/>
        </w:rPr>
      </w:r>
    </w:p>
    <w:p w:rsidR="00000000" w:rsidDel="00000000" w:rsidP="00000000" w:rsidRDefault="00000000" w:rsidRPr="00000000" w14:paraId="00000043">
      <w:pPr>
        <w:jc w:val="left"/>
        <w:rPr/>
      </w:pPr>
      <w:r w:rsidDel="00000000" w:rsidR="00000000" w:rsidRPr="00000000">
        <w:rPr>
          <w:rtl w:val="0"/>
        </w:rPr>
        <w:t xml:space="preserve">…………………………</w:t>
        <w:tab/>
        <w:tab/>
        <w:tab/>
        <w:tab/>
        <w:tab/>
        <w:tab/>
        <w:t xml:space="preserve">……………………</w:t>
      </w:r>
    </w:p>
    <w:p w:rsidR="00000000" w:rsidDel="00000000" w:rsidP="00000000" w:rsidRDefault="00000000" w:rsidRPr="00000000" w14:paraId="00000044">
      <w:pPr>
        <w:jc w:val="left"/>
        <w:rPr/>
      </w:pPr>
      <w:r w:rsidDel="00000000" w:rsidR="00000000" w:rsidRPr="00000000">
        <w:rPr>
          <w:rtl w:val="0"/>
        </w:rPr>
        <w:t xml:space="preserve">Bharat Bhandari</w:t>
        <w:tab/>
        <w:tab/>
        <w:tab/>
        <w:tab/>
        <w:tab/>
        <w:tab/>
        <w:tab/>
        <w:t xml:space="preserve">Mahendra Bikram Singh</w:t>
      </w:r>
    </w:p>
    <w:p w:rsidR="00000000" w:rsidDel="00000000" w:rsidP="00000000" w:rsidRDefault="00000000" w:rsidRPr="00000000" w14:paraId="00000045">
      <w:pPr>
        <w:jc w:val="left"/>
        <w:rPr/>
      </w:pPr>
      <w:r w:rsidDel="00000000" w:rsidR="00000000" w:rsidRPr="00000000">
        <w:rPr>
          <w:rtl w:val="0"/>
        </w:rPr>
      </w:r>
    </w:p>
    <w:p w:rsidR="00000000" w:rsidDel="00000000" w:rsidP="00000000" w:rsidRDefault="00000000" w:rsidRPr="00000000" w14:paraId="00000046">
      <w:pPr>
        <w:jc w:val="left"/>
        <w:rPr/>
      </w:pPr>
      <w:r w:rsidDel="00000000" w:rsidR="00000000" w:rsidRPr="00000000">
        <w:br w:type="page"/>
      </w:r>
      <w:r w:rsidDel="00000000" w:rsidR="00000000" w:rsidRPr="00000000">
        <w:rPr>
          <w:rtl w:val="0"/>
        </w:rPr>
      </w:r>
    </w:p>
    <w:p w:rsidR="00000000" w:rsidDel="00000000" w:rsidP="00000000" w:rsidRDefault="00000000" w:rsidRPr="00000000" w14:paraId="00000047">
      <w:pPr>
        <w:jc w:val="left"/>
        <w:rPr/>
      </w:pPr>
      <w:r w:rsidDel="00000000" w:rsidR="00000000" w:rsidRPr="00000000">
        <w:rPr>
          <w:rtl w:val="0"/>
        </w:rPr>
      </w:r>
    </w:p>
    <w:bookmarkStart w:colFirst="0" w:colLast="0" w:name="bookmark=id.30j0zll" w:id="1"/>
    <w:bookmarkEnd w:id="1"/>
    <w:p w:rsidR="00000000" w:rsidDel="00000000" w:rsidP="00000000" w:rsidRDefault="00000000" w:rsidRPr="00000000" w14:paraId="00000048">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CERTIFICATE</w:t>
      </w:r>
    </w:p>
    <w:p w:rsidR="00000000" w:rsidDel="00000000" w:rsidP="00000000" w:rsidRDefault="00000000" w:rsidRPr="00000000" w14:paraId="00000049">
      <w:pPr>
        <w:spacing w:line="354"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line="35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to certify that the report entitled “</w:t>
      </w:r>
      <w:r w:rsidDel="00000000" w:rsidR="00000000" w:rsidRPr="00000000">
        <w:rPr>
          <w:rFonts w:ascii="Times New Roman" w:cs="Times New Roman" w:eastAsia="Times New Roman" w:hAnsi="Times New Roman"/>
          <w:b w:val="1"/>
          <w:sz w:val="24"/>
          <w:szCs w:val="24"/>
          <w:rtl w:val="0"/>
        </w:rPr>
        <w:t xml:space="preserve">Bond Structure Of Molecules</w:t>
      </w:r>
      <w:r w:rsidDel="00000000" w:rsidR="00000000" w:rsidRPr="00000000">
        <w:rPr>
          <w:rFonts w:ascii="Times New Roman" w:cs="Times New Roman" w:eastAsia="Times New Roman" w:hAnsi="Times New Roman"/>
          <w:sz w:val="24"/>
          <w:szCs w:val="24"/>
          <w:rtl w:val="0"/>
        </w:rPr>
        <w:t xml:space="preserve">” is a report of the work carried out by our group</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under the guidance and supervision of Mr.DB Khadka for the partial fulfillment of secondary school grade XI certificate level degree of Computer Science by National Examination Board.</w:t>
      </w:r>
    </w:p>
    <w:p w:rsidR="00000000" w:rsidDel="00000000" w:rsidP="00000000" w:rsidRDefault="00000000" w:rsidRPr="00000000" w14:paraId="0000004B">
      <w:pPr>
        <w:spacing w:line="20" w:lineRule="auto"/>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2540</wp:posOffset>
            </wp:positionH>
            <wp:positionV relativeFrom="paragraph">
              <wp:posOffset>-332739</wp:posOffset>
            </wp:positionV>
            <wp:extent cx="5938520" cy="5904865"/>
            <wp:effectExtent b="0" l="0" r="0" t="0"/>
            <wp:wrapNone/>
            <wp:docPr id="10"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5938520" cy="5904865"/>
                    </a:xfrm>
                    <a:prstGeom prst="rect"/>
                    <a:ln/>
                  </pic:spPr>
                </pic:pic>
              </a:graphicData>
            </a:graphic>
          </wp:anchor>
        </w:drawing>
      </w:r>
    </w:p>
    <w:p w:rsidR="00000000" w:rsidDel="00000000" w:rsidP="00000000" w:rsidRDefault="00000000" w:rsidRPr="00000000" w14:paraId="0000004C">
      <w:pPr>
        <w:spacing w:line="357"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the best of our knowledge and belief, this work embodies the work of the candidates themselves, has duly been completed, fulfills the requirement of the ordinance relating to the Grade XI degree of the school, and is up to the standard in respect of content, presentation, and language for being referred to the examiner.</w:t>
      </w:r>
    </w:p>
    <w:p w:rsidR="00000000" w:rsidDel="00000000" w:rsidP="00000000" w:rsidRDefault="00000000" w:rsidRPr="00000000" w14:paraId="0000004D">
      <w:pPr>
        <w:spacing w:line="200" w:lineRule="auto"/>
        <w:rPr>
          <w:rFonts w:ascii="Times New Roman" w:cs="Times New Roman" w:eastAsia="Times New Roman" w:hAnsi="Times New Roman"/>
          <w:sz w:val="24"/>
          <w:szCs w:val="24"/>
        </w:rPr>
      </w:pPr>
      <w:r w:rsidDel="00000000" w:rsidR="00000000" w:rsidRPr="00000000">
        <w:rPr>
          <w:rtl w:val="0"/>
        </w:rPr>
      </w:r>
    </w:p>
    <w:tbl>
      <w:tblPr>
        <w:tblStyle w:val="Table2"/>
        <w:tblW w:w="9340.0" w:type="dxa"/>
        <w:jc w:val="left"/>
        <w:tblLayout w:type="fixed"/>
        <w:tblLook w:val="0000"/>
      </w:tblPr>
      <w:tblGrid>
        <w:gridCol w:w="4840"/>
        <w:gridCol w:w="4500"/>
        <w:tblGridChange w:id="0">
          <w:tblGrid>
            <w:gridCol w:w="4840"/>
            <w:gridCol w:w="4500"/>
          </w:tblGrid>
        </w:tblGridChange>
      </w:tblGrid>
      <w:tr>
        <w:trPr>
          <w:cantSplit w:val="0"/>
          <w:trHeight w:val="276" w:hRule="atLeast"/>
          <w:tblHeader w:val="0"/>
        </w:trPr>
        <w:tc>
          <w:tcPr>
            <w:shd w:fill="auto" w:val="clear"/>
            <w:vAlign w:val="bottom"/>
          </w:tcPr>
          <w:p w:rsidR="00000000" w:rsidDel="00000000" w:rsidP="00000000" w:rsidRDefault="00000000" w:rsidRPr="00000000" w14:paraId="0000004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Mr.DB Khadka</w:t>
            </w:r>
          </w:p>
        </w:tc>
        <w:tc>
          <w:tcPr>
            <w:shd w:fill="auto" w:val="clear"/>
            <w:vAlign w:val="bottom"/>
          </w:tcPr>
          <w:p w:rsidR="00000000" w:rsidDel="00000000" w:rsidP="00000000" w:rsidRDefault="00000000" w:rsidRPr="00000000" w14:paraId="0000004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Mr. Krishna Bhandari</w:t>
            </w:r>
          </w:p>
        </w:tc>
      </w:tr>
      <w:tr>
        <w:trPr>
          <w:cantSplit w:val="0"/>
          <w:trHeight w:val="569" w:hRule="atLeast"/>
          <w:tblHeader w:val="0"/>
        </w:trPr>
        <w:tc>
          <w:tcPr>
            <w:shd w:fill="auto" w:val="clear"/>
            <w:vAlign w:val="bottom"/>
          </w:tcPr>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Lecturer, Computer Science</w:t>
            </w:r>
          </w:p>
        </w:tc>
        <w:tc>
          <w:tcPr>
            <w:shd w:fill="auto" w:val="clear"/>
            <w:vAlign w:val="bottom"/>
          </w:tcPr>
          <w:p w:rsidR="00000000" w:rsidDel="00000000" w:rsidP="00000000" w:rsidRDefault="00000000" w:rsidRPr="00000000" w14:paraId="00000051">
            <w:pPr>
              <w:ind w:left="160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HOD, Science</w:t>
            </w:r>
          </w:p>
        </w:tc>
      </w:tr>
      <w:tr>
        <w:trPr>
          <w:cantSplit w:val="0"/>
          <w:trHeight w:val="574" w:hRule="atLeast"/>
          <w:tblHeader w:val="0"/>
        </w:trPr>
        <w:tc>
          <w:tcPr>
            <w:shd w:fill="auto" w:val="clear"/>
            <w:vAlign w:val="bottom"/>
          </w:tcPr>
          <w:p w:rsidR="00000000" w:rsidDel="00000000" w:rsidP="00000000" w:rsidRDefault="00000000" w:rsidRPr="00000000" w14:paraId="00000052">
            <w:pPr>
              <w:ind w:left="9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NAST</w:t>
            </w:r>
          </w:p>
        </w:tc>
        <w:tc>
          <w:tcPr>
            <w:shd w:fill="auto" w:val="clear"/>
            <w:vAlign w:val="bottom"/>
          </w:tcPr>
          <w:p w:rsidR="00000000" w:rsidDel="00000000" w:rsidP="00000000" w:rsidRDefault="00000000" w:rsidRPr="00000000" w14:paraId="00000053">
            <w:pPr>
              <w:ind w:left="27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NAST</w:t>
            </w:r>
          </w:p>
        </w:tc>
      </w:tr>
      <w:tr>
        <w:trPr>
          <w:cantSplit w:val="0"/>
          <w:trHeight w:val="576" w:hRule="atLeast"/>
          <w:tblHeader w:val="0"/>
        </w:trPr>
        <w:tc>
          <w:tcPr>
            <w:shd w:fill="auto" w:val="clear"/>
            <w:vAlign w:val="bottom"/>
          </w:tcPr>
          <w:p w:rsidR="00000000" w:rsidDel="00000000" w:rsidP="00000000" w:rsidRDefault="00000000" w:rsidRPr="00000000" w14:paraId="00000054">
            <w:pPr>
              <w:ind w:left="2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Dhangadhi, Kailali</w:t>
            </w:r>
          </w:p>
        </w:tc>
        <w:tc>
          <w:tcPr>
            <w:shd w:fill="auto" w:val="clear"/>
            <w:vAlign w:val="bottom"/>
          </w:tcPr>
          <w:p w:rsidR="00000000" w:rsidDel="00000000" w:rsidP="00000000" w:rsidRDefault="00000000" w:rsidRPr="00000000" w14:paraId="00000055">
            <w:pPr>
              <w:ind w:left="166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Dhangadhi, Kailali</w:t>
            </w:r>
          </w:p>
        </w:tc>
      </w:tr>
      <w:tr>
        <w:trPr>
          <w:cantSplit w:val="0"/>
          <w:trHeight w:val="786" w:hRule="atLeast"/>
          <w:tblHeader w:val="0"/>
        </w:trPr>
        <w:tc>
          <w:tcPr>
            <w:shd w:fill="auto" w:val="clear"/>
            <w:vAlign w:val="bottom"/>
          </w:tcPr>
          <w:p w:rsidR="00000000" w:rsidDel="00000000" w:rsidP="00000000" w:rsidRDefault="00000000" w:rsidRPr="00000000" w14:paraId="00000056">
            <w:pPr>
              <w:ind w:left="5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vAlign w:val="bottom"/>
          </w:tcPr>
          <w:p w:rsidR="00000000" w:rsidDel="00000000" w:rsidP="00000000" w:rsidRDefault="00000000" w:rsidRPr="00000000" w14:paraId="00000057">
            <w:pPr>
              <w:ind w:left="25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cantSplit w:val="0"/>
          <w:trHeight w:val="342" w:hRule="atLeast"/>
          <w:tblHeader w:val="0"/>
        </w:trPr>
        <w:tc>
          <w:tcPr>
            <w:shd w:fill="auto" w:val="clear"/>
            <w:vAlign w:val="bottom"/>
          </w:tcPr>
          <w:p w:rsidR="00000000" w:rsidDel="00000000" w:rsidP="00000000" w:rsidRDefault="00000000" w:rsidRPr="00000000" w14:paraId="00000058">
            <w:pPr>
              <w:ind w:left="5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Signature</w:t>
            </w:r>
          </w:p>
        </w:tc>
        <w:tc>
          <w:tcPr>
            <w:shd w:fill="auto" w:val="clear"/>
            <w:vAlign w:val="bottom"/>
          </w:tcPr>
          <w:p w:rsidR="00000000" w:rsidDel="00000000" w:rsidP="00000000" w:rsidRDefault="00000000" w:rsidRPr="00000000" w14:paraId="00000059">
            <w:pPr>
              <w:ind w:left="166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Signature</w:t>
            </w:r>
          </w:p>
        </w:tc>
      </w:tr>
    </w:tbl>
    <w:p w:rsidR="00000000" w:rsidDel="00000000" w:rsidP="00000000" w:rsidRDefault="00000000" w:rsidRPr="00000000" w14:paraId="0000005A">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tabs>
          <w:tab w:val="left" w:leader="none" w:pos="6180"/>
        </w:tabs>
        <w:spacing w:line="20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ind w:left="36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E">
      <w:pPr>
        <w:spacing w:line="291.9999999999999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Mr. Upendra Bahadur Bam</w:t>
      </w:r>
    </w:p>
    <w:p w:rsidR="00000000" w:rsidDel="00000000" w:rsidP="00000000" w:rsidRDefault="00000000" w:rsidRPr="00000000" w14:paraId="0000005F">
      <w:pPr>
        <w:ind w:right="-79"/>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Principal</w:t>
      </w:r>
    </w:p>
    <w:p w:rsidR="00000000" w:rsidDel="00000000" w:rsidP="00000000" w:rsidRDefault="00000000" w:rsidRPr="00000000" w14:paraId="00000060">
      <w:pPr>
        <w:ind w:right="-79"/>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NAST</w:t>
      </w:r>
    </w:p>
    <w:p w:rsidR="00000000" w:rsidDel="00000000" w:rsidP="00000000" w:rsidRDefault="00000000" w:rsidRPr="00000000" w14:paraId="00000061">
      <w:pPr>
        <w:tabs>
          <w:tab w:val="left" w:leader="none" w:pos="2925"/>
        </w:tabs>
        <w:rPr/>
      </w:pPr>
      <w:r w:rsidDel="00000000" w:rsidR="00000000" w:rsidRPr="00000000">
        <w:rPr>
          <w:rtl w:val="0"/>
        </w:rPr>
      </w:r>
    </w:p>
    <w:p w:rsidR="00000000" w:rsidDel="00000000" w:rsidP="00000000" w:rsidRDefault="00000000" w:rsidRPr="00000000" w14:paraId="0000006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Contents</w:t>
      </w:r>
    </w:p>
    <w:sdt>
      <w:sdtPr>
        <w:docPartObj>
          <w:docPartGallery w:val="Table of Contents"/>
          <w:docPartUnique w:val="1"/>
        </w:docPartObj>
      </w:sdtPr>
      <w:sdtContent>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fldChar w:fldCharType="begin"/>
            <w:instrText xml:space="preserve"> TOC \h \u \z </w:instrText>
            <w:fldChar w:fldCharType="separate"/>
          </w:r>
          <w:r w:rsidDel="00000000" w:rsidR="00000000" w:rsidRPr="00000000">
            <w:rPr>
              <w:b w:val="1"/>
              <w:rtl w:val="0"/>
            </w:rPr>
            <w:t xml:space="preserve">Introduction to VSEPR Theory</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Postulates of VSEPR Theory</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Limitation of VSEPR Theory</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Predicting the shape using VSEPR</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Shape of N2 Molecule</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tabs>
          <w:tab w:val="left" w:leader="none" w:pos="2925"/>
        </w:tabs>
        <w:rPr>
          <w:rFonts w:ascii="Arial" w:cs="Arial" w:eastAsia="Arial" w:hAnsi="Arial"/>
          <w:color w:val="333333"/>
          <w:sz w:val="17"/>
          <w:szCs w:val="17"/>
          <w:highlight w:val="white"/>
        </w:rPr>
      </w:pPr>
      <w:r w:rsidDel="00000000" w:rsidR="00000000" w:rsidRPr="00000000">
        <w:rPr>
          <w:rtl w:val="0"/>
        </w:rPr>
      </w:r>
    </w:p>
    <w:p w:rsidR="00000000" w:rsidDel="00000000" w:rsidP="00000000" w:rsidRDefault="00000000" w:rsidRPr="00000000" w14:paraId="0000006C">
      <w:pPr>
        <w:tabs>
          <w:tab w:val="left" w:leader="none" w:pos="2925"/>
        </w:tabs>
        <w:rPr>
          <w:rFonts w:ascii="Arial" w:cs="Arial" w:eastAsia="Arial" w:hAnsi="Arial"/>
          <w:color w:val="333333"/>
          <w:sz w:val="17"/>
          <w:szCs w:val="17"/>
          <w:highlight w:val="white"/>
        </w:rPr>
      </w:pPr>
      <w:r w:rsidDel="00000000" w:rsidR="00000000" w:rsidRPr="00000000">
        <w:rPr>
          <w:rtl w:val="0"/>
        </w:rPr>
      </w:r>
    </w:p>
    <w:p w:rsidR="00000000" w:rsidDel="00000000" w:rsidP="00000000" w:rsidRDefault="00000000" w:rsidRPr="00000000" w14:paraId="0000006D">
      <w:pPr>
        <w:tabs>
          <w:tab w:val="left" w:leader="none" w:pos="2925"/>
        </w:tabs>
        <w:rPr>
          <w:rFonts w:ascii="Arial" w:cs="Arial" w:eastAsia="Arial" w:hAnsi="Arial"/>
          <w:color w:val="333333"/>
          <w:sz w:val="17"/>
          <w:szCs w:val="17"/>
          <w:highlight w:val="white"/>
        </w:rPr>
      </w:pPr>
      <w:r w:rsidDel="00000000" w:rsidR="00000000" w:rsidRPr="00000000">
        <w:rPr>
          <w:rtl w:val="0"/>
        </w:rPr>
      </w:r>
    </w:p>
    <w:p w:rsidR="00000000" w:rsidDel="00000000" w:rsidP="00000000" w:rsidRDefault="00000000" w:rsidRPr="00000000" w14:paraId="0000006E">
      <w:pPr>
        <w:tabs>
          <w:tab w:val="left" w:leader="none" w:pos="2925"/>
        </w:tabs>
        <w:rPr>
          <w:rFonts w:ascii="Arial" w:cs="Arial" w:eastAsia="Arial" w:hAnsi="Arial"/>
          <w:color w:val="333333"/>
          <w:sz w:val="17"/>
          <w:szCs w:val="17"/>
          <w:highlight w:val="white"/>
        </w:rPr>
      </w:pPr>
      <w:r w:rsidDel="00000000" w:rsidR="00000000" w:rsidRPr="00000000">
        <w:rPr>
          <w:rtl w:val="0"/>
        </w:rPr>
      </w:r>
    </w:p>
    <w:p w:rsidR="00000000" w:rsidDel="00000000" w:rsidP="00000000" w:rsidRDefault="00000000" w:rsidRPr="00000000" w14:paraId="0000006F">
      <w:pPr>
        <w:tabs>
          <w:tab w:val="left" w:leader="none" w:pos="2925"/>
        </w:tabs>
        <w:rPr>
          <w:rFonts w:ascii="Arial" w:cs="Arial" w:eastAsia="Arial" w:hAnsi="Arial"/>
          <w:color w:val="333333"/>
          <w:sz w:val="17"/>
          <w:szCs w:val="17"/>
          <w:highlight w:val="white"/>
        </w:rPr>
      </w:pPr>
      <w:r w:rsidDel="00000000" w:rsidR="00000000" w:rsidRPr="00000000">
        <w:rPr>
          <w:rtl w:val="0"/>
        </w:rPr>
      </w:r>
    </w:p>
    <w:p w:rsidR="00000000" w:rsidDel="00000000" w:rsidP="00000000" w:rsidRDefault="00000000" w:rsidRPr="00000000" w14:paraId="00000070">
      <w:pPr>
        <w:tabs>
          <w:tab w:val="left" w:leader="none" w:pos="2925"/>
        </w:tabs>
        <w:rPr>
          <w:rFonts w:ascii="Arial" w:cs="Arial" w:eastAsia="Arial" w:hAnsi="Arial"/>
          <w:color w:val="333333"/>
          <w:sz w:val="17"/>
          <w:szCs w:val="17"/>
          <w:highlight w:val="white"/>
        </w:rPr>
      </w:pPr>
      <w:r w:rsidDel="00000000" w:rsidR="00000000" w:rsidRPr="00000000">
        <w:rPr>
          <w:rtl w:val="0"/>
        </w:rPr>
      </w:r>
    </w:p>
    <w:p w:rsidR="00000000" w:rsidDel="00000000" w:rsidP="00000000" w:rsidRDefault="00000000" w:rsidRPr="00000000" w14:paraId="00000071">
      <w:pPr>
        <w:tabs>
          <w:tab w:val="left" w:leader="none" w:pos="2925"/>
        </w:tabs>
        <w:rPr>
          <w:rFonts w:ascii="Arial" w:cs="Arial" w:eastAsia="Arial" w:hAnsi="Arial"/>
          <w:color w:val="333333"/>
          <w:sz w:val="17"/>
          <w:szCs w:val="17"/>
          <w:highlight w:val="white"/>
        </w:rPr>
      </w:pPr>
      <w:r w:rsidDel="00000000" w:rsidR="00000000" w:rsidRPr="00000000">
        <w:rPr>
          <w:rtl w:val="0"/>
        </w:rPr>
      </w:r>
    </w:p>
    <w:p w:rsidR="00000000" w:rsidDel="00000000" w:rsidP="00000000" w:rsidRDefault="00000000" w:rsidRPr="00000000" w14:paraId="00000072">
      <w:pPr>
        <w:tabs>
          <w:tab w:val="left" w:leader="none" w:pos="2925"/>
        </w:tabs>
        <w:rPr>
          <w:rFonts w:ascii="Arial" w:cs="Arial" w:eastAsia="Arial" w:hAnsi="Arial"/>
          <w:color w:val="333333"/>
          <w:sz w:val="17"/>
          <w:szCs w:val="17"/>
          <w:highlight w:val="white"/>
        </w:rPr>
      </w:pPr>
      <w:r w:rsidDel="00000000" w:rsidR="00000000" w:rsidRPr="00000000">
        <w:rPr>
          <w:rtl w:val="0"/>
        </w:rPr>
      </w:r>
    </w:p>
    <w:p w:rsidR="00000000" w:rsidDel="00000000" w:rsidP="00000000" w:rsidRDefault="00000000" w:rsidRPr="00000000" w14:paraId="00000073">
      <w:pPr>
        <w:tabs>
          <w:tab w:val="left" w:leader="none" w:pos="2925"/>
        </w:tabs>
        <w:rPr>
          <w:rFonts w:ascii="Arial" w:cs="Arial" w:eastAsia="Arial" w:hAnsi="Arial"/>
          <w:color w:val="333333"/>
          <w:sz w:val="17"/>
          <w:szCs w:val="17"/>
          <w:highlight w:val="white"/>
        </w:rPr>
      </w:pPr>
      <w:r w:rsidDel="00000000" w:rsidR="00000000" w:rsidRPr="00000000">
        <w:rPr>
          <w:rtl w:val="0"/>
        </w:rPr>
      </w:r>
    </w:p>
    <w:p w:rsidR="00000000" w:rsidDel="00000000" w:rsidP="00000000" w:rsidRDefault="00000000" w:rsidRPr="00000000" w14:paraId="00000074">
      <w:pPr>
        <w:tabs>
          <w:tab w:val="left" w:leader="none" w:pos="2925"/>
        </w:tabs>
        <w:rPr>
          <w:rFonts w:ascii="Arial" w:cs="Arial" w:eastAsia="Arial" w:hAnsi="Arial"/>
          <w:color w:val="333333"/>
          <w:sz w:val="17"/>
          <w:szCs w:val="17"/>
          <w:highlight w:val="white"/>
        </w:rPr>
      </w:pPr>
      <w:r w:rsidDel="00000000" w:rsidR="00000000" w:rsidRPr="00000000">
        <w:rPr>
          <w:rtl w:val="0"/>
        </w:rPr>
      </w:r>
    </w:p>
    <w:p w:rsidR="00000000" w:rsidDel="00000000" w:rsidP="00000000" w:rsidRDefault="00000000" w:rsidRPr="00000000" w14:paraId="00000075">
      <w:pPr>
        <w:tabs>
          <w:tab w:val="left" w:leader="none" w:pos="2925"/>
        </w:tabs>
        <w:rPr>
          <w:rFonts w:ascii="Arial" w:cs="Arial" w:eastAsia="Arial" w:hAnsi="Arial"/>
          <w:color w:val="333333"/>
          <w:sz w:val="17"/>
          <w:szCs w:val="17"/>
          <w:highlight w:val="white"/>
        </w:rPr>
      </w:pPr>
      <w:r w:rsidDel="00000000" w:rsidR="00000000" w:rsidRPr="00000000">
        <w:rPr>
          <w:rtl w:val="0"/>
        </w:rPr>
      </w:r>
    </w:p>
    <w:p w:rsidR="00000000" w:rsidDel="00000000" w:rsidP="00000000" w:rsidRDefault="00000000" w:rsidRPr="00000000" w14:paraId="00000076">
      <w:pPr>
        <w:tabs>
          <w:tab w:val="left" w:leader="none" w:pos="2925"/>
        </w:tabs>
        <w:rPr>
          <w:rFonts w:ascii="Arial" w:cs="Arial" w:eastAsia="Arial" w:hAnsi="Arial"/>
          <w:color w:val="333333"/>
          <w:sz w:val="17"/>
          <w:szCs w:val="17"/>
          <w:highlight w:val="white"/>
        </w:rPr>
      </w:pPr>
      <w:r w:rsidDel="00000000" w:rsidR="00000000" w:rsidRPr="00000000">
        <w:rPr>
          <w:rtl w:val="0"/>
        </w:rPr>
      </w:r>
    </w:p>
    <w:p w:rsidR="00000000" w:rsidDel="00000000" w:rsidP="00000000" w:rsidRDefault="00000000" w:rsidRPr="00000000" w14:paraId="00000077">
      <w:pPr>
        <w:tabs>
          <w:tab w:val="left" w:leader="none" w:pos="2925"/>
        </w:tabs>
        <w:rPr>
          <w:rFonts w:ascii="Arial" w:cs="Arial" w:eastAsia="Arial" w:hAnsi="Arial"/>
          <w:color w:val="333333"/>
          <w:sz w:val="17"/>
          <w:szCs w:val="17"/>
          <w:highlight w:val="white"/>
        </w:rPr>
      </w:pPr>
      <w:r w:rsidDel="00000000" w:rsidR="00000000" w:rsidRPr="00000000">
        <w:rPr>
          <w:rtl w:val="0"/>
        </w:rPr>
      </w:r>
    </w:p>
    <w:p w:rsidR="00000000" w:rsidDel="00000000" w:rsidP="00000000" w:rsidRDefault="00000000" w:rsidRPr="00000000" w14:paraId="00000078">
      <w:pPr>
        <w:tabs>
          <w:tab w:val="left" w:leader="none" w:pos="2925"/>
        </w:tabs>
        <w:rPr>
          <w:rFonts w:ascii="Arial" w:cs="Arial" w:eastAsia="Arial" w:hAnsi="Arial"/>
          <w:color w:val="333333"/>
          <w:sz w:val="17"/>
          <w:szCs w:val="17"/>
          <w:highlight w:val="white"/>
        </w:rPr>
      </w:pPr>
      <w:r w:rsidDel="00000000" w:rsidR="00000000" w:rsidRPr="00000000">
        <w:rPr>
          <w:rtl w:val="0"/>
        </w:rPr>
      </w:r>
    </w:p>
    <w:p w:rsidR="00000000" w:rsidDel="00000000" w:rsidP="00000000" w:rsidRDefault="00000000" w:rsidRPr="00000000" w14:paraId="00000079">
      <w:pPr>
        <w:tabs>
          <w:tab w:val="left" w:leader="none" w:pos="2925"/>
        </w:tabs>
        <w:rPr>
          <w:rFonts w:ascii="Arial" w:cs="Arial" w:eastAsia="Arial" w:hAnsi="Arial"/>
          <w:color w:val="333333"/>
          <w:sz w:val="17"/>
          <w:szCs w:val="17"/>
          <w:highlight w:val="white"/>
        </w:rPr>
      </w:pPr>
      <w:r w:rsidDel="00000000" w:rsidR="00000000" w:rsidRPr="00000000">
        <w:rPr>
          <w:rtl w:val="0"/>
        </w:rPr>
      </w:r>
    </w:p>
    <w:p w:rsidR="00000000" w:rsidDel="00000000" w:rsidP="00000000" w:rsidRDefault="00000000" w:rsidRPr="00000000" w14:paraId="0000007A">
      <w:pPr>
        <w:tabs>
          <w:tab w:val="left" w:leader="none" w:pos="2925"/>
        </w:tabs>
        <w:rPr>
          <w:rFonts w:ascii="Arial" w:cs="Arial" w:eastAsia="Arial" w:hAnsi="Arial"/>
          <w:color w:val="333333"/>
          <w:sz w:val="17"/>
          <w:szCs w:val="17"/>
          <w:highlight w:val="white"/>
        </w:rPr>
      </w:pPr>
      <w:r w:rsidDel="00000000" w:rsidR="00000000" w:rsidRPr="00000000">
        <w:rPr>
          <w:rtl w:val="0"/>
        </w:rPr>
      </w:r>
    </w:p>
    <w:p w:rsidR="00000000" w:rsidDel="00000000" w:rsidP="00000000" w:rsidRDefault="00000000" w:rsidRPr="00000000" w14:paraId="0000007B">
      <w:pPr>
        <w:tabs>
          <w:tab w:val="left" w:leader="none" w:pos="2925"/>
        </w:tabs>
        <w:rPr>
          <w:rFonts w:ascii="Arial" w:cs="Arial" w:eastAsia="Arial" w:hAnsi="Arial"/>
          <w:color w:val="333333"/>
          <w:sz w:val="17"/>
          <w:szCs w:val="17"/>
          <w:highlight w:val="white"/>
        </w:rPr>
      </w:pPr>
      <w:r w:rsidDel="00000000" w:rsidR="00000000" w:rsidRPr="00000000">
        <w:rPr>
          <w:rtl w:val="0"/>
        </w:rPr>
      </w:r>
    </w:p>
    <w:p w:rsidR="00000000" w:rsidDel="00000000" w:rsidP="00000000" w:rsidRDefault="00000000" w:rsidRPr="00000000" w14:paraId="0000007C">
      <w:pPr>
        <w:tabs>
          <w:tab w:val="left" w:leader="none" w:pos="2925"/>
        </w:tabs>
        <w:rPr>
          <w:rFonts w:ascii="Arial" w:cs="Arial" w:eastAsia="Arial" w:hAnsi="Arial"/>
          <w:color w:val="333333"/>
          <w:sz w:val="17"/>
          <w:szCs w:val="17"/>
          <w:highlight w:val="white"/>
        </w:rPr>
      </w:pPr>
      <w:r w:rsidDel="00000000" w:rsidR="00000000" w:rsidRPr="00000000">
        <w:rPr>
          <w:rtl w:val="0"/>
        </w:rPr>
      </w:r>
    </w:p>
    <w:p w:rsidR="00000000" w:rsidDel="00000000" w:rsidP="00000000" w:rsidRDefault="00000000" w:rsidRPr="00000000" w14:paraId="0000007D">
      <w:pPr>
        <w:tabs>
          <w:tab w:val="left" w:leader="none" w:pos="2925"/>
        </w:tabs>
        <w:rPr>
          <w:rFonts w:ascii="Arial" w:cs="Arial" w:eastAsia="Arial" w:hAnsi="Arial"/>
          <w:color w:val="333333"/>
          <w:sz w:val="17"/>
          <w:szCs w:val="17"/>
          <w:highlight w:val="white"/>
        </w:rPr>
      </w:pPr>
      <w:r w:rsidDel="00000000" w:rsidR="00000000" w:rsidRPr="00000000">
        <w:rPr>
          <w:rtl w:val="0"/>
        </w:rPr>
      </w:r>
    </w:p>
    <w:p w:rsidR="00000000" w:rsidDel="00000000" w:rsidP="00000000" w:rsidRDefault="00000000" w:rsidRPr="00000000" w14:paraId="0000007E">
      <w:pPr>
        <w:tabs>
          <w:tab w:val="left" w:leader="none" w:pos="2925"/>
        </w:tabs>
        <w:rPr>
          <w:rFonts w:ascii="Arial" w:cs="Arial" w:eastAsia="Arial" w:hAnsi="Arial"/>
          <w:color w:val="333333"/>
          <w:sz w:val="17"/>
          <w:szCs w:val="17"/>
          <w:highlight w:val="white"/>
        </w:rPr>
      </w:pPr>
      <w:r w:rsidDel="00000000" w:rsidR="00000000" w:rsidRPr="00000000">
        <w:rPr>
          <w:rtl w:val="0"/>
        </w:rPr>
      </w:r>
    </w:p>
    <w:p w:rsidR="00000000" w:rsidDel="00000000" w:rsidP="00000000" w:rsidRDefault="00000000" w:rsidRPr="00000000" w14:paraId="0000007F">
      <w:pPr>
        <w:tabs>
          <w:tab w:val="left" w:leader="none" w:pos="2925"/>
        </w:tabs>
        <w:rPr>
          <w:rFonts w:ascii="Arial" w:cs="Arial" w:eastAsia="Arial" w:hAnsi="Arial"/>
          <w:color w:val="333333"/>
          <w:sz w:val="17"/>
          <w:szCs w:val="17"/>
          <w:highlight w:val="white"/>
        </w:rPr>
      </w:pPr>
      <w:r w:rsidDel="00000000" w:rsidR="00000000" w:rsidRPr="00000000">
        <w:rPr>
          <w:rtl w:val="0"/>
        </w:rPr>
      </w:r>
    </w:p>
    <w:p w:rsidR="00000000" w:rsidDel="00000000" w:rsidP="00000000" w:rsidRDefault="00000000" w:rsidRPr="00000000" w14:paraId="00000080">
      <w:pPr>
        <w:tabs>
          <w:tab w:val="left" w:leader="none" w:pos="2925"/>
        </w:tabs>
        <w:rPr>
          <w:rFonts w:ascii="Arial" w:cs="Arial" w:eastAsia="Arial" w:hAnsi="Arial"/>
          <w:color w:val="333333"/>
          <w:sz w:val="17"/>
          <w:szCs w:val="17"/>
          <w:highlight w:val="white"/>
        </w:rPr>
      </w:pPr>
      <w:r w:rsidDel="00000000" w:rsidR="00000000" w:rsidRPr="00000000">
        <w:rPr>
          <w:rtl w:val="0"/>
        </w:rPr>
      </w:r>
    </w:p>
    <w:p w:rsidR="00000000" w:rsidDel="00000000" w:rsidP="00000000" w:rsidRDefault="00000000" w:rsidRPr="00000000" w14:paraId="00000081">
      <w:pPr>
        <w:tabs>
          <w:tab w:val="left" w:leader="none" w:pos="2925"/>
        </w:tabs>
        <w:rPr>
          <w:rFonts w:ascii="Arial" w:cs="Arial" w:eastAsia="Arial" w:hAnsi="Arial"/>
          <w:color w:val="333333"/>
          <w:sz w:val="17"/>
          <w:szCs w:val="17"/>
          <w:highlight w:val="white"/>
        </w:rPr>
      </w:pPr>
      <w:r w:rsidDel="00000000" w:rsidR="00000000" w:rsidRPr="00000000">
        <w:rPr>
          <w:rtl w:val="0"/>
        </w:rPr>
      </w:r>
    </w:p>
    <w:p w:rsidR="00000000" w:rsidDel="00000000" w:rsidP="00000000" w:rsidRDefault="00000000" w:rsidRPr="00000000" w14:paraId="00000082">
      <w:pPr>
        <w:tabs>
          <w:tab w:val="left" w:leader="none" w:pos="2925"/>
        </w:tabs>
        <w:rPr>
          <w:rFonts w:ascii="Arial" w:cs="Arial" w:eastAsia="Arial" w:hAnsi="Arial"/>
          <w:color w:val="333333"/>
          <w:sz w:val="17"/>
          <w:szCs w:val="17"/>
          <w:highlight w:val="white"/>
        </w:rPr>
      </w:pPr>
      <w:r w:rsidDel="00000000" w:rsidR="00000000" w:rsidRPr="00000000">
        <w:rPr>
          <w:rtl w:val="0"/>
        </w:rPr>
      </w:r>
    </w:p>
    <w:p w:rsidR="00000000" w:rsidDel="00000000" w:rsidP="00000000" w:rsidRDefault="00000000" w:rsidRPr="00000000" w14:paraId="00000083">
      <w:pPr>
        <w:tabs>
          <w:tab w:val="left" w:leader="none" w:pos="2925"/>
        </w:tabs>
        <w:rPr>
          <w:rFonts w:ascii="Arial" w:cs="Arial" w:eastAsia="Arial" w:hAnsi="Arial"/>
          <w:color w:val="333333"/>
          <w:sz w:val="17"/>
          <w:szCs w:val="17"/>
          <w:highlight w:val="white"/>
        </w:rPr>
      </w:pPr>
      <w:r w:rsidDel="00000000" w:rsidR="00000000" w:rsidRPr="00000000">
        <w:rPr>
          <w:rtl w:val="0"/>
        </w:rPr>
      </w:r>
    </w:p>
    <w:p w:rsidR="00000000" w:rsidDel="00000000" w:rsidP="00000000" w:rsidRDefault="00000000" w:rsidRPr="00000000" w14:paraId="00000084">
      <w:pPr>
        <w:tabs>
          <w:tab w:val="left" w:leader="none" w:pos="2925"/>
        </w:tabs>
        <w:rPr>
          <w:rFonts w:ascii="Arial" w:cs="Arial" w:eastAsia="Arial" w:hAnsi="Arial"/>
          <w:color w:val="333333"/>
          <w:sz w:val="17"/>
          <w:szCs w:val="17"/>
          <w:highlight w:val="white"/>
        </w:rPr>
      </w:pPr>
      <w:r w:rsidDel="00000000" w:rsidR="00000000" w:rsidRPr="00000000">
        <w:rPr>
          <w:rtl w:val="0"/>
        </w:rPr>
      </w:r>
    </w:p>
    <w:p w:rsidR="00000000" w:rsidDel="00000000" w:rsidP="00000000" w:rsidRDefault="00000000" w:rsidRPr="00000000" w14:paraId="00000085">
      <w:pPr>
        <w:tabs>
          <w:tab w:val="left" w:leader="none" w:pos="2925"/>
        </w:tabs>
        <w:rPr>
          <w:rFonts w:ascii="Arial" w:cs="Arial" w:eastAsia="Arial" w:hAnsi="Arial"/>
          <w:color w:val="333333"/>
          <w:sz w:val="17"/>
          <w:szCs w:val="17"/>
          <w:highlight w:val="white"/>
        </w:rPr>
      </w:pPr>
      <w:r w:rsidDel="00000000" w:rsidR="00000000" w:rsidRPr="00000000">
        <w:rPr>
          <w:rtl w:val="0"/>
        </w:rPr>
      </w:r>
    </w:p>
    <w:p w:rsidR="00000000" w:rsidDel="00000000" w:rsidP="00000000" w:rsidRDefault="00000000" w:rsidRPr="00000000" w14:paraId="00000086">
      <w:pPr>
        <w:tabs>
          <w:tab w:val="left" w:leader="none" w:pos="2925"/>
        </w:tabs>
        <w:rPr>
          <w:rFonts w:ascii="Arial" w:cs="Arial" w:eastAsia="Arial" w:hAnsi="Arial"/>
          <w:color w:val="333333"/>
          <w:sz w:val="17"/>
          <w:szCs w:val="17"/>
          <w:highlight w:val="white"/>
        </w:rPr>
      </w:pPr>
      <w:r w:rsidDel="00000000" w:rsidR="00000000" w:rsidRPr="00000000">
        <w:rPr>
          <w:rtl w:val="0"/>
        </w:rPr>
      </w:r>
    </w:p>
    <w:p w:rsidR="00000000" w:rsidDel="00000000" w:rsidP="00000000" w:rsidRDefault="00000000" w:rsidRPr="00000000" w14:paraId="00000087">
      <w:pPr>
        <w:pStyle w:val="Heading1"/>
        <w:rPr>
          <w:rFonts w:ascii="Times New Roman" w:cs="Times New Roman" w:eastAsia="Times New Roman" w:hAnsi="Times New Roman"/>
          <w:color w:val="000000"/>
          <w:sz w:val="36"/>
          <w:szCs w:val="36"/>
          <w:highlight w:val="white"/>
        </w:rPr>
      </w:pPr>
      <w:r w:rsidDel="00000000" w:rsidR="00000000" w:rsidRPr="00000000">
        <w:rPr>
          <w:rFonts w:ascii="Times New Roman" w:cs="Times New Roman" w:eastAsia="Times New Roman" w:hAnsi="Times New Roman"/>
          <w:color w:val="000000"/>
          <w:sz w:val="36"/>
          <w:szCs w:val="36"/>
          <w:highlight w:val="white"/>
          <w:rtl w:val="0"/>
        </w:rPr>
        <w:t xml:space="preserve">INTRODUCTION ABOUT VSEPR THEORY</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tabs>
          <w:tab w:val="left" w:leader="none" w:pos="2925"/>
        </w:tabs>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color w:val="333333"/>
          <w:sz w:val="24"/>
          <w:szCs w:val="24"/>
          <w:highlight w:val="white"/>
          <w:rtl w:val="0"/>
        </w:rPr>
        <w:t xml:space="preserve">The VSEPR theory is used to predict the shape of the molecules from the electron pairs that surround the central atoms of the molecule. The theory was first presented by Sidgwick and Powell in 1940. The VSEPR theory is based on the assumption that the molecule will take a shape such that electronic repulsion in the valence shell of that atom is minimized.</w:t>
      </w: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pStyle w:val="Heading2"/>
        <w:shd w:fill="ffffff" w:val="clear"/>
        <w:spacing w:after="118" w:before="236" w:lineRule="auto"/>
        <w:rPr>
          <w:rFonts w:ascii="Times New Roman" w:cs="Times New Roman" w:eastAsia="Times New Roman" w:hAnsi="Times New Roman"/>
          <w:b w:val="0"/>
          <w:color w:val="000000"/>
          <w:sz w:val="25"/>
          <w:szCs w:val="25"/>
        </w:rPr>
      </w:pPr>
      <w:r w:rsidDel="00000000" w:rsidR="00000000" w:rsidRPr="00000000">
        <w:rPr>
          <w:rFonts w:ascii="Times New Roman" w:cs="Times New Roman" w:eastAsia="Times New Roman" w:hAnsi="Times New Roman"/>
          <w:b w:val="0"/>
          <w:color w:val="000000"/>
          <w:sz w:val="25"/>
          <w:szCs w:val="25"/>
          <w:rtl w:val="0"/>
        </w:rPr>
        <w:t xml:space="preserve">What is VSEPR Theory?</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ffffff" w:val="clear"/>
        <w:spacing w:after="118" w:before="0" w:line="240" w:lineRule="auto"/>
        <w:ind w:left="0" w:right="0" w:firstLine="0"/>
        <w:jc w:val="both"/>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The Valence Shell Electron Pair Repulsion Theory abbreviated as VSEPR theory is based on the premise that there is a repulsion between the pairs of valence electrons in all atoms, and the atoms will always tend to arrange themselves in a manner in which this electron pair repulsion is minimalized. This arrangement of the atom determines the geometry of the resulting molecule.</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ffffff" w:val="clear"/>
        <w:spacing w:after="118" w:before="0" w:line="240" w:lineRule="auto"/>
        <w:ind w:left="0" w:right="0" w:firstLine="0"/>
        <w:jc w:val="both"/>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The different geometries that molecules can assume in accordance with the VSEPR theory can be seen in the illustration provided below.</w:t>
      </w:r>
    </w:p>
    <w:p w:rsidR="00000000" w:rsidDel="00000000" w:rsidP="00000000" w:rsidRDefault="00000000" w:rsidRPr="00000000" w14:paraId="0000008E">
      <w:pPr>
        <w:rPr/>
      </w:pPr>
      <w:r w:rsidDel="00000000" w:rsidR="00000000" w:rsidRPr="00000000">
        <w:rPr/>
        <w:drawing>
          <wp:inline distB="0" distT="0" distL="0" distR="0">
            <wp:extent cx="3802710" cy="3292125"/>
            <wp:effectExtent b="0" l="0" r="0" t="0"/>
            <wp:docPr descr="Capture.PNG" id="8" name="image4.png"/>
            <a:graphic>
              <a:graphicData uri="http://schemas.openxmlformats.org/drawingml/2006/picture">
                <pic:pic>
                  <pic:nvPicPr>
                    <pic:cNvPr descr="Capture.PNG" id="0" name="image4.png"/>
                    <pic:cNvPicPr preferRelativeResize="0"/>
                  </pic:nvPicPr>
                  <pic:blipFill>
                    <a:blip r:embed="rId9"/>
                    <a:srcRect b="0" l="0" r="0" t="0"/>
                    <a:stretch>
                      <a:fillRect/>
                    </a:stretch>
                  </pic:blipFill>
                  <pic:spPr>
                    <a:xfrm>
                      <a:off x="0" y="0"/>
                      <a:ext cx="3802710" cy="3292125"/>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rPr/>
      </w:pPr>
      <w:r w:rsidDel="00000000" w:rsidR="00000000" w:rsidRPr="00000000">
        <w:rPr>
          <w:rFonts w:ascii="Times New Roman" w:cs="Times New Roman" w:eastAsia="Times New Roman" w:hAnsi="Times New Roman"/>
          <w:color w:val="333333"/>
          <w:sz w:val="24"/>
          <w:szCs w:val="24"/>
          <w:highlight w:val="white"/>
          <w:rtl w:val="0"/>
        </w:rPr>
        <w:t xml:space="preserve">The two primary founders of the VSEPR theory are Ronald Nyholm and Ronald Gillespie. This theory is also known as the Gillespie-Nyholm theory to honour these chemists. According to the VSEPR theory, the repulsion between two electrons is caused by the </w:t>
      </w:r>
      <w:r w:rsidDel="00000000" w:rsidR="00000000" w:rsidRPr="00000000">
        <w:rPr>
          <w:rFonts w:ascii="Times New Roman" w:cs="Times New Roman" w:eastAsia="Times New Roman" w:hAnsi="Times New Roman"/>
          <w:sz w:val="24"/>
          <w:szCs w:val="24"/>
          <w:highlight w:val="white"/>
          <w:rtl w:val="0"/>
        </w:rPr>
        <w:t xml:space="preserve">Pauli exclusion principle</w:t>
      </w:r>
      <w:r w:rsidDel="00000000" w:rsidR="00000000" w:rsidRPr="00000000">
        <w:rPr>
          <w:rFonts w:ascii="Times New Roman" w:cs="Times New Roman" w:eastAsia="Times New Roman" w:hAnsi="Times New Roman"/>
          <w:color w:val="333333"/>
          <w:sz w:val="24"/>
          <w:szCs w:val="24"/>
          <w:highlight w:val="white"/>
          <w:rtl w:val="0"/>
        </w:rPr>
        <w:t xml:space="preserve"> which has greater importance than electrostatic repulsion in the determination of molecular geometry</w:t>
      </w:r>
      <w:r w:rsidDel="00000000" w:rsidR="00000000" w:rsidRPr="00000000">
        <w:rPr>
          <w:rFonts w:ascii="Arial" w:cs="Arial" w:eastAsia="Arial" w:hAnsi="Arial"/>
          <w:color w:val="333333"/>
          <w:sz w:val="17"/>
          <w:szCs w:val="17"/>
          <w:highlight w:val="white"/>
          <w:rtl w:val="0"/>
        </w:rPr>
        <w:t xml:space="preserve">.</w:t>
      </w: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pStyle w:val="Heading1"/>
        <w:rPr>
          <w:rFonts w:ascii="Times New Roman" w:cs="Times New Roman" w:eastAsia="Times New Roman" w:hAnsi="Times New Roman"/>
          <w:color w:val="000000"/>
          <w:sz w:val="36"/>
          <w:szCs w:val="36"/>
        </w:rPr>
      </w:pPr>
      <w:r w:rsidDel="00000000" w:rsidR="00000000" w:rsidRPr="00000000">
        <w:rPr>
          <w:rFonts w:ascii="Times New Roman" w:cs="Times New Roman" w:eastAsia="Times New Roman" w:hAnsi="Times New Roman"/>
          <w:color w:val="000000"/>
          <w:sz w:val="36"/>
          <w:szCs w:val="36"/>
          <w:rtl w:val="0"/>
        </w:rPr>
        <w:t xml:space="preserve">POSTULATES OF VSEPR THEORY.</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shd w:fill="ffffff" w:val="clear"/>
        <w:spacing w:after="118"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postulates of the VSEPR theory are listed below</w:t>
      </w:r>
    </w:p>
    <w:p w:rsidR="00000000" w:rsidDel="00000000" w:rsidP="00000000" w:rsidRDefault="00000000" w:rsidRPr="00000000" w14:paraId="00000094">
      <w:pPr>
        <w:numPr>
          <w:ilvl w:val="0"/>
          <w:numId w:val="9"/>
        </w:numPr>
        <w:shd w:fill="ffffff" w:val="clear"/>
        <w:spacing w:after="59" w:before="280" w:line="24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 polyatomic molecules (i.e. molecules made up of three or more atoms), one of the constituent atoms is identified as the central atom to which all other </w:t>
      </w:r>
      <w:hyperlink r:id="rId10">
        <w:r w:rsidDel="00000000" w:rsidR="00000000" w:rsidRPr="00000000">
          <w:rPr>
            <w:rFonts w:ascii="Times New Roman" w:cs="Times New Roman" w:eastAsia="Times New Roman" w:hAnsi="Times New Roman"/>
            <w:color w:val="000000"/>
            <w:sz w:val="24"/>
            <w:szCs w:val="24"/>
            <w:rtl w:val="0"/>
          </w:rPr>
          <w:t xml:space="preserve">atoms belonging to the molecule</w:t>
        </w:r>
      </w:hyperlink>
      <w:r w:rsidDel="00000000" w:rsidR="00000000" w:rsidRPr="00000000">
        <w:rPr>
          <w:rFonts w:ascii="Times New Roman" w:cs="Times New Roman" w:eastAsia="Times New Roman" w:hAnsi="Times New Roman"/>
          <w:color w:val="000000"/>
          <w:sz w:val="24"/>
          <w:szCs w:val="24"/>
          <w:rtl w:val="0"/>
        </w:rPr>
        <w:t xml:space="preserve"> are linked.</w:t>
      </w:r>
    </w:p>
    <w:p w:rsidR="00000000" w:rsidDel="00000000" w:rsidP="00000000" w:rsidRDefault="00000000" w:rsidRPr="00000000" w14:paraId="00000095">
      <w:pPr>
        <w:numPr>
          <w:ilvl w:val="0"/>
          <w:numId w:val="9"/>
        </w:numPr>
        <w:shd w:fill="ffffff" w:val="clear"/>
        <w:spacing w:after="59" w:before="0" w:line="24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total number of valence shell electron pairs decides the shape of the molecule.</w:t>
      </w:r>
    </w:p>
    <w:p w:rsidR="00000000" w:rsidDel="00000000" w:rsidP="00000000" w:rsidRDefault="00000000" w:rsidRPr="00000000" w14:paraId="00000096">
      <w:pPr>
        <w:numPr>
          <w:ilvl w:val="0"/>
          <w:numId w:val="9"/>
        </w:numPr>
        <w:shd w:fill="ffffff" w:val="clear"/>
        <w:spacing w:after="59" w:before="0" w:line="24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electron pairs have a tendency to orient themselves in a way that minimizes the electron-electron repulsion between them and maximizes the distance between them.</w:t>
      </w:r>
    </w:p>
    <w:p w:rsidR="00000000" w:rsidDel="00000000" w:rsidP="00000000" w:rsidRDefault="00000000" w:rsidRPr="00000000" w14:paraId="00000097">
      <w:pPr>
        <w:numPr>
          <w:ilvl w:val="0"/>
          <w:numId w:val="9"/>
        </w:numPr>
        <w:shd w:fill="ffffff" w:val="clear"/>
        <w:spacing w:after="59" w:before="0" w:line="24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valence shell can be thought of as a sphere wherein the electron pairs are localized on the surface in such a way that the distance between them is maximized.</w:t>
      </w:r>
    </w:p>
    <w:p w:rsidR="00000000" w:rsidDel="00000000" w:rsidP="00000000" w:rsidRDefault="00000000" w:rsidRPr="00000000" w14:paraId="00000098">
      <w:pPr>
        <w:numPr>
          <w:ilvl w:val="0"/>
          <w:numId w:val="9"/>
        </w:numPr>
        <w:shd w:fill="ffffff" w:val="clear"/>
        <w:spacing w:after="59" w:before="0" w:line="24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Should the central atom of the molecule be surrounded by bond pairs of electrons, then, the asymmetrically shaped molecule can be expected.</w:t>
      </w:r>
    </w:p>
    <w:p w:rsidR="00000000" w:rsidDel="00000000" w:rsidP="00000000" w:rsidRDefault="00000000" w:rsidRPr="00000000" w14:paraId="00000099">
      <w:pPr>
        <w:numPr>
          <w:ilvl w:val="0"/>
          <w:numId w:val="9"/>
        </w:numPr>
        <w:shd w:fill="ffffff" w:val="clear"/>
        <w:spacing w:after="59" w:before="0" w:line="24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Should the central atom be surrounded by both lone pairs and bond pairs of electrons, the molecule would tend to have a distorted shape.</w:t>
      </w:r>
    </w:p>
    <w:p w:rsidR="00000000" w:rsidDel="00000000" w:rsidP="00000000" w:rsidRDefault="00000000" w:rsidRPr="00000000" w14:paraId="0000009A">
      <w:pPr>
        <w:numPr>
          <w:ilvl w:val="0"/>
          <w:numId w:val="9"/>
        </w:numPr>
        <w:shd w:fill="ffffff" w:val="clear"/>
        <w:spacing w:after="59" w:before="0" w:line="24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VSEPR theory can be applied to each </w:t>
      </w:r>
      <w:hyperlink r:id="rId11">
        <w:r w:rsidDel="00000000" w:rsidR="00000000" w:rsidRPr="00000000">
          <w:rPr>
            <w:rFonts w:ascii="Times New Roman" w:cs="Times New Roman" w:eastAsia="Times New Roman" w:hAnsi="Times New Roman"/>
            <w:color w:val="000000"/>
            <w:sz w:val="24"/>
            <w:szCs w:val="24"/>
            <w:rtl w:val="0"/>
          </w:rPr>
          <w:t xml:space="preserve">resonance structure</w:t>
        </w:r>
      </w:hyperlink>
      <w:r w:rsidDel="00000000" w:rsidR="00000000" w:rsidRPr="00000000">
        <w:rPr>
          <w:rFonts w:ascii="Times New Roman" w:cs="Times New Roman" w:eastAsia="Times New Roman" w:hAnsi="Times New Roman"/>
          <w:color w:val="000000"/>
          <w:sz w:val="24"/>
          <w:szCs w:val="24"/>
          <w:rtl w:val="0"/>
        </w:rPr>
        <w:t xml:space="preserve"> of a molecule.</w:t>
      </w:r>
    </w:p>
    <w:p w:rsidR="00000000" w:rsidDel="00000000" w:rsidP="00000000" w:rsidRDefault="00000000" w:rsidRPr="00000000" w14:paraId="0000009B">
      <w:pPr>
        <w:numPr>
          <w:ilvl w:val="0"/>
          <w:numId w:val="9"/>
        </w:numPr>
        <w:shd w:fill="ffffff" w:val="clear"/>
        <w:spacing w:after="59" w:before="0" w:line="24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strength of the repulsion is strongest in two lone pairs and weakest in two bond pairs.</w:t>
      </w:r>
    </w:p>
    <w:p w:rsidR="00000000" w:rsidDel="00000000" w:rsidP="00000000" w:rsidRDefault="00000000" w:rsidRPr="00000000" w14:paraId="0000009C">
      <w:pPr>
        <w:numPr>
          <w:ilvl w:val="0"/>
          <w:numId w:val="9"/>
        </w:numPr>
        <w:shd w:fill="ffffff" w:val="clear"/>
        <w:spacing w:after="59" w:before="0" w:line="24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If electron pairs around the central atom are closer to each other, they will repel each other. This results in an increase in the energy of the molecules.</w:t>
      </w:r>
    </w:p>
    <w:p w:rsidR="00000000" w:rsidDel="00000000" w:rsidP="00000000" w:rsidRDefault="00000000" w:rsidRPr="00000000" w14:paraId="0000009D">
      <w:pPr>
        <w:numPr>
          <w:ilvl w:val="0"/>
          <w:numId w:val="9"/>
        </w:numPr>
        <w:shd w:fill="ffffff" w:val="clear"/>
        <w:spacing w:after="59" w:before="0" w:line="24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If the electron pairs lie far from each other, the repulsions between them will be less and eventually, the </w:t>
      </w:r>
      <w:hyperlink r:id="rId12">
        <w:r w:rsidDel="00000000" w:rsidR="00000000" w:rsidRPr="00000000">
          <w:rPr>
            <w:rFonts w:ascii="Times New Roman" w:cs="Times New Roman" w:eastAsia="Times New Roman" w:hAnsi="Times New Roman"/>
            <w:color w:val="000000"/>
            <w:sz w:val="24"/>
            <w:szCs w:val="24"/>
            <w:rtl w:val="0"/>
          </w:rPr>
          <w:t xml:space="preserve">energy of the molecule</w:t>
        </w:r>
      </w:hyperlink>
      <w:r w:rsidDel="00000000" w:rsidR="00000000" w:rsidRPr="00000000">
        <w:rPr>
          <w:rFonts w:ascii="Times New Roman" w:cs="Times New Roman" w:eastAsia="Times New Roman" w:hAnsi="Times New Roman"/>
          <w:color w:val="000000"/>
          <w:sz w:val="24"/>
          <w:szCs w:val="24"/>
          <w:rtl w:val="0"/>
        </w:rPr>
        <w:t xml:space="preserve"> will be low.</w:t>
      </w:r>
    </w:p>
    <w:p w:rsidR="00000000" w:rsidDel="00000000" w:rsidP="00000000" w:rsidRDefault="00000000" w:rsidRPr="00000000" w14:paraId="0000009E">
      <w:pP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9F">
      <w:pP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A0">
      <w:pP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A1">
      <w:pP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A2">
      <w:pP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A3">
      <w:pP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A4">
      <w:pP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A5">
      <w:pP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A6">
      <w:pP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A7">
      <w:pP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A8">
      <w:pP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A9">
      <w:pPr>
        <w:pStyle w:val="Heading1"/>
        <w:rPr>
          <w:rFonts w:ascii="Times New Roman" w:cs="Times New Roman" w:eastAsia="Times New Roman" w:hAnsi="Times New Roman"/>
          <w:color w:val="000000"/>
          <w:sz w:val="36"/>
          <w:szCs w:val="36"/>
        </w:rPr>
      </w:pPr>
      <w:r w:rsidDel="00000000" w:rsidR="00000000" w:rsidRPr="00000000">
        <w:rPr>
          <w:rFonts w:ascii="Times New Roman" w:cs="Times New Roman" w:eastAsia="Times New Roman" w:hAnsi="Times New Roman"/>
          <w:color w:val="000000"/>
          <w:sz w:val="36"/>
          <w:szCs w:val="36"/>
          <w:rtl w:val="0"/>
        </w:rPr>
        <w:t xml:space="preserve">LIMITATIONS OF VSEPR THEORY.</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shd w:fill="ffffff" w:val="clear"/>
        <w:spacing w:after="118" w:line="24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Some significant limitations of the VSEPR theory include:</w:t>
      </w:r>
    </w:p>
    <w:p w:rsidR="00000000" w:rsidDel="00000000" w:rsidP="00000000" w:rsidRDefault="00000000" w:rsidRPr="00000000" w14:paraId="000000AC">
      <w:pPr>
        <w:numPr>
          <w:ilvl w:val="0"/>
          <w:numId w:val="1"/>
        </w:numPr>
        <w:shd w:fill="ffffff" w:val="clear"/>
        <w:spacing w:after="59" w:before="280" w:line="240" w:lineRule="auto"/>
        <w:ind w:left="720" w:hanging="360"/>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This theory fails to explain isoelectronic species (i.e. elements having the same number of electrons). The species may vary in shape despite having the same number of electrons.</w:t>
      </w:r>
    </w:p>
    <w:p w:rsidR="00000000" w:rsidDel="00000000" w:rsidP="00000000" w:rsidRDefault="00000000" w:rsidRPr="00000000" w14:paraId="000000AD">
      <w:pPr>
        <w:numPr>
          <w:ilvl w:val="0"/>
          <w:numId w:val="1"/>
        </w:numPr>
        <w:shd w:fill="ffffff" w:val="clear"/>
        <w:spacing w:after="59" w:before="0" w:line="240" w:lineRule="auto"/>
        <w:ind w:left="720" w:hanging="360"/>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The VSEPR theory does not shed any light on the compounds of </w:t>
      </w:r>
      <w:hyperlink r:id="rId13">
        <w:r w:rsidDel="00000000" w:rsidR="00000000" w:rsidRPr="00000000">
          <w:rPr>
            <w:rFonts w:ascii="Times New Roman" w:cs="Times New Roman" w:eastAsia="Times New Roman" w:hAnsi="Times New Roman"/>
            <w:color w:val="000000"/>
            <w:sz w:val="24"/>
            <w:szCs w:val="24"/>
            <w:rtl w:val="0"/>
          </w:rPr>
          <w:t xml:space="preserve">transition metals</w:t>
        </w:r>
      </w:hyperlink>
      <w:r w:rsidDel="00000000" w:rsidR="00000000" w:rsidRPr="00000000">
        <w:rPr>
          <w:rFonts w:ascii="Times New Roman" w:cs="Times New Roman" w:eastAsia="Times New Roman" w:hAnsi="Times New Roman"/>
          <w:color w:val="333333"/>
          <w:sz w:val="24"/>
          <w:szCs w:val="24"/>
          <w:rtl w:val="0"/>
        </w:rPr>
        <w:t xml:space="preserve">. The structure of several such compounds cannot be correctly described by this theory. This is because the VSEPR theory does not take into account the associated sizes of the substituent groups and the lone pairs that are inactive.</w:t>
      </w:r>
    </w:p>
    <w:p w:rsidR="00000000" w:rsidDel="00000000" w:rsidP="00000000" w:rsidRDefault="00000000" w:rsidRPr="00000000" w14:paraId="000000AE">
      <w:pPr>
        <w:numPr>
          <w:ilvl w:val="0"/>
          <w:numId w:val="1"/>
        </w:numPr>
        <w:shd w:fill="ffffff" w:val="clear"/>
        <w:spacing w:after="59" w:before="0" w:line="240" w:lineRule="auto"/>
        <w:ind w:left="720" w:hanging="360"/>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Another limitation of VSEPR theory is that it predicts that halides of group 2 elements will have a linear structure, whereas their actual structure is a bent one</w:t>
      </w:r>
    </w:p>
    <w:p w:rsidR="00000000" w:rsidDel="00000000" w:rsidP="00000000" w:rsidRDefault="00000000" w:rsidRPr="00000000" w14:paraId="000000AF">
      <w:pP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B0">
      <w:pP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B1">
      <w:pPr>
        <w:pStyle w:val="Heading1"/>
        <w:rPr>
          <w:rFonts w:ascii="Times New Roman" w:cs="Times New Roman" w:eastAsia="Times New Roman" w:hAnsi="Times New Roman"/>
          <w:color w:val="000000"/>
          <w:sz w:val="36"/>
          <w:szCs w:val="36"/>
        </w:rPr>
      </w:pPr>
      <w:r w:rsidDel="00000000" w:rsidR="00000000" w:rsidRPr="00000000">
        <w:rPr>
          <w:rFonts w:ascii="Times New Roman" w:cs="Times New Roman" w:eastAsia="Times New Roman" w:hAnsi="Times New Roman"/>
          <w:color w:val="000000"/>
          <w:sz w:val="36"/>
          <w:szCs w:val="36"/>
          <w:rtl w:val="0"/>
        </w:rPr>
        <w:t xml:space="preserve">Predicting the Shapes of Molecules:</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ffffff" w:val="clear"/>
        <w:spacing w:after="118" w:before="0" w:line="240" w:lineRule="auto"/>
        <w:ind w:left="0" w:right="0" w:firstLine="0"/>
        <w:jc w:val="both"/>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The following steps must be followed in order to decide the shape of a molecule.</w:t>
      </w:r>
    </w:p>
    <w:p w:rsidR="00000000" w:rsidDel="00000000" w:rsidP="00000000" w:rsidRDefault="00000000" w:rsidRPr="00000000" w14:paraId="000000B3">
      <w:pPr>
        <w:numPr>
          <w:ilvl w:val="0"/>
          <w:numId w:val="2"/>
        </w:numPr>
        <w:shd w:fill="ffffff" w:val="clear"/>
        <w:spacing w:after="59" w:before="280" w:line="240" w:lineRule="auto"/>
        <w:ind w:left="720" w:hanging="360"/>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The least electronegative atom must be selected as the central atom (since this atom has the highest ability to share its electrons with the other atoms belonging to the molecule).</w:t>
      </w:r>
    </w:p>
    <w:p w:rsidR="00000000" w:rsidDel="00000000" w:rsidP="00000000" w:rsidRDefault="00000000" w:rsidRPr="00000000" w14:paraId="000000B4">
      <w:pPr>
        <w:numPr>
          <w:ilvl w:val="0"/>
          <w:numId w:val="2"/>
        </w:numPr>
        <w:shd w:fill="ffffff" w:val="clear"/>
        <w:spacing w:after="59" w:before="0" w:line="240" w:lineRule="auto"/>
        <w:ind w:left="720" w:hanging="360"/>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The total number of electrons belonging to the outermost shell of the central atom must be counted.</w:t>
      </w:r>
    </w:p>
    <w:p w:rsidR="00000000" w:rsidDel="00000000" w:rsidP="00000000" w:rsidRDefault="00000000" w:rsidRPr="00000000" w14:paraId="000000B5">
      <w:pPr>
        <w:numPr>
          <w:ilvl w:val="0"/>
          <w:numId w:val="2"/>
        </w:numPr>
        <w:shd w:fill="ffffff" w:val="clear"/>
        <w:spacing w:after="59" w:before="0" w:line="240" w:lineRule="auto"/>
        <w:ind w:left="720" w:hanging="360"/>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The total number of electrons belonging to other atoms and used in bonds with the central atom must be counted.</w:t>
      </w:r>
    </w:p>
    <w:p w:rsidR="00000000" w:rsidDel="00000000" w:rsidP="00000000" w:rsidRDefault="00000000" w:rsidRPr="00000000" w14:paraId="000000B6">
      <w:pPr>
        <w:numPr>
          <w:ilvl w:val="0"/>
          <w:numId w:val="2"/>
        </w:numPr>
        <w:shd w:fill="ffffff" w:val="clear"/>
        <w:spacing w:after="59" w:before="0" w:line="240" w:lineRule="auto"/>
        <w:ind w:left="720" w:hanging="360"/>
        <w:jc w:val="both"/>
        <w:rPr>
          <w:rFonts w:ascii="Arial" w:cs="Arial" w:eastAsia="Arial" w:hAnsi="Arial"/>
          <w:color w:val="333333"/>
          <w:sz w:val="17"/>
          <w:szCs w:val="17"/>
        </w:rPr>
      </w:pPr>
      <w:r w:rsidDel="00000000" w:rsidR="00000000" w:rsidRPr="00000000">
        <w:rPr>
          <w:rFonts w:ascii="Times New Roman" w:cs="Times New Roman" w:eastAsia="Times New Roman" w:hAnsi="Times New Roman"/>
          <w:color w:val="333333"/>
          <w:sz w:val="24"/>
          <w:szCs w:val="24"/>
          <w:rtl w:val="0"/>
        </w:rPr>
        <w:t xml:space="preserve">These two values must be added in order to obtain the valence shell electron pair number or the VSEP number.</w:t>
      </w:r>
      <w:bookmarkStart w:colFirst="0" w:colLast="0" w:name="bookmark=id.1fob9te" w:id="2"/>
      <w:bookmarkEnd w:id="2"/>
      <w:r w:rsidDel="00000000" w:rsidR="00000000" w:rsidRPr="00000000">
        <w:rPr>
          <w:rtl w:val="0"/>
        </w:rPr>
      </w:r>
    </w:p>
    <w:p w:rsidR="00000000" w:rsidDel="00000000" w:rsidP="00000000" w:rsidRDefault="00000000" w:rsidRPr="00000000" w14:paraId="000000B7">
      <w:pPr>
        <w:pStyle w:val="Heading1"/>
        <w:rPr>
          <w:rFonts w:ascii="Times New Roman" w:cs="Times New Roman" w:eastAsia="Times New Roman" w:hAnsi="Times New Roman"/>
          <w:color w:val="000000"/>
          <w:sz w:val="36"/>
          <w:szCs w:val="36"/>
        </w:rPr>
      </w:pPr>
      <w:r w:rsidDel="00000000" w:rsidR="00000000" w:rsidRPr="00000000">
        <w:rPr>
          <w:rFonts w:ascii="Times New Roman" w:cs="Times New Roman" w:eastAsia="Times New Roman" w:hAnsi="Times New Roman"/>
          <w:color w:val="000000"/>
          <w:sz w:val="36"/>
          <w:szCs w:val="36"/>
          <w:rtl w:val="0"/>
        </w:rPr>
        <w:t xml:space="preserve">What is VSEPR Number?</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ffffff" w:val="clear"/>
        <w:spacing w:after="118"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VSEP number describes the shape of the molecule, as described in the table provided below.</w:t>
      </w:r>
    </w:p>
    <w:tbl>
      <w:tblPr>
        <w:tblStyle w:val="Table3"/>
        <w:tblW w:w="8223.0" w:type="dxa"/>
        <w:jc w:val="left"/>
        <w:tblInd w:w="-94.0" w:type="dxa"/>
        <w:tblBorders>
          <w:top w:color="dddddd" w:space="0" w:sz="4" w:val="single"/>
          <w:left w:color="dddddd" w:space="0" w:sz="4" w:val="single"/>
          <w:bottom w:color="dddddd" w:space="0" w:sz="4" w:val="single"/>
          <w:right w:color="dddddd" w:space="0" w:sz="4" w:val="single"/>
        </w:tblBorders>
        <w:tblLayout w:type="fixed"/>
        <w:tblLook w:val="0400"/>
      </w:tblPr>
      <w:tblGrid>
        <w:gridCol w:w="3350"/>
        <w:gridCol w:w="4873"/>
        <w:tblGridChange w:id="0">
          <w:tblGrid>
            <w:gridCol w:w="3350"/>
            <w:gridCol w:w="4873"/>
          </w:tblGrid>
        </w:tblGridChange>
      </w:tblGrid>
      <w:tr>
        <w:trPr>
          <w:cantSplit w:val="0"/>
          <w:tblHeader w:val="0"/>
        </w:trPr>
        <w:tc>
          <w:tcPr>
            <w:tcBorders>
              <w:top w:color="dddddd" w:space="0" w:sz="4" w:val="single"/>
              <w:left w:color="dddddd" w:space="0" w:sz="4" w:val="single"/>
              <w:bottom w:color="dddddd" w:space="0" w:sz="4" w:val="single"/>
              <w:right w:color="dddddd" w:space="0" w:sz="4" w:val="single"/>
            </w:tcBorders>
            <w:shd w:fill="ffffff" w:val="clear"/>
            <w:tcMar>
              <w:top w:w="94.0" w:type="dxa"/>
              <w:left w:w="94.0" w:type="dxa"/>
              <w:bottom w:w="94.0" w:type="dxa"/>
              <w:right w:w="94.0" w:type="dxa"/>
            </w:tcMar>
          </w:tcPr>
          <w:p w:rsidR="00000000" w:rsidDel="00000000" w:rsidP="00000000" w:rsidRDefault="00000000" w:rsidRPr="00000000" w14:paraId="000000B9">
            <w:pPr>
              <w:spacing w:after="236"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VSEP Number</w:t>
            </w:r>
            <w:r w:rsidDel="00000000" w:rsidR="00000000" w:rsidRPr="00000000">
              <w:rPr>
                <w:rtl w:val="0"/>
              </w:rPr>
            </w:r>
          </w:p>
        </w:tc>
        <w:tc>
          <w:tcPr>
            <w:tcBorders>
              <w:top w:color="dddddd" w:space="0" w:sz="4" w:val="single"/>
              <w:left w:color="dddddd" w:space="0" w:sz="4" w:val="single"/>
              <w:bottom w:color="dddddd" w:space="0" w:sz="4" w:val="single"/>
              <w:right w:color="dddddd" w:space="0" w:sz="4" w:val="single"/>
            </w:tcBorders>
            <w:shd w:fill="ffffff" w:val="clear"/>
            <w:tcMar>
              <w:top w:w="94.0" w:type="dxa"/>
              <w:left w:w="94.0" w:type="dxa"/>
              <w:bottom w:w="94.0" w:type="dxa"/>
              <w:right w:w="94.0" w:type="dxa"/>
            </w:tcMar>
          </w:tcPr>
          <w:p w:rsidR="00000000" w:rsidDel="00000000" w:rsidP="00000000" w:rsidRDefault="00000000" w:rsidRPr="00000000" w14:paraId="000000BA">
            <w:pPr>
              <w:spacing w:after="236"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Shape of the Molecule</w:t>
            </w:r>
            <w:r w:rsidDel="00000000" w:rsidR="00000000" w:rsidRPr="00000000">
              <w:rPr>
                <w:rtl w:val="0"/>
              </w:rPr>
            </w:r>
          </w:p>
        </w:tc>
      </w:tr>
      <w:tr>
        <w:trPr>
          <w:cantSplit w:val="0"/>
          <w:tblHeader w:val="0"/>
        </w:trPr>
        <w:tc>
          <w:tcPr>
            <w:tcBorders>
              <w:top w:color="dddddd" w:space="0" w:sz="4" w:val="single"/>
              <w:left w:color="dddddd" w:space="0" w:sz="4" w:val="single"/>
              <w:bottom w:color="dddddd" w:space="0" w:sz="4" w:val="single"/>
              <w:right w:color="dddddd" w:space="0" w:sz="4" w:val="single"/>
            </w:tcBorders>
            <w:shd w:fill="ffffff" w:val="clear"/>
            <w:tcMar>
              <w:top w:w="94.0" w:type="dxa"/>
              <w:left w:w="94.0" w:type="dxa"/>
              <w:bottom w:w="94.0" w:type="dxa"/>
              <w:right w:w="94.0" w:type="dxa"/>
            </w:tcMar>
          </w:tcPr>
          <w:p w:rsidR="00000000" w:rsidDel="00000000" w:rsidP="00000000" w:rsidRDefault="00000000" w:rsidRPr="00000000" w14:paraId="000000BB">
            <w:pPr>
              <w:spacing w:after="236"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w:t>
            </w:r>
          </w:p>
        </w:tc>
        <w:tc>
          <w:tcPr>
            <w:tcBorders>
              <w:top w:color="dddddd" w:space="0" w:sz="4" w:val="single"/>
              <w:left w:color="dddddd" w:space="0" w:sz="4" w:val="single"/>
              <w:bottom w:color="dddddd" w:space="0" w:sz="4" w:val="single"/>
              <w:right w:color="dddddd" w:space="0" w:sz="4" w:val="single"/>
            </w:tcBorders>
            <w:shd w:fill="ffffff" w:val="clear"/>
            <w:tcMar>
              <w:top w:w="94.0" w:type="dxa"/>
              <w:left w:w="94.0" w:type="dxa"/>
              <w:bottom w:w="94.0" w:type="dxa"/>
              <w:right w:w="94.0" w:type="dxa"/>
            </w:tcMar>
          </w:tcPr>
          <w:p w:rsidR="00000000" w:rsidDel="00000000" w:rsidP="00000000" w:rsidRDefault="00000000" w:rsidRPr="00000000" w14:paraId="000000BC">
            <w:pPr>
              <w:spacing w:after="236"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Linear</w:t>
            </w:r>
          </w:p>
        </w:tc>
      </w:tr>
      <w:tr>
        <w:trPr>
          <w:cantSplit w:val="0"/>
          <w:tblHeader w:val="0"/>
        </w:trPr>
        <w:tc>
          <w:tcPr>
            <w:tcBorders>
              <w:top w:color="dddddd" w:space="0" w:sz="4" w:val="single"/>
              <w:left w:color="dddddd" w:space="0" w:sz="4" w:val="single"/>
              <w:bottom w:color="dddddd" w:space="0" w:sz="4" w:val="single"/>
              <w:right w:color="dddddd" w:space="0" w:sz="4" w:val="single"/>
            </w:tcBorders>
            <w:shd w:fill="ffffff" w:val="clear"/>
            <w:tcMar>
              <w:top w:w="94.0" w:type="dxa"/>
              <w:left w:w="94.0" w:type="dxa"/>
              <w:bottom w:w="94.0" w:type="dxa"/>
              <w:right w:w="94.0" w:type="dxa"/>
            </w:tcMar>
          </w:tcPr>
          <w:p w:rsidR="00000000" w:rsidDel="00000000" w:rsidP="00000000" w:rsidRDefault="00000000" w:rsidRPr="00000000" w14:paraId="000000BD">
            <w:pPr>
              <w:spacing w:after="236"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w:t>
            </w:r>
          </w:p>
        </w:tc>
        <w:tc>
          <w:tcPr>
            <w:tcBorders>
              <w:top w:color="dddddd" w:space="0" w:sz="4" w:val="single"/>
              <w:left w:color="dddddd" w:space="0" w:sz="4" w:val="single"/>
              <w:bottom w:color="dddddd" w:space="0" w:sz="4" w:val="single"/>
              <w:right w:color="dddddd" w:space="0" w:sz="4" w:val="single"/>
            </w:tcBorders>
            <w:shd w:fill="ffffff" w:val="clear"/>
            <w:tcMar>
              <w:top w:w="94.0" w:type="dxa"/>
              <w:left w:w="94.0" w:type="dxa"/>
              <w:bottom w:w="94.0" w:type="dxa"/>
              <w:right w:w="94.0" w:type="dxa"/>
            </w:tcMar>
          </w:tcPr>
          <w:p w:rsidR="00000000" w:rsidDel="00000000" w:rsidP="00000000" w:rsidRDefault="00000000" w:rsidRPr="00000000" w14:paraId="000000BE">
            <w:pPr>
              <w:spacing w:after="236"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Trigonal Planar</w:t>
            </w:r>
          </w:p>
        </w:tc>
      </w:tr>
      <w:tr>
        <w:trPr>
          <w:cantSplit w:val="0"/>
          <w:tblHeader w:val="0"/>
        </w:trPr>
        <w:tc>
          <w:tcPr>
            <w:tcBorders>
              <w:top w:color="dddddd" w:space="0" w:sz="4" w:val="single"/>
              <w:left w:color="dddddd" w:space="0" w:sz="4" w:val="single"/>
              <w:bottom w:color="dddddd" w:space="0" w:sz="4" w:val="single"/>
              <w:right w:color="dddddd" w:space="0" w:sz="4" w:val="single"/>
            </w:tcBorders>
            <w:shd w:fill="ffffff" w:val="clear"/>
            <w:tcMar>
              <w:top w:w="94.0" w:type="dxa"/>
              <w:left w:w="94.0" w:type="dxa"/>
              <w:bottom w:w="94.0" w:type="dxa"/>
              <w:right w:w="94.0" w:type="dxa"/>
            </w:tcMar>
          </w:tcPr>
          <w:p w:rsidR="00000000" w:rsidDel="00000000" w:rsidP="00000000" w:rsidRDefault="00000000" w:rsidRPr="00000000" w14:paraId="000000BF">
            <w:pPr>
              <w:spacing w:after="236"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4</w:t>
            </w:r>
          </w:p>
        </w:tc>
        <w:tc>
          <w:tcPr>
            <w:tcBorders>
              <w:top w:color="dddddd" w:space="0" w:sz="4" w:val="single"/>
              <w:left w:color="dddddd" w:space="0" w:sz="4" w:val="single"/>
              <w:bottom w:color="dddddd" w:space="0" w:sz="4" w:val="single"/>
              <w:right w:color="dddddd" w:space="0" w:sz="4" w:val="single"/>
            </w:tcBorders>
            <w:shd w:fill="ffffff" w:val="clear"/>
            <w:tcMar>
              <w:top w:w="94.0" w:type="dxa"/>
              <w:left w:w="94.0" w:type="dxa"/>
              <w:bottom w:w="94.0" w:type="dxa"/>
              <w:right w:w="94.0" w:type="dxa"/>
            </w:tcMar>
          </w:tcPr>
          <w:p w:rsidR="00000000" w:rsidDel="00000000" w:rsidP="00000000" w:rsidRDefault="00000000" w:rsidRPr="00000000" w14:paraId="000000C0">
            <w:pPr>
              <w:spacing w:after="236"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Tetrahedral</w:t>
            </w:r>
          </w:p>
        </w:tc>
      </w:tr>
      <w:tr>
        <w:trPr>
          <w:cantSplit w:val="0"/>
          <w:tblHeader w:val="0"/>
        </w:trPr>
        <w:tc>
          <w:tcPr>
            <w:tcBorders>
              <w:top w:color="dddddd" w:space="0" w:sz="4" w:val="single"/>
              <w:left w:color="dddddd" w:space="0" w:sz="4" w:val="single"/>
              <w:bottom w:color="dddddd" w:space="0" w:sz="4" w:val="single"/>
              <w:right w:color="dddddd" w:space="0" w:sz="4" w:val="single"/>
            </w:tcBorders>
            <w:shd w:fill="ffffff" w:val="clear"/>
            <w:tcMar>
              <w:top w:w="94.0" w:type="dxa"/>
              <w:left w:w="94.0" w:type="dxa"/>
              <w:bottom w:w="94.0" w:type="dxa"/>
              <w:right w:w="94.0" w:type="dxa"/>
            </w:tcMar>
          </w:tcPr>
          <w:p w:rsidR="00000000" w:rsidDel="00000000" w:rsidP="00000000" w:rsidRDefault="00000000" w:rsidRPr="00000000" w14:paraId="000000C1">
            <w:pPr>
              <w:spacing w:after="236"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5</w:t>
            </w:r>
          </w:p>
        </w:tc>
        <w:tc>
          <w:tcPr>
            <w:tcBorders>
              <w:top w:color="dddddd" w:space="0" w:sz="4" w:val="single"/>
              <w:left w:color="dddddd" w:space="0" w:sz="4" w:val="single"/>
              <w:bottom w:color="dddddd" w:space="0" w:sz="4" w:val="single"/>
              <w:right w:color="dddddd" w:space="0" w:sz="4" w:val="single"/>
            </w:tcBorders>
            <w:shd w:fill="ffffff" w:val="clear"/>
            <w:tcMar>
              <w:top w:w="94.0" w:type="dxa"/>
              <w:left w:w="94.0" w:type="dxa"/>
              <w:bottom w:w="94.0" w:type="dxa"/>
              <w:right w:w="94.0" w:type="dxa"/>
            </w:tcMar>
          </w:tcPr>
          <w:p w:rsidR="00000000" w:rsidDel="00000000" w:rsidP="00000000" w:rsidRDefault="00000000" w:rsidRPr="00000000" w14:paraId="000000C2">
            <w:pPr>
              <w:spacing w:after="236"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Trigonal Bipyramidal</w:t>
            </w:r>
          </w:p>
        </w:tc>
      </w:tr>
      <w:tr>
        <w:trPr>
          <w:cantSplit w:val="0"/>
          <w:tblHeader w:val="0"/>
        </w:trPr>
        <w:tc>
          <w:tcPr>
            <w:tcBorders>
              <w:top w:color="dddddd" w:space="0" w:sz="4" w:val="single"/>
              <w:left w:color="dddddd" w:space="0" w:sz="4" w:val="single"/>
              <w:bottom w:color="dddddd" w:space="0" w:sz="4" w:val="single"/>
              <w:right w:color="dddddd" w:space="0" w:sz="4" w:val="single"/>
            </w:tcBorders>
            <w:shd w:fill="ffffff" w:val="clear"/>
            <w:tcMar>
              <w:top w:w="94.0" w:type="dxa"/>
              <w:left w:w="94.0" w:type="dxa"/>
              <w:bottom w:w="94.0" w:type="dxa"/>
              <w:right w:w="94.0" w:type="dxa"/>
            </w:tcMar>
          </w:tcPr>
          <w:p w:rsidR="00000000" w:rsidDel="00000000" w:rsidP="00000000" w:rsidRDefault="00000000" w:rsidRPr="00000000" w14:paraId="000000C3">
            <w:pPr>
              <w:spacing w:after="236"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6</w:t>
            </w:r>
          </w:p>
        </w:tc>
        <w:tc>
          <w:tcPr>
            <w:tcBorders>
              <w:top w:color="dddddd" w:space="0" w:sz="4" w:val="single"/>
              <w:left w:color="dddddd" w:space="0" w:sz="4" w:val="single"/>
              <w:bottom w:color="dddddd" w:space="0" w:sz="4" w:val="single"/>
              <w:right w:color="dddddd" w:space="0" w:sz="4" w:val="single"/>
            </w:tcBorders>
            <w:shd w:fill="ffffff" w:val="clear"/>
            <w:tcMar>
              <w:top w:w="94.0" w:type="dxa"/>
              <w:left w:w="94.0" w:type="dxa"/>
              <w:bottom w:w="94.0" w:type="dxa"/>
              <w:right w:w="94.0" w:type="dxa"/>
            </w:tcMar>
          </w:tcPr>
          <w:p w:rsidR="00000000" w:rsidDel="00000000" w:rsidP="00000000" w:rsidRDefault="00000000" w:rsidRPr="00000000" w14:paraId="000000C4">
            <w:pPr>
              <w:spacing w:after="236"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Octahedral</w:t>
            </w:r>
          </w:p>
        </w:tc>
      </w:tr>
      <w:tr>
        <w:trPr>
          <w:cantSplit w:val="0"/>
          <w:tblHeader w:val="0"/>
        </w:trPr>
        <w:tc>
          <w:tcPr>
            <w:tcBorders>
              <w:top w:color="dddddd" w:space="0" w:sz="4" w:val="single"/>
              <w:left w:color="dddddd" w:space="0" w:sz="4" w:val="single"/>
              <w:bottom w:color="dddddd" w:space="0" w:sz="4" w:val="single"/>
              <w:right w:color="dddddd" w:space="0" w:sz="4" w:val="single"/>
            </w:tcBorders>
            <w:shd w:fill="ffffff" w:val="clear"/>
            <w:tcMar>
              <w:top w:w="94.0" w:type="dxa"/>
              <w:left w:w="94.0" w:type="dxa"/>
              <w:bottom w:w="94.0" w:type="dxa"/>
              <w:right w:w="94.0" w:type="dxa"/>
            </w:tcMar>
          </w:tcPr>
          <w:p w:rsidR="00000000" w:rsidDel="00000000" w:rsidP="00000000" w:rsidRDefault="00000000" w:rsidRPr="00000000" w14:paraId="000000C5">
            <w:pPr>
              <w:spacing w:after="236"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7</w:t>
            </w:r>
          </w:p>
        </w:tc>
        <w:tc>
          <w:tcPr>
            <w:tcBorders>
              <w:top w:color="dddddd" w:space="0" w:sz="4" w:val="single"/>
              <w:left w:color="dddddd" w:space="0" w:sz="4" w:val="single"/>
              <w:bottom w:color="dddddd" w:space="0" w:sz="4" w:val="single"/>
              <w:right w:color="dddddd" w:space="0" w:sz="4" w:val="single"/>
            </w:tcBorders>
            <w:shd w:fill="ffffff" w:val="clear"/>
            <w:tcMar>
              <w:top w:w="94.0" w:type="dxa"/>
              <w:left w:w="94.0" w:type="dxa"/>
              <w:bottom w:w="94.0" w:type="dxa"/>
              <w:right w:w="94.0" w:type="dxa"/>
            </w:tcMar>
          </w:tcPr>
          <w:p w:rsidR="00000000" w:rsidDel="00000000" w:rsidP="00000000" w:rsidRDefault="00000000" w:rsidRPr="00000000" w14:paraId="000000C6">
            <w:pPr>
              <w:spacing w:after="236"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Pentagonal Bipyramidal</w:t>
            </w:r>
          </w:p>
        </w:tc>
      </w:tr>
    </w:tbl>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ffffff" w:val="clear"/>
        <w:spacing w:after="118"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Each of these corresponding shapes can also be found in the illustration provided earlier. However, the VSEPR theory cannot be used to obtain the exact </w:t>
      </w:r>
      <w:hyperlink r:id="rId14">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bond angles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between the atoms in a molecule.</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ffffff" w:val="clear"/>
        <w:spacing w:after="118"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Now, we will discuss each shape in detail:</w:t>
      </w:r>
    </w:p>
    <w:p w:rsidR="00000000" w:rsidDel="00000000" w:rsidP="00000000" w:rsidRDefault="00000000" w:rsidRPr="00000000" w14:paraId="000000C9">
      <w:pPr>
        <w:pStyle w:val="Heading2"/>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Linear Shape of Molecule:</w:t>
      </w:r>
    </w:p>
    <w:p w:rsidR="00000000" w:rsidDel="00000000" w:rsidP="00000000" w:rsidRDefault="00000000" w:rsidRPr="00000000" w14:paraId="000000CA">
      <w:pPr>
        <w:numPr>
          <w:ilvl w:val="0"/>
          <w:numId w:val="3"/>
        </w:numPr>
        <w:shd w:fill="ffffff" w:val="clear"/>
        <w:spacing w:after="59" w:before="280" w:line="240" w:lineRule="auto"/>
        <w:ind w:left="720" w:hanging="36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In this type of molecule, we find two places in the valence shell of the central atom.</w:t>
      </w:r>
    </w:p>
    <w:p w:rsidR="00000000" w:rsidDel="00000000" w:rsidP="00000000" w:rsidRDefault="00000000" w:rsidRPr="00000000" w14:paraId="000000CB">
      <w:pPr>
        <w:numPr>
          <w:ilvl w:val="0"/>
          <w:numId w:val="3"/>
        </w:numPr>
        <w:shd w:fill="ffffff" w:val="clear"/>
        <w:spacing w:after="59" w:before="0" w:line="240" w:lineRule="auto"/>
        <w:ind w:left="720" w:hanging="36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They should be arranged in such a manner that repulsion can be minimized (pointing in the opposite direction).</w:t>
      </w:r>
    </w:p>
    <w:p w:rsidR="00000000" w:rsidDel="00000000" w:rsidP="00000000" w:rsidRDefault="00000000" w:rsidRPr="00000000" w14:paraId="000000CC">
      <w:pPr>
        <w:numPr>
          <w:ilvl w:val="0"/>
          <w:numId w:val="3"/>
        </w:numPr>
        <w:shd w:fill="ffffff" w:val="clear"/>
        <w:spacing w:after="59" w:before="0" w:line="240" w:lineRule="auto"/>
        <w:ind w:left="720" w:hanging="36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Example:</w:t>
      </w:r>
      <w:r w:rsidDel="00000000" w:rsidR="00000000" w:rsidRPr="00000000">
        <w:rPr>
          <w:rFonts w:ascii="Times New Roman" w:cs="Times New Roman" w:eastAsia="Times New Roman" w:hAnsi="Times New Roman"/>
          <w:color w:val="333333"/>
          <w:sz w:val="24"/>
          <w:szCs w:val="24"/>
          <w:rtl w:val="0"/>
        </w:rPr>
        <w:t xml:space="preserve"> BeF</w:t>
      </w:r>
      <w:r w:rsidDel="00000000" w:rsidR="00000000" w:rsidRPr="00000000">
        <w:rPr>
          <w:rFonts w:ascii="Times New Roman" w:cs="Times New Roman" w:eastAsia="Times New Roman" w:hAnsi="Times New Roman"/>
          <w:color w:val="333333"/>
          <w:sz w:val="24"/>
          <w:szCs w:val="24"/>
          <w:vertAlign w:val="subscript"/>
          <w:rtl w:val="0"/>
        </w:rPr>
        <w:t xml:space="preserve">2</w:t>
      </w:r>
      <w:r w:rsidDel="00000000" w:rsidR="00000000" w:rsidRPr="00000000">
        <w:rPr>
          <w:rtl w:val="0"/>
        </w:rPr>
      </w:r>
    </w:p>
    <w:p w:rsidR="00000000" w:rsidDel="00000000" w:rsidP="00000000" w:rsidRDefault="00000000" w:rsidRPr="00000000" w14:paraId="000000CD">
      <w:pPr>
        <w:pStyle w:val="Heading2"/>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Trigonal Planar Shape of Molecule:</w:t>
      </w:r>
    </w:p>
    <w:p w:rsidR="00000000" w:rsidDel="00000000" w:rsidP="00000000" w:rsidRDefault="00000000" w:rsidRPr="00000000" w14:paraId="000000CE">
      <w:pPr>
        <w:numPr>
          <w:ilvl w:val="0"/>
          <w:numId w:val="4"/>
        </w:numPr>
        <w:shd w:fill="ffffff" w:val="clear"/>
        <w:spacing w:after="59" w:before="280" w:line="240" w:lineRule="auto"/>
        <w:ind w:left="720" w:hanging="36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In this type of molecule, we find three molecules attached to a central atom.</w:t>
      </w:r>
    </w:p>
    <w:p w:rsidR="00000000" w:rsidDel="00000000" w:rsidP="00000000" w:rsidRDefault="00000000" w:rsidRPr="00000000" w14:paraId="000000CF">
      <w:pPr>
        <w:numPr>
          <w:ilvl w:val="0"/>
          <w:numId w:val="4"/>
        </w:numPr>
        <w:shd w:fill="ffffff" w:val="clear"/>
        <w:spacing w:after="59" w:before="0" w:line="240" w:lineRule="auto"/>
        <w:ind w:left="720" w:hanging="36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They are arranged in such a manner such that repulsion between the electrons can be minimized (toward the corners of an equilateral triangle).</w:t>
      </w:r>
    </w:p>
    <w:p w:rsidR="00000000" w:rsidDel="00000000" w:rsidP="00000000" w:rsidRDefault="00000000" w:rsidRPr="00000000" w14:paraId="000000D0">
      <w:pPr>
        <w:numPr>
          <w:ilvl w:val="0"/>
          <w:numId w:val="4"/>
        </w:numPr>
        <w:shd w:fill="ffffff" w:val="clear"/>
        <w:spacing w:after="59" w:before="0" w:line="240" w:lineRule="auto"/>
        <w:ind w:left="720" w:hanging="36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Example:</w:t>
      </w:r>
      <w:r w:rsidDel="00000000" w:rsidR="00000000" w:rsidRPr="00000000">
        <w:rPr>
          <w:rFonts w:ascii="Times New Roman" w:cs="Times New Roman" w:eastAsia="Times New Roman" w:hAnsi="Times New Roman"/>
          <w:color w:val="333333"/>
          <w:sz w:val="24"/>
          <w:szCs w:val="24"/>
          <w:rtl w:val="0"/>
        </w:rPr>
        <w:t xml:space="preserve"> BF</w:t>
      </w:r>
      <w:r w:rsidDel="00000000" w:rsidR="00000000" w:rsidRPr="00000000">
        <w:rPr>
          <w:rFonts w:ascii="Times New Roman" w:cs="Times New Roman" w:eastAsia="Times New Roman" w:hAnsi="Times New Roman"/>
          <w:color w:val="333333"/>
          <w:sz w:val="24"/>
          <w:szCs w:val="24"/>
          <w:vertAlign w:val="subscript"/>
          <w:rtl w:val="0"/>
        </w:rPr>
        <w:t xml:space="preserve">3</w:t>
      </w:r>
      <w:r w:rsidDel="00000000" w:rsidR="00000000" w:rsidRPr="00000000">
        <w:rPr>
          <w:rtl w:val="0"/>
        </w:rPr>
      </w:r>
    </w:p>
    <w:p w:rsidR="00000000" w:rsidDel="00000000" w:rsidP="00000000" w:rsidRDefault="00000000" w:rsidRPr="00000000" w14:paraId="000000D1">
      <w:pPr>
        <w:pStyle w:val="Heading3"/>
        <w:shd w:fill="ffffff" w:val="clear"/>
        <w:spacing w:after="118" w:before="236" w:lineRule="auto"/>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0D2">
      <w:pPr>
        <w:pStyle w:val="Heading3"/>
        <w:shd w:fill="ffffff" w:val="clear"/>
        <w:spacing w:after="118" w:before="236" w:lineRule="auto"/>
        <w:rPr>
          <w:rFonts w:ascii="Arial" w:cs="Arial" w:eastAsia="Arial" w:hAnsi="Arial"/>
          <w:b w:val="0"/>
          <w:color w:val="813588"/>
        </w:rPr>
      </w:pPr>
      <w:r w:rsidDel="00000000" w:rsidR="00000000" w:rsidRPr="00000000">
        <w:rPr>
          <w:rFonts w:ascii="Times New Roman" w:cs="Times New Roman" w:eastAsia="Times New Roman" w:hAnsi="Times New Roman"/>
          <w:b w:val="1"/>
          <w:color w:val="000000"/>
          <w:sz w:val="32"/>
          <w:szCs w:val="32"/>
          <w:rtl w:val="0"/>
        </w:rPr>
        <w:t xml:space="preserve">Tetrahedral Shape of Molecule</w:t>
      </w:r>
      <w:r w:rsidDel="00000000" w:rsidR="00000000" w:rsidRPr="00000000">
        <w:rPr>
          <w:rFonts w:ascii="Arial" w:cs="Arial" w:eastAsia="Arial" w:hAnsi="Arial"/>
          <w:b w:val="0"/>
          <w:color w:val="800080"/>
          <w:rtl w:val="0"/>
        </w:rPr>
        <w:t xml:space="preserve">:</w:t>
      </w:r>
      <w:r w:rsidDel="00000000" w:rsidR="00000000" w:rsidRPr="00000000">
        <w:rPr>
          <w:rtl w:val="0"/>
        </w:rPr>
      </w:r>
    </w:p>
    <w:p w:rsidR="00000000" w:rsidDel="00000000" w:rsidP="00000000" w:rsidRDefault="00000000" w:rsidRPr="00000000" w14:paraId="000000D3">
      <w:pPr>
        <w:numPr>
          <w:ilvl w:val="0"/>
          <w:numId w:val="6"/>
        </w:numPr>
        <w:shd w:fill="ffffff" w:val="clear"/>
        <w:spacing w:after="59" w:before="280" w:line="240" w:lineRule="auto"/>
        <w:ind w:left="720" w:hanging="36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In two-dimensional molecules, atoms lie in the same plane and if we place these conditions on methane, we will get a square planar geometry in which the bond angle between H-C-H is 90</w:t>
      </w:r>
      <w:r w:rsidDel="00000000" w:rsidR="00000000" w:rsidRPr="00000000">
        <w:rPr>
          <w:rFonts w:ascii="Times New Roman" w:cs="Times New Roman" w:eastAsia="Times New Roman" w:hAnsi="Times New Roman"/>
          <w:color w:val="333333"/>
          <w:sz w:val="24"/>
          <w:szCs w:val="24"/>
          <w:vertAlign w:val="superscript"/>
          <w:rtl w:val="0"/>
        </w:rPr>
        <w:t xml:space="preserve">0</w:t>
      </w:r>
      <w:r w:rsidDel="00000000" w:rsidR="00000000" w:rsidRPr="00000000">
        <w:rPr>
          <w:rFonts w:ascii="Times New Roman" w:cs="Times New Roman" w:eastAsia="Times New Roman" w:hAnsi="Times New Roman"/>
          <w:color w:val="333333"/>
          <w:sz w:val="24"/>
          <w:szCs w:val="24"/>
          <w:rtl w:val="0"/>
        </w:rPr>
        <w:t xml:space="preserve">.</w:t>
      </w:r>
    </w:p>
    <w:p w:rsidR="00000000" w:rsidDel="00000000" w:rsidP="00000000" w:rsidRDefault="00000000" w:rsidRPr="00000000" w14:paraId="000000D4">
      <w:pPr>
        <w:numPr>
          <w:ilvl w:val="0"/>
          <w:numId w:val="6"/>
        </w:numPr>
        <w:shd w:fill="ffffff" w:val="clear"/>
        <w:spacing w:after="59" w:before="0" w:line="240" w:lineRule="auto"/>
        <w:ind w:left="720" w:hanging="36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Now, if we consider all these conditions for a three-dimensional molecule, we will get a tetrahedral molecule in which the bond angle between H-C-H is 109</w:t>
      </w:r>
      <w:r w:rsidDel="00000000" w:rsidR="00000000" w:rsidRPr="00000000">
        <w:rPr>
          <w:rFonts w:ascii="Times New Roman" w:cs="Times New Roman" w:eastAsia="Times New Roman" w:hAnsi="Times New Roman"/>
          <w:color w:val="333333"/>
          <w:sz w:val="24"/>
          <w:szCs w:val="24"/>
          <w:vertAlign w:val="superscript"/>
          <w:rtl w:val="0"/>
        </w:rPr>
        <w:t xml:space="preserve">0</w:t>
      </w:r>
      <w:r w:rsidDel="00000000" w:rsidR="00000000" w:rsidRPr="00000000">
        <w:rPr>
          <w:rFonts w:ascii="Times New Roman" w:cs="Times New Roman" w:eastAsia="Times New Roman" w:hAnsi="Times New Roman"/>
          <w:color w:val="333333"/>
          <w:sz w:val="24"/>
          <w:szCs w:val="24"/>
          <w:rtl w:val="0"/>
        </w:rPr>
        <w:t xml:space="preserve">28’ (toward the corners of an equilateral triangle) CH</w:t>
      </w:r>
      <w:r w:rsidDel="00000000" w:rsidR="00000000" w:rsidRPr="00000000">
        <w:rPr>
          <w:rFonts w:ascii="Times New Roman" w:cs="Times New Roman" w:eastAsia="Times New Roman" w:hAnsi="Times New Roman"/>
          <w:color w:val="333333"/>
          <w:sz w:val="24"/>
          <w:szCs w:val="24"/>
          <w:vertAlign w:val="subscript"/>
          <w:rtl w:val="0"/>
        </w:rPr>
        <w:t xml:space="preserve">4</w:t>
      </w:r>
      <w:r w:rsidDel="00000000" w:rsidR="00000000" w:rsidRPr="00000000">
        <w:rPr>
          <w:rtl w:val="0"/>
        </w:rPr>
      </w:r>
    </w:p>
    <w:p w:rsidR="00000000" w:rsidDel="00000000" w:rsidP="00000000" w:rsidRDefault="00000000" w:rsidRPr="00000000" w14:paraId="000000D5">
      <w:pPr>
        <w:pStyle w:val="Heading2"/>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Trigonal Bipyramid Shape of Molecule:</w:t>
      </w:r>
    </w:p>
    <w:p w:rsidR="00000000" w:rsidDel="00000000" w:rsidP="00000000" w:rsidRDefault="00000000" w:rsidRPr="00000000" w14:paraId="000000D6">
      <w:pPr>
        <w:numPr>
          <w:ilvl w:val="0"/>
          <w:numId w:val="8"/>
        </w:numPr>
        <w:shd w:fill="ffffff" w:val="clear"/>
        <w:spacing w:after="59" w:before="280" w:line="240" w:lineRule="auto"/>
        <w:ind w:left="720" w:hanging="360"/>
        <w:rPr>
          <w:rFonts w:ascii="Arial" w:cs="Arial" w:eastAsia="Arial" w:hAnsi="Arial"/>
          <w:color w:val="333333"/>
          <w:sz w:val="17"/>
          <w:szCs w:val="17"/>
        </w:rPr>
      </w:pPr>
      <w:r w:rsidDel="00000000" w:rsidR="00000000" w:rsidRPr="00000000">
        <w:rPr>
          <w:rFonts w:ascii="Times New Roman" w:cs="Times New Roman" w:eastAsia="Times New Roman" w:hAnsi="Times New Roman"/>
          <w:color w:val="333333"/>
          <w:sz w:val="24"/>
          <w:szCs w:val="24"/>
          <w:rtl w:val="0"/>
        </w:rPr>
        <w:t xml:space="preserve">Let’s take an example of PF</w:t>
      </w:r>
      <w:r w:rsidDel="00000000" w:rsidR="00000000" w:rsidRPr="00000000">
        <w:rPr>
          <w:rFonts w:ascii="Times New Roman" w:cs="Times New Roman" w:eastAsia="Times New Roman" w:hAnsi="Times New Roman"/>
          <w:color w:val="333333"/>
          <w:sz w:val="24"/>
          <w:szCs w:val="24"/>
          <w:vertAlign w:val="subscript"/>
          <w:rtl w:val="0"/>
        </w:rPr>
        <w:t xml:space="preserve">5</w:t>
      </w:r>
      <w:r w:rsidDel="00000000" w:rsidR="00000000" w:rsidRPr="00000000">
        <w:rPr>
          <w:rFonts w:ascii="Times New Roman" w:cs="Times New Roman" w:eastAsia="Times New Roman" w:hAnsi="Times New Roman"/>
          <w:color w:val="333333"/>
          <w:sz w:val="24"/>
          <w:szCs w:val="24"/>
          <w:rtl w:val="0"/>
        </w:rPr>
        <w:t xml:space="preserve">. Here, repulsion can be minimized by the even distribution of electrons toward the corner of a trigonal pyramid. In a trigonal bipyramid, three positions lie along the equator of the molecule. The two positions lie along an axis perpendicular to the equatorial plane</w:t>
      </w:r>
      <w:r w:rsidDel="00000000" w:rsidR="00000000" w:rsidRPr="00000000">
        <w:rPr>
          <w:rFonts w:ascii="Arial" w:cs="Arial" w:eastAsia="Arial" w:hAnsi="Arial"/>
          <w:color w:val="333333"/>
          <w:sz w:val="17"/>
          <w:szCs w:val="17"/>
          <w:rtl w:val="0"/>
        </w:rPr>
        <w:t xml:space="preserve">.</w:t>
      </w:r>
    </w:p>
    <w:p w:rsidR="00000000" w:rsidDel="00000000" w:rsidP="00000000" w:rsidRDefault="00000000" w:rsidRPr="00000000" w14:paraId="000000D7">
      <w:pPr>
        <w:pStyle w:val="Heading1"/>
        <w:rPr>
          <w:rFonts w:ascii="Times New Roman" w:cs="Times New Roman" w:eastAsia="Times New Roman" w:hAnsi="Times New Roman"/>
          <w:color w:val="000000"/>
          <w:sz w:val="36"/>
          <w:szCs w:val="36"/>
        </w:rPr>
      </w:pPr>
      <w:r w:rsidDel="00000000" w:rsidR="00000000" w:rsidRPr="00000000">
        <w:rPr>
          <w:rFonts w:ascii="Times New Roman" w:cs="Times New Roman" w:eastAsia="Times New Roman" w:hAnsi="Times New Roman"/>
          <w:color w:val="000000"/>
          <w:sz w:val="36"/>
          <w:szCs w:val="36"/>
          <w:rtl w:val="0"/>
        </w:rPr>
        <w:t xml:space="preserve">How can the VSEPR Theory be used to Predict the Shapes of Molecules?</w:t>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ffffff" w:val="clear"/>
        <w:spacing w:after="118"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strength of the repulsion between a lone pair and a bond pair of electrons lies in between the repulsion between two lone pairs and between two bond pairs. The order of repulsion between electron pairs is as follows:</w:t>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ffffff" w:val="clear"/>
        <w:spacing w:after="118"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Lone Pair- lone pair &gt; Lone Pair- bond- pair &gt; Bond Pair- bond pair.</w:t>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ffffff" w:val="clear"/>
        <w:spacing w:after="118"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Total number of electron pairs around the central atom = ½ (number of valence electrons of central atom + number of atoms linked to central atom by single bonds)</w:t>
      </w:r>
    </w:p>
    <w:p w:rsidR="00000000" w:rsidDel="00000000" w:rsidP="00000000" w:rsidRDefault="00000000" w:rsidRPr="00000000" w14:paraId="000000DB">
      <w:pPr>
        <w:numPr>
          <w:ilvl w:val="0"/>
          <w:numId w:val="5"/>
        </w:numPr>
        <w:shd w:fill="ffffff" w:val="clear"/>
        <w:spacing w:after="59" w:before="28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For negative ions, add the number of electrons equal to the units of negative charge on the ions to the valence electrons of the central atom.</w:t>
      </w:r>
    </w:p>
    <w:p w:rsidR="00000000" w:rsidDel="00000000" w:rsidP="00000000" w:rsidRDefault="00000000" w:rsidRPr="00000000" w14:paraId="000000DC">
      <w:pPr>
        <w:numPr>
          <w:ilvl w:val="0"/>
          <w:numId w:val="5"/>
        </w:numPr>
        <w:shd w:fill="ffffff" w:val="clear"/>
        <w:spacing w:after="59" w:before="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For positive ions, subtract the number of electrons equal to the units of positive charge on the ion from the valence electrons of the central atom.</w:t>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ffffff" w:val="clear"/>
        <w:spacing w:after="118"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number of Bond pair = Total number of atoms linked to central atom by single bonds.</w:t>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ffffff" w:val="clear"/>
        <w:spacing w:after="118"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Number of lone pairs = Total number of </w:t>
      </w:r>
      <w:r w:rsidDel="00000000" w:rsidR="00000000" w:rsidRPr="00000000">
        <w:rPr>
          <w:rFonts w:ascii="Times New Roman" w:cs="Times New Roman" w:eastAsia="Times New Roman" w:hAnsi="Times New Roman"/>
          <w:sz w:val="24"/>
          <w:szCs w:val="24"/>
          <w:rtl w:val="0"/>
        </w:rPr>
        <w:t xml:space="preserve">electrons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No of shared pair</w:t>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ffffff" w:val="clear"/>
        <w:spacing w:after="118"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electron pairs around the central atom repel each </w:t>
      </w:r>
      <w:r w:rsidDel="00000000" w:rsidR="00000000" w:rsidRPr="00000000">
        <w:rPr>
          <w:rFonts w:ascii="Times New Roman" w:cs="Times New Roman" w:eastAsia="Times New Roman" w:hAnsi="Times New Roman"/>
          <w:sz w:val="24"/>
          <w:szCs w:val="24"/>
          <w:rtl w:val="0"/>
        </w:rPr>
        <w:t xml:space="preserve">other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move so far apart from each another that there are no greater repulsions between them. This results in the molecule having minimum energy and maximum stability.</w:t>
      </w:r>
    </w:p>
    <w:p w:rsidR="00000000" w:rsidDel="00000000" w:rsidP="00000000" w:rsidRDefault="00000000" w:rsidRPr="00000000" w14:paraId="000000E0">
      <w:pPr>
        <w:numPr>
          <w:ilvl w:val="0"/>
          <w:numId w:val="7"/>
        </w:numPr>
        <w:shd w:fill="ffffff" w:val="clear"/>
        <w:spacing w:after="59" w:before="28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shape of a molecule with only two atoms is always linear.</w:t>
      </w:r>
    </w:p>
    <w:p w:rsidR="00000000" w:rsidDel="00000000" w:rsidP="00000000" w:rsidRDefault="00000000" w:rsidRPr="00000000" w14:paraId="000000E1">
      <w:pPr>
        <w:numPr>
          <w:ilvl w:val="0"/>
          <w:numId w:val="7"/>
        </w:numPr>
        <w:shd w:fill="ffffff" w:val="clear"/>
        <w:spacing w:after="59" w:before="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For molecules with three or more atoms, one of the atoms is called the central atom and other atoms are attached to the central atom.</w:t>
      </w:r>
    </w:p>
    <w:p w:rsidR="00000000" w:rsidDel="00000000" w:rsidP="00000000" w:rsidRDefault="00000000" w:rsidRPr="00000000" w14:paraId="000000E2">
      <w:pPr>
        <w:numPr>
          <w:ilvl w:val="0"/>
          <w:numId w:val="7"/>
        </w:numPr>
        <w:shd w:fill="ffffff" w:val="clear"/>
        <w:spacing w:after="59" w:before="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If the central atom is linked to similar atoms and is surrounded by bond pairs of electrons only, the repulsions between them are similar as a result the shape of the molecule is symmetrical and the molecule is said to have regular geometry.</w:t>
      </w:r>
    </w:p>
    <w:p w:rsidR="00000000" w:rsidDel="00000000" w:rsidP="00000000" w:rsidRDefault="00000000" w:rsidRPr="00000000" w14:paraId="000000E3">
      <w:pPr>
        <w:numPr>
          <w:ilvl w:val="0"/>
          <w:numId w:val="7"/>
        </w:numPr>
        <w:shd w:fill="ffffff" w:val="clear"/>
        <w:spacing w:after="59" w:before="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If the central atom is linked to different atoms or is surrounded by bond pair as well as a lone pair of electrons, the repulsion between them is similar. As a result, the shape of the molecule has an irregular or distorted geometry.</w:t>
      </w:r>
    </w:p>
    <w:p w:rsidR="00000000" w:rsidDel="00000000" w:rsidP="00000000" w:rsidRDefault="00000000" w:rsidRPr="00000000" w14:paraId="000000E4">
      <w:pPr>
        <w:numPr>
          <w:ilvl w:val="0"/>
          <w:numId w:val="7"/>
        </w:numPr>
        <w:shd w:fill="ffffff" w:val="clear"/>
        <w:spacing w:after="59" w:before="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exact shape of the molecule depends upon the total number of electron pairs present around the central atom.</w:t>
      </w:r>
    </w:p>
    <w:p w:rsidR="00000000" w:rsidDel="00000000" w:rsidP="00000000" w:rsidRDefault="00000000" w:rsidRPr="00000000" w14:paraId="000000E5">
      <w:pP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E6">
      <w:pP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E7">
      <w:pP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E8">
      <w:pP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E9">
      <w:pP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EA">
      <w:pP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EB">
      <w:pP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EC">
      <w:pPr>
        <w:pStyle w:val="Heading1"/>
        <w:rPr>
          <w:rFonts w:ascii="Times New Roman" w:cs="Times New Roman" w:eastAsia="Times New Roman" w:hAnsi="Times New Roman"/>
          <w:color w:val="000000"/>
          <w:sz w:val="36"/>
          <w:szCs w:val="36"/>
        </w:rPr>
      </w:pPr>
      <w:r w:rsidDel="00000000" w:rsidR="00000000" w:rsidRPr="00000000">
        <w:rPr>
          <w:rFonts w:ascii="Times New Roman" w:cs="Times New Roman" w:eastAsia="Times New Roman" w:hAnsi="Times New Roman"/>
          <w:color w:val="000000"/>
          <w:sz w:val="36"/>
          <w:szCs w:val="36"/>
          <w:rtl w:val="0"/>
        </w:rPr>
        <w:t xml:space="preserve">SHAPE OF N2 Molecule</w:t>
      </w:r>
    </w:p>
    <w:p w:rsidR="00000000" w:rsidDel="00000000" w:rsidP="00000000" w:rsidRDefault="00000000" w:rsidRPr="00000000" w14:paraId="000000ED">
      <w:pPr>
        <w:pStyle w:val="Heading2"/>
        <w:spacing w:before="0" w:lineRule="auto"/>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The molecular geometry of a nitrogen molecule is linear.</w:t>
      </w:r>
    </w:p>
    <w:p w:rsidR="00000000" w:rsidDel="00000000" w:rsidP="00000000" w:rsidRDefault="00000000" w:rsidRPr="00000000" w14:paraId="000000EE">
      <w:pPr>
        <w:pStyle w:val="Heading2"/>
        <w:spacing w:before="0" w:lineRule="auto"/>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In order to be able to determine the molecular geometry of a given compound, you need to first draw its Lewis structure. Start by calculating how many valence electrons you'd get for a molecule of nitrogen gas, N2​. Nitrogen is located in period 2, group 15 of the periodic table, which tells you that it has 5 valence electrons. This means that the nitrogen molecule will have a total of 10 valence electrons, 5 from each of the two nitrogen atoms. Another important thing to realize about the fact that nitrogen has 5 valence electrons is that it needs 3 more to complete its octet. This tells you that in order for both nitrogen atoms to have a complete octet, each must share three electrons with the other. Therefore, you must draw a triple bond between the two nitrogen atoms. This will account for 3×2=6 of the molecule's 10 valence electrons. The remaining 4 valence electrons will be distributed as lone pairs, one of each nitrogen atom. Now, molecular geometry is all about regions of electron density, that is, about how many regions of electron density surrounding a given atom. So, pick one of the two nitrogen atoms and count how many regions of electron density surround it - this is called the steric number. In this case, one triple bond and one lone pair will amount to two regions of electron density. This means that the atoms have a steric number equal to 2, which implies that they are sp hybridized. According to VSEPR Theory, this molecule falls into the AX category, i.e. one bond, A, and one lone pair, X.Therefore, the molecular geometry for this molecule will be linear, with a bond angle of about 180o</w:t>
      </w:r>
    </w:p>
    <w:p w:rsidR="00000000" w:rsidDel="00000000" w:rsidP="00000000" w:rsidRDefault="00000000" w:rsidRPr="00000000" w14:paraId="000000EF">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rPr>
        <w:drawing>
          <wp:inline distB="0" distT="0" distL="0" distR="0">
            <wp:extent cx="2644369" cy="2362405"/>
            <wp:effectExtent b="0" l="0" r="0" t="0"/>
            <wp:docPr descr="Capture.PNG" id="9" name="image1.png"/>
            <a:graphic>
              <a:graphicData uri="http://schemas.openxmlformats.org/drawingml/2006/picture">
                <pic:pic>
                  <pic:nvPicPr>
                    <pic:cNvPr descr="Capture.PNG" id="0" name="image1.png"/>
                    <pic:cNvPicPr preferRelativeResize="0"/>
                  </pic:nvPicPr>
                  <pic:blipFill>
                    <a:blip r:embed="rId15"/>
                    <a:srcRect b="0" l="0" r="0" t="0"/>
                    <a:stretch>
                      <a:fillRect/>
                    </a:stretch>
                  </pic:blipFill>
                  <pic:spPr>
                    <a:xfrm>
                      <a:off x="0" y="0"/>
                      <a:ext cx="2644369" cy="2362405"/>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6A263F"/>
  </w:style>
  <w:style w:type="paragraph" w:styleId="Heading1">
    <w:name w:val="heading 1"/>
    <w:basedOn w:val="Normal"/>
    <w:next w:val="Normal"/>
    <w:link w:val="Heading1Char"/>
    <w:uiPriority w:val="9"/>
    <w:qFormat w:val="1"/>
    <w:rsid w:val="00EC2B31"/>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5"/>
    </w:rPr>
  </w:style>
  <w:style w:type="paragraph" w:styleId="Heading2">
    <w:name w:val="heading 2"/>
    <w:basedOn w:val="Normal"/>
    <w:next w:val="Normal"/>
    <w:link w:val="Heading2Char"/>
    <w:uiPriority w:val="9"/>
    <w:unhideWhenUsed w:val="1"/>
    <w:qFormat w:val="1"/>
    <w:rsid w:val="00EC2B31"/>
    <w:pPr>
      <w:keepNext w:val="1"/>
      <w:keepLines w:val="1"/>
      <w:spacing w:after="0" w:before="200"/>
      <w:outlineLvl w:val="1"/>
    </w:pPr>
    <w:rPr>
      <w:rFonts w:asciiTheme="majorHAnsi" w:cstheme="majorBidi" w:eastAsiaTheme="majorEastAsia" w:hAnsiTheme="majorHAnsi"/>
      <w:b w:val="1"/>
      <w:bCs w:val="1"/>
      <w:color w:val="4f81bd" w:themeColor="accent1"/>
      <w:sz w:val="26"/>
      <w:szCs w:val="23"/>
    </w:rPr>
  </w:style>
  <w:style w:type="paragraph" w:styleId="Heading3">
    <w:name w:val="heading 3"/>
    <w:basedOn w:val="Normal"/>
    <w:next w:val="Normal"/>
    <w:link w:val="Heading3Char"/>
    <w:uiPriority w:val="9"/>
    <w:semiHidden w:val="1"/>
    <w:unhideWhenUsed w:val="1"/>
    <w:qFormat w:val="1"/>
    <w:rsid w:val="00EC2B31"/>
    <w:pPr>
      <w:keepNext w:val="1"/>
      <w:keepLines w:val="1"/>
      <w:spacing w:after="0" w:before="200"/>
      <w:outlineLvl w:val="2"/>
    </w:pPr>
    <w:rPr>
      <w:rFonts w:asciiTheme="majorHAnsi" w:cstheme="majorBidi" w:eastAsiaTheme="majorEastAsia" w:hAnsiTheme="majorHAnsi"/>
      <w:b w:val="1"/>
      <w:bCs w:val="1"/>
      <w:color w:val="4f81bd" w:themeColor="accent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D41BAE"/>
    <w:pPr>
      <w:spacing w:after="100" w:afterAutospacing="1" w:before="100" w:beforeAutospacing="1" w:line="240" w:lineRule="auto"/>
    </w:pPr>
    <w:rPr>
      <w:rFonts w:ascii="Times New Roman" w:cs="Times New Roman" w:eastAsia="Times New Roman" w:hAnsi="Times New Roman"/>
      <w:sz w:val="24"/>
      <w:szCs w:val="24"/>
    </w:rPr>
  </w:style>
  <w:style w:type="paragraph" w:styleId="Header">
    <w:name w:val="header"/>
    <w:basedOn w:val="Normal"/>
    <w:link w:val="HeaderChar"/>
    <w:uiPriority w:val="99"/>
    <w:semiHidden w:val="1"/>
    <w:unhideWhenUsed w:val="1"/>
    <w:rsid w:val="00D41BAE"/>
    <w:pPr>
      <w:tabs>
        <w:tab w:val="center" w:pos="4680"/>
        <w:tab w:val="right" w:pos="9360"/>
      </w:tabs>
      <w:spacing w:after="0" w:line="240" w:lineRule="auto"/>
    </w:pPr>
  </w:style>
  <w:style w:type="character" w:styleId="HeaderChar" w:customStyle="1">
    <w:name w:val="Header Char"/>
    <w:basedOn w:val="DefaultParagraphFont"/>
    <w:link w:val="Header"/>
    <w:uiPriority w:val="99"/>
    <w:semiHidden w:val="1"/>
    <w:rsid w:val="00D41BAE"/>
  </w:style>
  <w:style w:type="paragraph" w:styleId="Footer">
    <w:name w:val="footer"/>
    <w:basedOn w:val="Normal"/>
    <w:link w:val="FooterChar"/>
    <w:uiPriority w:val="99"/>
    <w:semiHidden w:val="1"/>
    <w:unhideWhenUsed w:val="1"/>
    <w:rsid w:val="00D41BAE"/>
    <w:pPr>
      <w:tabs>
        <w:tab w:val="center" w:pos="4680"/>
        <w:tab w:val="right" w:pos="9360"/>
      </w:tabs>
      <w:spacing w:after="0" w:line="240" w:lineRule="auto"/>
    </w:pPr>
  </w:style>
  <w:style w:type="character" w:styleId="FooterChar" w:customStyle="1">
    <w:name w:val="Footer Char"/>
    <w:basedOn w:val="DefaultParagraphFont"/>
    <w:link w:val="Footer"/>
    <w:uiPriority w:val="99"/>
    <w:semiHidden w:val="1"/>
    <w:rsid w:val="00D41BAE"/>
  </w:style>
  <w:style w:type="table" w:styleId="TableGrid">
    <w:name w:val="Table Grid"/>
    <w:basedOn w:val="TableNormal"/>
    <w:uiPriority w:val="39"/>
    <w:rsid w:val="00D41BAE"/>
    <w:pPr>
      <w:spacing w:after="0" w:line="240" w:lineRule="auto"/>
    </w:pPr>
    <w:rPr>
      <w:sz w:val="20"/>
      <w:lang w:bidi="ar-SA"/>
    </w:r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character" w:styleId="Heading1Char" w:customStyle="1">
    <w:name w:val="Heading 1 Char"/>
    <w:basedOn w:val="DefaultParagraphFont"/>
    <w:link w:val="Heading1"/>
    <w:uiPriority w:val="9"/>
    <w:rsid w:val="00EC2B31"/>
    <w:rPr>
      <w:rFonts w:asciiTheme="majorHAnsi" w:cstheme="majorBidi" w:eastAsiaTheme="majorEastAsia" w:hAnsiTheme="majorHAnsi"/>
      <w:b w:val="1"/>
      <w:bCs w:val="1"/>
      <w:color w:val="365f91" w:themeColor="accent1" w:themeShade="0000BF"/>
      <w:sz w:val="28"/>
      <w:szCs w:val="25"/>
    </w:rPr>
  </w:style>
  <w:style w:type="paragraph" w:styleId="TOCHeading">
    <w:name w:val="TOC Heading"/>
    <w:basedOn w:val="Heading1"/>
    <w:next w:val="Normal"/>
    <w:uiPriority w:val="39"/>
    <w:semiHidden w:val="1"/>
    <w:unhideWhenUsed w:val="1"/>
    <w:qFormat w:val="1"/>
    <w:rsid w:val="00EC2B31"/>
    <w:pPr>
      <w:outlineLvl w:val="9"/>
    </w:pPr>
    <w:rPr>
      <w:szCs w:val="28"/>
      <w:lang w:bidi="ar-SA"/>
    </w:rPr>
  </w:style>
  <w:style w:type="paragraph" w:styleId="BalloonText">
    <w:name w:val="Balloon Text"/>
    <w:basedOn w:val="Normal"/>
    <w:link w:val="BalloonTextChar"/>
    <w:uiPriority w:val="99"/>
    <w:semiHidden w:val="1"/>
    <w:unhideWhenUsed w:val="1"/>
    <w:rsid w:val="00EC2B31"/>
    <w:pPr>
      <w:spacing w:after="0" w:line="240" w:lineRule="auto"/>
    </w:pPr>
    <w:rPr>
      <w:rFonts w:ascii="Tahoma" w:cs="Tahoma" w:hAnsi="Tahoma"/>
      <w:sz w:val="16"/>
      <w:szCs w:val="14"/>
    </w:rPr>
  </w:style>
  <w:style w:type="character" w:styleId="BalloonTextChar" w:customStyle="1">
    <w:name w:val="Balloon Text Char"/>
    <w:basedOn w:val="DefaultParagraphFont"/>
    <w:link w:val="BalloonText"/>
    <w:uiPriority w:val="99"/>
    <w:semiHidden w:val="1"/>
    <w:rsid w:val="00EC2B31"/>
    <w:rPr>
      <w:rFonts w:ascii="Tahoma" w:cs="Tahoma" w:hAnsi="Tahoma"/>
      <w:sz w:val="16"/>
      <w:szCs w:val="14"/>
    </w:rPr>
  </w:style>
  <w:style w:type="character" w:styleId="Heading2Char" w:customStyle="1">
    <w:name w:val="Heading 2 Char"/>
    <w:basedOn w:val="DefaultParagraphFont"/>
    <w:link w:val="Heading2"/>
    <w:uiPriority w:val="9"/>
    <w:rsid w:val="00EC2B31"/>
    <w:rPr>
      <w:rFonts w:asciiTheme="majorHAnsi" w:cstheme="majorBidi" w:eastAsiaTheme="majorEastAsia" w:hAnsiTheme="majorHAnsi"/>
      <w:b w:val="1"/>
      <w:bCs w:val="1"/>
      <w:color w:val="4f81bd" w:themeColor="accent1"/>
      <w:sz w:val="26"/>
      <w:szCs w:val="23"/>
    </w:rPr>
  </w:style>
  <w:style w:type="character" w:styleId="Hyperlink">
    <w:name w:val="Hyperlink"/>
    <w:basedOn w:val="DefaultParagraphFont"/>
    <w:uiPriority w:val="99"/>
    <w:semiHidden w:val="1"/>
    <w:unhideWhenUsed w:val="1"/>
    <w:rsid w:val="00EC2B31"/>
    <w:rPr>
      <w:color w:val="0000ff"/>
      <w:u w:val="single"/>
    </w:rPr>
  </w:style>
  <w:style w:type="character" w:styleId="Heading3Char" w:customStyle="1">
    <w:name w:val="Heading 3 Char"/>
    <w:basedOn w:val="DefaultParagraphFont"/>
    <w:link w:val="Heading3"/>
    <w:uiPriority w:val="9"/>
    <w:semiHidden w:val="1"/>
    <w:rsid w:val="00EC2B31"/>
    <w:rPr>
      <w:rFonts w:asciiTheme="majorHAnsi" w:cstheme="majorBidi" w:eastAsiaTheme="majorEastAsia" w:hAnsiTheme="majorHAnsi"/>
      <w:b w:val="1"/>
      <w:bCs w:val="1"/>
      <w:color w:val="4f81bd" w:themeColor="accent1"/>
    </w:rPr>
  </w:style>
  <w:style w:type="character" w:styleId="Strong">
    <w:name w:val="Strong"/>
    <w:basedOn w:val="DefaultParagraphFont"/>
    <w:uiPriority w:val="22"/>
    <w:qFormat w:val="1"/>
    <w:rsid w:val="00EC2B31"/>
    <w:rPr>
      <w:b w:val="1"/>
      <w:bCs w:val="1"/>
    </w:rPr>
  </w:style>
  <w:style w:type="character" w:styleId="mord" w:customStyle="1">
    <w:name w:val="mord"/>
    <w:basedOn w:val="DefaultParagraphFont"/>
    <w:rsid w:val="00501673"/>
  </w:style>
  <w:style w:type="character" w:styleId="vlist-s" w:customStyle="1">
    <w:name w:val="vlist-s"/>
    <w:basedOn w:val="DefaultParagraphFont"/>
    <w:rsid w:val="00501673"/>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sz w:val="20"/>
      <w:szCs w:val="20"/>
    </w:r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byjus.com/chemistry/resonance-structures/" TargetMode="External"/><Relationship Id="rId10" Type="http://schemas.openxmlformats.org/officeDocument/2006/relationships/hyperlink" Target="https://byjus.com/chemistry/atoms-and-molecules/" TargetMode="External"/><Relationship Id="rId13" Type="http://schemas.openxmlformats.org/officeDocument/2006/relationships/hyperlink" Target="https://byjus.com/chemistry/transition-elements/" TargetMode="External"/><Relationship Id="rId12" Type="http://schemas.openxmlformats.org/officeDocument/2006/relationships/hyperlink" Target="https://byjus.com/physics/energy-leve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1.png"/><Relationship Id="rId14" Type="http://schemas.openxmlformats.org/officeDocument/2006/relationships/hyperlink" Target="https://byjus.com/chemistry/bond-parameters/"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jpg"/><Relationship Id="rId8" Type="http://schemas.openxmlformats.org/officeDocument/2006/relationships/image" Target="media/image2.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iHM3mn/iye9dspyRwavdMwQqb3g==">AMUW2mV0BJVsj5qYhIdjeaXwXU3HJTmrAK9plIoeyNADX8rTMH25bm06nb9N+hPFBbVLYbEeTNMWwCVkROrxCCsPqwLy325M7/0wi5TVNyU2QhHn5Tfq/Mf8UzENR488qjivwX5InLKnPBscRx6t42YA0UJ+SXm8MA==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2023-02-20T14:05:00Z</dcterms:created>
  <dc:creator>City</dc:creator>
</cp:coreProperties>
</file>