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100" w:after="160"/>
      </w:pPr>
      <w:r>
        <w:rPr>
          <w:rFonts w:ascii="Aptos Display" w:hAnsi="Aptos Display"/>
          <w:b/>
          <w:color w:val="17324D"/>
          <w:sz w:val="58"/>
        </w:rPr>
        <w:t>HISTORICAL RAINFALL</w:t>
        <w:br/>
        <w:t>ACROSS SINGAPORE</w:t>
      </w:r>
    </w:p>
    <w:p>
      <w:pPr>
        <w:spacing w:after="360"/>
      </w:pPr>
      <w:r>
        <w:rPr>
          <w:color w:val="087E8B"/>
          <w:sz w:val="30"/>
        </w:rPr>
        <w:t>Spark-based weather-pattern analysis and 30-minute rainfall probability prediction</w:t>
      </w:r>
    </w:p>
    <w:p>
      <w:pPr>
        <w:spacing w:after="80"/>
      </w:pPr>
      <w:r>
        <w:rPr>
          <w:b/>
          <w:color w:val="5B6B7A"/>
          <w:sz w:val="20"/>
        </w:rPr>
        <w:t>REPORTING PERIOD  |  2017-2024</w:t>
      </w:r>
    </w:p>
    <w:p>
      <w:pPr>
        <w:spacing w:after="440"/>
      </w:pPr>
      <w:r>
        <w:t>Dataset: National Environment Agency (NEA), Historical Rainfall across Singapore, via data.gov.sg</w:t>
      </w:r>
    </w:p>
    <w:p>
      <w:r>
        <w:rPr>
          <w:b/>
          <w:color w:val="17324D"/>
          <w:sz w:val="24"/>
        </w:rPr>
        <w:t>Group members</w:t>
      </w:r>
    </w:p>
    <w:tbl>
      <w:tblPr>
        <w:tblStyle w:val="TableGrid"/>
        <w:tblW w:type="auto" w:w="0"/>
        <w:jc w:val="center"/>
        <w:tblLayout w:type="fixed"/>
        <w:tblLook w:firstColumn="1" w:firstRow="1" w:lastColumn="0" w:lastRow="0" w:noHBand="0" w:noVBand="1" w:val="04A0"/>
      </w:tblPr>
      <w:tblGrid>
        <w:gridCol w:w="4997"/>
        <w:gridCol w:w="4997"/>
      </w:tblGrid>
      <w:tr>
        <w:trPr>
          <w:tblHeader w:val="true"/>
        </w:trPr>
        <w:tc>
          <w:tcPr>
            <w:tcW w:type="dxa" w:w="6048"/>
            <w:vAlign w:val="center"/>
            <w:tcMar>
              <w:top w:w="90" w:type="dxa"/>
              <w:start w:w="100" w:type="dxa"/>
              <w:bottom w:w="90" w:type="dxa"/>
              <w:end w:w="100" w:type="dxa"/>
            </w:tcMar>
            <w:shd w:fill="17324D"/>
          </w:tcPr>
          <w:p>
            <w:pPr>
              <w:spacing w:after="0" w:before="0"/>
            </w:pPr>
            <w:r/>
            <w:r>
              <w:rPr>
                <w:rFonts w:ascii="Aptos" w:hAnsi="Aptos"/>
                <w:b/>
                <w:color w:val="FFFFFF"/>
                <w:sz w:val="18"/>
              </w:rPr>
              <w:t>Name</w:t>
            </w:r>
          </w:p>
        </w:tc>
        <w:tc>
          <w:tcPr>
            <w:tcW w:type="dxa" w:w="2880"/>
            <w:vAlign w:val="center"/>
            <w:tcMar>
              <w:top w:w="90" w:type="dxa"/>
              <w:start w:w="100" w:type="dxa"/>
              <w:bottom w:w="90" w:type="dxa"/>
              <w:end w:w="100" w:type="dxa"/>
            </w:tcMar>
            <w:shd w:fill="17324D"/>
          </w:tcPr>
          <w:p>
            <w:pPr>
              <w:spacing w:after="0" w:before="0"/>
            </w:pPr>
            <w:r/>
            <w:r>
              <w:rPr>
                <w:rFonts w:ascii="Aptos" w:hAnsi="Aptos"/>
                <w:b/>
                <w:color w:val="FFFFFF"/>
                <w:sz w:val="18"/>
              </w:rPr>
              <w:t>Student ID</w:t>
            </w:r>
          </w:p>
        </w:tc>
      </w:tr>
      <w:tr>
        <w:tc>
          <w:tcPr>
            <w:tcW w:type="dxa" w:w="6048"/>
            <w:vAlign w:val="center"/>
            <w:tcMar>
              <w:top w:w="90" w:type="dxa"/>
              <w:start w:w="100" w:type="dxa"/>
              <w:bottom w:w="90" w:type="dxa"/>
              <w:end w:w="100" w:type="dxa"/>
            </w:tcMar>
          </w:tcPr>
          <w:p>
            <w:pPr>
              <w:spacing w:after="0" w:before="0"/>
            </w:pPr>
            <w:r/>
            <w:r>
              <w:rPr>
                <w:rFonts w:ascii="Aptos" w:hAnsi="Aptos"/>
                <w:b w:val="0"/>
                <w:sz w:val="18"/>
              </w:rPr>
              <w:t>[Enter member 1 name]</w:t>
            </w:r>
          </w:p>
        </w:tc>
        <w:tc>
          <w:tcPr>
            <w:tcW w:type="dxa" w:w="2880"/>
            <w:vAlign w:val="center"/>
            <w:tcMar>
              <w:top w:w="90" w:type="dxa"/>
              <w:start w:w="100" w:type="dxa"/>
              <w:bottom w:w="90" w:type="dxa"/>
              <w:end w:w="100" w:type="dxa"/>
            </w:tcMar>
          </w:tcPr>
          <w:p>
            <w:pPr>
              <w:spacing w:after="0" w:before="0"/>
            </w:pPr>
            <w:r/>
            <w:r>
              <w:rPr>
                <w:rFonts w:ascii="Aptos" w:hAnsi="Aptos"/>
                <w:b w:val="0"/>
                <w:sz w:val="18"/>
              </w:rPr>
              <w:t>[Enter student ID]</w:t>
            </w:r>
          </w:p>
        </w:tc>
      </w:tr>
      <w:tr>
        <w:tc>
          <w:tcPr>
            <w:tcW w:type="dxa" w:w="6048"/>
            <w:vAlign w:val="center"/>
            <w:tcMar>
              <w:top w:w="90" w:type="dxa"/>
              <w:start w:w="100" w:type="dxa"/>
              <w:bottom w:w="90" w:type="dxa"/>
              <w:end w:w="100" w:type="dxa"/>
            </w:tcMar>
            <w:shd w:fill="F2F6F8"/>
          </w:tcPr>
          <w:p>
            <w:pPr>
              <w:spacing w:after="0" w:before="0"/>
            </w:pPr>
            <w:r/>
            <w:r>
              <w:rPr>
                <w:rFonts w:ascii="Aptos" w:hAnsi="Aptos"/>
                <w:b w:val="0"/>
                <w:sz w:val="18"/>
              </w:rPr>
              <w:t>[Enter member 2 name]</w:t>
            </w:r>
          </w:p>
        </w:tc>
        <w:tc>
          <w:tcPr>
            <w:tcW w:type="dxa" w:w="2880"/>
            <w:vAlign w:val="center"/>
            <w:tcMar>
              <w:top w:w="90" w:type="dxa"/>
              <w:start w:w="100" w:type="dxa"/>
              <w:bottom w:w="90" w:type="dxa"/>
              <w:end w:w="100" w:type="dxa"/>
            </w:tcMar>
            <w:shd w:fill="F2F6F8"/>
          </w:tcPr>
          <w:p>
            <w:pPr>
              <w:spacing w:after="0" w:before="0"/>
            </w:pPr>
            <w:r/>
            <w:r>
              <w:rPr>
                <w:rFonts w:ascii="Aptos" w:hAnsi="Aptos"/>
                <w:b w:val="0"/>
                <w:sz w:val="18"/>
              </w:rPr>
              <w:t>[Enter student ID]</w:t>
            </w:r>
          </w:p>
        </w:tc>
      </w:tr>
      <w:tr>
        <w:tc>
          <w:tcPr>
            <w:tcW w:type="dxa" w:w="6048"/>
            <w:vAlign w:val="center"/>
            <w:tcMar>
              <w:top w:w="90" w:type="dxa"/>
              <w:start w:w="100" w:type="dxa"/>
              <w:bottom w:w="90" w:type="dxa"/>
              <w:end w:w="100" w:type="dxa"/>
            </w:tcMar>
          </w:tcPr>
          <w:p>
            <w:pPr>
              <w:spacing w:after="0" w:before="0"/>
            </w:pPr>
            <w:r/>
            <w:r>
              <w:rPr>
                <w:rFonts w:ascii="Aptos" w:hAnsi="Aptos"/>
                <w:b w:val="0"/>
                <w:sz w:val="18"/>
              </w:rPr>
              <w:t>[Enter member 3 name, if applicable]</w:t>
            </w:r>
          </w:p>
        </w:tc>
        <w:tc>
          <w:tcPr>
            <w:tcW w:type="dxa" w:w="2880"/>
            <w:vAlign w:val="center"/>
            <w:tcMar>
              <w:top w:w="90" w:type="dxa"/>
              <w:start w:w="100" w:type="dxa"/>
              <w:bottom w:w="90" w:type="dxa"/>
              <w:end w:w="100" w:type="dxa"/>
            </w:tcMar>
          </w:tcPr>
          <w:p>
            <w:pPr>
              <w:spacing w:after="0" w:before="0"/>
            </w:pPr>
            <w:r/>
            <w:r>
              <w:rPr>
                <w:rFonts w:ascii="Aptos" w:hAnsi="Aptos"/>
                <w:b w:val="0"/>
                <w:sz w:val="18"/>
              </w:rPr>
              <w:t>[Enter student ID]</w:t>
            </w:r>
          </w:p>
        </w:tc>
      </w:tr>
    </w:tbl>
    <w:p>
      <w:pPr>
        <w:spacing w:after="20"/>
      </w:pPr>
    </w:p>
    <w:p>
      <w:pPr>
        <w:spacing w:before="440"/>
      </w:pPr>
      <w:r>
        <w:rPr>
          <w:b/>
          <w:sz w:val="22"/>
        </w:rPr>
        <w:t>Submission deadline: 18 October 2026</w:t>
      </w:r>
    </w:p>
    <w:p>
      <w:pPr>
        <w:spacing w:before="160"/>
      </w:pPr>
      <w:r>
        <w:t>Computing environment reported: Windows laptop with WSL2 Ubuntu, PySpark 3.5.3, and supplementary Docker/Spark Standalone and GPU experiments.</w:t>
      </w:r>
    </w:p>
    <w:p>
      <w:r>
        <w:br w:type="page"/>
      </w:r>
    </w:p>
    <w:p>
      <w:pPr>
        <w:pStyle w:val="Heading1"/>
      </w:pPr>
      <w:r>
        <w:t>Executive summary</w:t>
      </w:r>
    </w:p>
    <w:p>
      <w:r>
        <w:t>This project analyses eight annual datasets of five-minute rainfall measurements from monitoring stations across Singapore, covering 2017-2024. The supplied project results report 48,538,713 cleaned readings across 91 stations. Apache Spark/PySpark is used to ingest, clean, aggregate, engineer temporal features, and train a binary classifier for the probability that a station will accumulate more than a user-specified rainfall threshold during the following 30 minutes.</w:t>
      </w:r>
    </w:p>
    <w:p>
      <w:r>
        <w:t>For Task 1, the draft results show substantial interannual variability: mean annual rainfall per station is lowest in 2019 (1,526 mm) and highest in 2022 (2,750 mm). The reported wet-reading frequency peaks around 14:00-16:00 Singapore Time, and heavy-rain station-days (daily station total at least 50 mm) are most numerous in 2021 (875). These results are consistent with the broad seasonal and afternoon-convective patterns described by Singapore’s Meteorological Service, but this dataset analysis is observational and does not establish causation [2].</w:t>
      </w:r>
    </w:p>
    <w:p>
      <w:r>
        <w:t>For Task 2, a Spark MLlib Gradient-Boosted Trees (GBT) classifier is reported to achieve AUC-ROC 0.925 and AUC-PR 0.586 on a temporal holdout from 2024, with logistic regression as a baseline. GBT outperforms the baseline at each of the five thresholds reported. Because the positive class is rare, AUC-PR, positive-class precision/recall, calibration, and threshold-specific prevalence should be emphasised rather than accuracy alone.</w:t>
      </w:r>
    </w:p>
    <w:tbl>
      <w:tblPr>
        <w:tblW w:type="auto" w:w="0"/>
        <w:jc w:val="center"/>
        <w:tblLook w:firstColumn="1" w:firstRow="1" w:lastColumn="0" w:lastRow="0" w:noHBand="0" w:noVBand="1" w:val="04A0"/>
      </w:tblPr>
      <w:tblGrid>
        <w:gridCol w:w="9994"/>
      </w:tblGrid>
      <w:tr>
        <w:tc>
          <w:tcPr>
            <w:tcW w:type="dxa" w:w="9994"/>
            <w:shd w:fill="FFF4D6"/>
            <w:tcMar>
              <w:top w:w="150" w:type="dxa"/>
              <w:start w:w="180" w:type="dxa"/>
              <w:bottom w:w="150" w:type="dxa"/>
              <w:end w:w="180" w:type="dxa"/>
            </w:tcMar>
          </w:tcPr>
          <w:p>
            <w:pPr>
              <w:spacing w:after="60"/>
            </w:pPr>
            <w:r/>
            <w:r>
              <w:rPr>
                <w:b/>
                <w:color w:val="17324D"/>
                <w:sz w:val="20"/>
              </w:rPr>
              <w:t>Important status of this document</w:t>
            </w:r>
          </w:p>
          <w:p>
            <w:pPr>
              <w:spacing w:after="0" w:line="252" w:lineRule="auto"/>
            </w:pPr>
            <w:r>
              <w:rPr>
                <w:sz w:val="18"/>
              </w:rPr>
              <w:t>This report consolidates the figures and numerical results stated in the supplied draft; it does not independently rerun the source code or reprocess the 7.8 GB raw datasets. The original draft referenced several plots whose image files were not attached. Those plots are not fabricated here. Before submitting, verify the metric definitions and the data-quality checks listed in Section 10, embed the missing plots exported from the actual pipeline, and replace group-member placeholders.</w:t>
            </w:r>
          </w:p>
        </w:tc>
      </w:tr>
    </w:tbl>
    <w:p>
      <w:pPr>
        <w:spacing w:after="20"/>
      </w:pPr>
    </w:p>
    <w:p>
      <w:pPr>
        <w:pStyle w:val="Heading1"/>
      </w:pPr>
      <w:r>
        <w:t>Contents</w:t>
      </w:r>
    </w:p>
    <w:p>
      <w:pPr>
        <w:spacing w:after="40"/>
      </w:pPr>
      <w:r>
        <w:t>1. Introduction and objectives</w:t>
      </w:r>
    </w:p>
    <w:p>
      <w:pPr>
        <w:spacing w:after="40"/>
      </w:pPr>
      <w:r>
        <w:t>2. Dataset and computing environment</w:t>
      </w:r>
    </w:p>
    <w:p>
      <w:pPr>
        <w:spacing w:after="40"/>
      </w:pPr>
      <w:r>
        <w:t>3. Data cleaning and preparation</w:t>
      </w:r>
    </w:p>
    <w:p>
      <w:pPr>
        <w:spacing w:after="40"/>
      </w:pPr>
      <w:r>
        <w:t>4. Task 1: exploration of rainfall patterns</w:t>
      </w:r>
    </w:p>
    <w:p>
      <w:pPr>
        <w:spacing w:after="40"/>
      </w:pPr>
      <w:r>
        <w:t>5. Task 2: rainfall-probability prediction</w:t>
      </w:r>
    </w:p>
    <w:p>
      <w:pPr>
        <w:spacing w:after="40"/>
      </w:pPr>
      <w:r>
        <w:t>6. Supplementary model and compute benchmarks</w:t>
      </w:r>
    </w:p>
    <w:p>
      <w:pPr>
        <w:spacing w:after="40"/>
      </w:pPr>
      <w:r>
        <w:t>7. Discussion, limitations, and future work</w:t>
      </w:r>
    </w:p>
    <w:p>
      <w:pPr>
        <w:spacing w:after="40"/>
      </w:pPr>
      <w:r>
        <w:t>8. AI usage declaration</w:t>
      </w:r>
    </w:p>
    <w:p>
      <w:pPr>
        <w:spacing w:after="40"/>
      </w:pPr>
      <w:r>
        <w:t>9. Reproducibility and submission artifacts</w:t>
      </w:r>
    </w:p>
    <w:p>
      <w:pPr>
        <w:spacing w:after="40"/>
      </w:pPr>
      <w:r>
        <w:t>10. Final validation checklist</w:t>
      </w:r>
    </w:p>
    <w:p>
      <w:pPr>
        <w:spacing w:after="40"/>
      </w:pPr>
      <w:r>
        <w:t>References</w:t>
      </w:r>
    </w:p>
    <w:p>
      <w:pPr>
        <w:spacing w:after="40"/>
      </w:pPr>
      <w:r>
        <w:t>Appendix A. Reported result tables</w:t>
      </w:r>
    </w:p>
    <w:p>
      <w:r>
        <w:br w:type="page"/>
      </w:r>
    </w:p>
    <w:p>
      <w:pPr>
        <w:pStyle w:val="Heading1"/>
      </w:pPr>
      <w:r>
        <w:t>1. Introduction and objectives</w:t>
      </w:r>
    </w:p>
    <w:p>
      <w:r>
        <w:t>Rainfall at five-minute resolution is temporally clustered: consecutive wet readings may represent the development and passage of a shower, while most observations may be zero or near zero. It is therefore useful to examine rainfall at multiple scales and to develop a short-horizon probability model that accounts for recent rainfall as well as time and station context.</w:t>
      </w:r>
    </w:p>
    <w:p>
      <w:pPr>
        <w:pStyle w:val="Heading2"/>
      </w:pPr>
      <w:r>
        <w:t>1.1 Project tasks</w:t>
      </w:r>
    </w:p>
    <w:p>
      <w:pPr>
        <w:pStyle w:val="ListBullet"/>
        <w:spacing w:after="60"/>
      </w:pPr>
      <w:r>
        <w:t>Task 1 - Weather patterns: describe within-year seasonality, daily variation, interannual variability, spatial differences among stations, and heavy-rain events across 2017-2024.</w:t>
      </w:r>
    </w:p>
    <w:p>
      <w:pPr>
        <w:pStyle w:val="ListBullet"/>
        <w:spacing w:after="60"/>
      </w:pPr>
      <w:r>
        <w:t>Task 2 - Prediction: estimate P(accumulated rainfall in the next 30 minutes &gt; threshold) for a given station, prediction time, and rainfall threshold, using Spark MLlib.</w:t>
      </w:r>
    </w:p>
    <w:p>
      <w:pPr>
        <w:pStyle w:val="ListBullet"/>
        <w:spacing w:after="60"/>
      </w:pPr>
      <w:r>
        <w:t>Additional study: compare eight modelling approaches and five CPU/Spark compute configurations, with two GPU-based deep-learning models treated as supplementary experiments.</w:t>
      </w:r>
    </w:p>
    <w:p>
      <w:pPr>
        <w:pStyle w:val="Heading2"/>
      </w:pPr>
      <w:r>
        <w:t>1.2 Scope and interpretation</w:t>
      </w:r>
    </w:p>
    <w:p>
      <w:r>
        <w:t>The source data are station observations, not a single island-wide rainfall gauge. Annual or monthly values aggregated across stations therefore depend on which stations contributed valid records and how coverage was handled. The source site warns that the records may contain missing observations and have not undergone the quality-control procedures applied to official climate records [1]. Consequently, cleaning and coverage assessment are central to interpreting results.</w:t>
      </w:r>
    </w:p>
    <w:p>
      <w:pPr>
        <w:pStyle w:val="Heading1"/>
      </w:pPr>
      <w:r>
        <w:t>2. Dataset and computing environment</w:t>
      </w:r>
    </w:p>
    <w:p>
      <w:pPr>
        <w:pStyle w:val="Heading2"/>
      </w:pPr>
      <w:r>
        <w:t>2.1 Dataset description</w:t>
      </w:r>
    </w:p>
    <w:p>
      <w:r>
        <w:t>The project uses the annual Historical Rainfall across Singapore datasets for 2017 through 2024, published by the National Environment Agency through data.gov.sg. The data include timestamp, station identifiers and names, station-device identity, longitude and latitude, update-related timestamps, reading value, reading type, and reading unit. The dataset pages specify Singapore Time (SGT) timestamps in ISO 8601 format [1]. The draft describes the source records as five-minute rainfall totals in millimetres.</w:t>
      </w:r>
    </w:p>
    <w:tbl>
      <w:tblPr>
        <w:tblStyle w:val="TableGrid"/>
        <w:tblW w:type="auto" w:w="0"/>
        <w:jc w:val="center"/>
        <w:tblLayout w:type="fixed"/>
        <w:tblLook w:firstColumn="1" w:firstRow="1" w:lastColumn="0" w:lastRow="0" w:noHBand="0" w:noVBand="1" w:val="04A0"/>
      </w:tblPr>
      <w:tblGrid>
        <w:gridCol w:w="4997"/>
        <w:gridCol w:w="4997"/>
      </w:tblGrid>
      <w:tr>
        <w:trPr>
          <w:tblHeader w:val="true"/>
        </w:trPr>
        <w:tc>
          <w:tcPr>
            <w:tcW w:type="dxa" w:w="2880"/>
            <w:vAlign w:val="center"/>
            <w:tcMar>
              <w:top w:w="90" w:type="dxa"/>
              <w:start w:w="100" w:type="dxa"/>
              <w:bottom w:w="90" w:type="dxa"/>
              <w:end w:w="100" w:type="dxa"/>
            </w:tcMar>
            <w:shd w:fill="17324D"/>
          </w:tcPr>
          <w:p>
            <w:pPr>
              <w:spacing w:after="0" w:before="0"/>
            </w:pPr>
            <w:r/>
            <w:r>
              <w:rPr>
                <w:rFonts w:ascii="Aptos" w:hAnsi="Aptos"/>
                <w:b/>
                <w:color w:val="FFFFFF"/>
                <w:sz w:val="16"/>
              </w:rPr>
              <w:t>Item</w:t>
            </w:r>
          </w:p>
        </w:tc>
        <w:tc>
          <w:tcPr>
            <w:tcW w:type="dxa" w:w="6480"/>
            <w:vAlign w:val="center"/>
            <w:tcMar>
              <w:top w:w="90" w:type="dxa"/>
              <w:start w:w="100" w:type="dxa"/>
              <w:bottom w:w="90" w:type="dxa"/>
              <w:end w:w="100" w:type="dxa"/>
            </w:tcMar>
            <w:shd w:fill="17324D"/>
          </w:tcPr>
          <w:p>
            <w:pPr>
              <w:spacing w:after="0" w:before="0"/>
            </w:pPr>
            <w:r/>
            <w:r>
              <w:rPr>
                <w:rFonts w:ascii="Aptos" w:hAnsi="Aptos"/>
                <w:b/>
                <w:color w:val="FFFFFF"/>
                <w:sz w:val="16"/>
              </w:rPr>
              <w:t>Reported value / treatment</w:t>
            </w:r>
          </w:p>
        </w:tc>
      </w:tr>
      <w:tr>
        <w:tc>
          <w:tcPr>
            <w:tcW w:type="dxa" w:w="2880"/>
            <w:vAlign w:val="center"/>
            <w:tcMar>
              <w:top w:w="90" w:type="dxa"/>
              <w:start w:w="100" w:type="dxa"/>
              <w:bottom w:w="90" w:type="dxa"/>
              <w:end w:w="100" w:type="dxa"/>
            </w:tcMar>
          </w:tcPr>
          <w:p>
            <w:pPr>
              <w:spacing w:after="0" w:before="0"/>
            </w:pPr>
            <w:r/>
            <w:r>
              <w:rPr>
                <w:rFonts w:ascii="Aptos" w:hAnsi="Aptos"/>
                <w:b w:val="0"/>
                <w:sz w:val="16"/>
              </w:rPr>
              <w:t>Years</w:t>
            </w:r>
          </w:p>
        </w:tc>
        <w:tc>
          <w:tcPr>
            <w:tcW w:type="dxa" w:w="6480"/>
            <w:vAlign w:val="center"/>
            <w:tcMar>
              <w:top w:w="90" w:type="dxa"/>
              <w:start w:w="100" w:type="dxa"/>
              <w:bottom w:w="90" w:type="dxa"/>
              <w:end w:w="100" w:type="dxa"/>
            </w:tcMar>
          </w:tcPr>
          <w:p>
            <w:pPr>
              <w:spacing w:after="0" w:before="0"/>
            </w:pPr>
            <w:r/>
            <w:r>
              <w:rPr>
                <w:rFonts w:ascii="Aptos" w:hAnsi="Aptos"/>
                <w:b w:val="0"/>
                <w:sz w:val="16"/>
              </w:rPr>
              <w:t>2017-2024 inclusive</w:t>
            </w:r>
          </w:p>
        </w:tc>
      </w:tr>
      <w:tr>
        <w:tc>
          <w:tcPr>
            <w:tcW w:type="dxa" w:w="2880"/>
            <w:vAlign w:val="center"/>
            <w:tcMar>
              <w:top w:w="90" w:type="dxa"/>
              <w:start w:w="100" w:type="dxa"/>
              <w:bottom w:w="90" w:type="dxa"/>
              <w:end w:w="100" w:type="dxa"/>
            </w:tcMar>
            <w:shd w:fill="F2F6F8"/>
          </w:tcPr>
          <w:p>
            <w:pPr>
              <w:spacing w:after="0" w:before="0"/>
            </w:pPr>
            <w:r/>
            <w:r>
              <w:rPr>
                <w:rFonts w:ascii="Aptos" w:hAnsi="Aptos"/>
                <w:b w:val="0"/>
                <w:sz w:val="16"/>
              </w:rPr>
              <w:t>Raw data size</w:t>
            </w:r>
          </w:p>
        </w:tc>
        <w:tc>
          <w:tcPr>
            <w:tcW w:type="dxa" w:w="6480"/>
            <w:vAlign w:val="center"/>
            <w:tcMar>
              <w:top w:w="90" w:type="dxa"/>
              <w:start w:w="100" w:type="dxa"/>
              <w:bottom w:w="90" w:type="dxa"/>
              <w:end w:w="100" w:type="dxa"/>
            </w:tcMar>
            <w:shd w:fill="F2F6F8"/>
          </w:tcPr>
          <w:p>
            <w:pPr>
              <w:spacing w:after="0" w:before="0"/>
            </w:pPr>
            <w:r/>
            <w:r>
              <w:rPr>
                <w:rFonts w:ascii="Aptos" w:hAnsi="Aptos"/>
                <w:b w:val="0"/>
                <w:sz w:val="16"/>
              </w:rPr>
              <w:t>Approximately 7.8 GB across eight annual CSVs</w:t>
            </w:r>
          </w:p>
        </w:tc>
      </w:tr>
      <w:tr>
        <w:tc>
          <w:tcPr>
            <w:tcW w:type="dxa" w:w="2880"/>
            <w:vAlign w:val="center"/>
            <w:tcMar>
              <w:top w:w="90" w:type="dxa"/>
              <w:start w:w="100" w:type="dxa"/>
              <w:bottom w:w="90" w:type="dxa"/>
              <w:end w:w="100" w:type="dxa"/>
            </w:tcMar>
          </w:tcPr>
          <w:p>
            <w:pPr>
              <w:spacing w:after="0" w:before="0"/>
            </w:pPr>
            <w:r/>
            <w:r>
              <w:rPr>
                <w:rFonts w:ascii="Aptos" w:hAnsi="Aptos"/>
                <w:b w:val="0"/>
                <w:sz w:val="16"/>
              </w:rPr>
              <w:t>Final cleaned records</w:t>
            </w:r>
          </w:p>
        </w:tc>
        <w:tc>
          <w:tcPr>
            <w:tcW w:type="dxa" w:w="6480"/>
            <w:vAlign w:val="center"/>
            <w:tcMar>
              <w:top w:w="90" w:type="dxa"/>
              <w:start w:w="100" w:type="dxa"/>
              <w:bottom w:w="90" w:type="dxa"/>
              <w:end w:w="100" w:type="dxa"/>
            </w:tcMar>
          </w:tcPr>
          <w:p>
            <w:pPr>
              <w:spacing w:after="0" w:before="0"/>
            </w:pPr>
            <w:r/>
            <w:r>
              <w:rPr>
                <w:rFonts w:ascii="Aptos" w:hAnsi="Aptos"/>
                <w:b w:val="0"/>
                <w:sz w:val="16"/>
              </w:rPr>
              <w:t>48,538,713</w:t>
            </w:r>
          </w:p>
        </w:tc>
      </w:tr>
      <w:tr>
        <w:tc>
          <w:tcPr>
            <w:tcW w:type="dxa" w:w="2880"/>
            <w:vAlign w:val="center"/>
            <w:tcMar>
              <w:top w:w="90" w:type="dxa"/>
              <w:start w:w="100" w:type="dxa"/>
              <w:bottom w:w="90" w:type="dxa"/>
              <w:end w:w="100" w:type="dxa"/>
            </w:tcMar>
            <w:shd w:fill="F2F6F8"/>
          </w:tcPr>
          <w:p>
            <w:pPr>
              <w:spacing w:after="0" w:before="0"/>
            </w:pPr>
            <w:r/>
            <w:r>
              <w:rPr>
                <w:rFonts w:ascii="Aptos" w:hAnsi="Aptos"/>
                <w:b w:val="0"/>
                <w:sz w:val="16"/>
              </w:rPr>
              <w:t>Distinct stations after processing</w:t>
            </w:r>
          </w:p>
        </w:tc>
        <w:tc>
          <w:tcPr>
            <w:tcW w:type="dxa" w:w="6480"/>
            <w:vAlign w:val="center"/>
            <w:tcMar>
              <w:top w:w="90" w:type="dxa"/>
              <w:start w:w="100" w:type="dxa"/>
              <w:bottom w:w="90" w:type="dxa"/>
              <w:end w:w="100" w:type="dxa"/>
            </w:tcMar>
            <w:shd w:fill="F2F6F8"/>
          </w:tcPr>
          <w:p>
            <w:pPr>
              <w:spacing w:after="0" w:before="0"/>
            </w:pPr>
            <w:r/>
            <w:r>
              <w:rPr>
                <w:rFonts w:ascii="Aptos" w:hAnsi="Aptos"/>
                <w:b w:val="0"/>
                <w:sz w:val="16"/>
              </w:rPr>
              <w:t>91</w:t>
            </w:r>
          </w:p>
        </w:tc>
      </w:tr>
      <w:tr>
        <w:tc>
          <w:tcPr>
            <w:tcW w:type="dxa" w:w="2880"/>
            <w:vAlign w:val="center"/>
            <w:tcMar>
              <w:top w:w="90" w:type="dxa"/>
              <w:start w:w="100" w:type="dxa"/>
              <w:bottom w:w="90" w:type="dxa"/>
              <w:end w:w="100" w:type="dxa"/>
            </w:tcMar>
          </w:tcPr>
          <w:p>
            <w:pPr>
              <w:spacing w:after="0" w:before="0"/>
            </w:pPr>
            <w:r/>
            <w:r>
              <w:rPr>
                <w:rFonts w:ascii="Aptos" w:hAnsi="Aptos"/>
                <w:b w:val="0"/>
                <w:sz w:val="16"/>
              </w:rPr>
              <w:t>Rainfall distribution</w:t>
            </w:r>
          </w:p>
        </w:tc>
        <w:tc>
          <w:tcPr>
            <w:tcW w:type="dxa" w:w="6480"/>
            <w:vAlign w:val="center"/>
            <w:tcMar>
              <w:top w:w="90" w:type="dxa"/>
              <w:start w:w="100" w:type="dxa"/>
              <w:bottom w:w="90" w:type="dxa"/>
              <w:end w:w="100" w:type="dxa"/>
            </w:tcMar>
          </w:tcPr>
          <w:p>
            <w:pPr>
              <w:spacing w:after="0" w:before="0"/>
            </w:pPr>
            <w:r/>
            <w:r>
              <w:rPr>
                <w:rFonts w:ascii="Aptos" w:hAnsi="Aptos"/>
                <w:b w:val="0"/>
                <w:sz w:val="16"/>
              </w:rPr>
              <w:t>Median five-minute reading: 0 mm; among wet readings, median 0.2 mm</w:t>
            </w:r>
          </w:p>
        </w:tc>
      </w:tr>
      <w:tr>
        <w:tc>
          <w:tcPr>
            <w:tcW w:type="dxa" w:w="2880"/>
            <w:vAlign w:val="center"/>
            <w:tcMar>
              <w:top w:w="90" w:type="dxa"/>
              <w:start w:w="100" w:type="dxa"/>
              <w:bottom w:w="90" w:type="dxa"/>
              <w:end w:w="100" w:type="dxa"/>
            </w:tcMar>
            <w:shd w:fill="F2F6F8"/>
          </w:tcPr>
          <w:p>
            <w:pPr>
              <w:spacing w:after="0" w:before="0"/>
            </w:pPr>
            <w:r/>
            <w:r>
              <w:rPr>
                <w:rFonts w:ascii="Aptos" w:hAnsi="Aptos"/>
                <w:b w:val="0"/>
                <w:sz w:val="16"/>
              </w:rPr>
              <w:t>Upper tail</w:t>
            </w:r>
          </w:p>
        </w:tc>
        <w:tc>
          <w:tcPr>
            <w:tcW w:type="dxa" w:w="6480"/>
            <w:vAlign w:val="center"/>
            <w:tcMar>
              <w:top w:w="90" w:type="dxa"/>
              <w:start w:w="100" w:type="dxa"/>
              <w:bottom w:w="90" w:type="dxa"/>
              <w:end w:w="100" w:type="dxa"/>
            </w:tcMar>
            <w:shd w:fill="F2F6F8"/>
          </w:tcPr>
          <w:p>
            <w:pPr>
              <w:spacing w:after="0" w:before="0"/>
            </w:pPr>
            <w:r/>
            <w:r>
              <w:rPr>
                <w:rFonts w:ascii="Aptos" w:hAnsi="Aptos"/>
                <w:b w:val="0"/>
                <w:sz w:val="16"/>
              </w:rPr>
              <w:t>99th percentile about 6.8 mm; 99.9th percentile about 10.6 mm</w:t>
            </w:r>
          </w:p>
        </w:tc>
      </w:tr>
      <w:tr>
        <w:tc>
          <w:tcPr>
            <w:tcW w:type="dxa" w:w="2880"/>
            <w:vAlign w:val="center"/>
            <w:tcMar>
              <w:top w:w="90" w:type="dxa"/>
              <w:start w:w="100" w:type="dxa"/>
              <w:bottom w:w="90" w:type="dxa"/>
              <w:end w:w="100" w:type="dxa"/>
            </w:tcMar>
          </w:tcPr>
          <w:p>
            <w:pPr>
              <w:spacing w:after="0" w:before="0"/>
            </w:pPr>
            <w:r/>
            <w:r>
              <w:rPr>
                <w:rFonts w:ascii="Aptos" w:hAnsi="Aptos"/>
                <w:b w:val="0"/>
                <w:sz w:val="16"/>
              </w:rPr>
              <w:t>Storage</w:t>
            </w:r>
          </w:p>
        </w:tc>
        <w:tc>
          <w:tcPr>
            <w:tcW w:type="dxa" w:w="6480"/>
            <w:vAlign w:val="center"/>
            <w:tcMar>
              <w:top w:w="90" w:type="dxa"/>
              <w:start w:w="100" w:type="dxa"/>
              <w:bottom w:w="90" w:type="dxa"/>
              <w:end w:w="100" w:type="dxa"/>
            </w:tcMar>
          </w:tcPr>
          <w:p>
            <w:pPr>
              <w:spacing w:after="0" w:before="0"/>
            </w:pPr>
            <w:r/>
            <w:r>
              <w:rPr>
                <w:rFonts w:ascii="Aptos" w:hAnsi="Aptos"/>
                <w:b w:val="0"/>
                <w:sz w:val="16"/>
              </w:rPr>
              <w:t>Parquet partitioned by year</w:t>
            </w:r>
          </w:p>
        </w:tc>
      </w:tr>
    </w:tbl>
    <w:p>
      <w:pPr>
        <w:spacing w:after="20"/>
      </w:pPr>
    </w:p>
    <w:p>
      <w:pPr>
        <w:pStyle w:val="Heading2"/>
      </w:pPr>
      <w:r>
        <w:t>2.2 Computing environment</w:t>
      </w:r>
    </w:p>
    <w:tbl>
      <w:tblPr>
        <w:tblStyle w:val="TableGrid"/>
        <w:tblW w:type="auto" w:w="0"/>
        <w:jc w:val="center"/>
        <w:tblLayout w:type="fixed"/>
        <w:tblLook w:firstColumn="1" w:firstRow="1" w:lastColumn="0" w:lastRow="0" w:noHBand="0" w:noVBand="1" w:val="04A0"/>
      </w:tblPr>
      <w:tblGrid>
        <w:gridCol w:w="4997"/>
        <w:gridCol w:w="4997"/>
      </w:tblGrid>
      <w:tr>
        <w:trPr>
          <w:tblHeader w:val="true"/>
        </w:trPr>
        <w:tc>
          <w:tcPr>
            <w:tcW w:type="dxa" w:w="2880"/>
            <w:vAlign w:val="center"/>
            <w:tcMar>
              <w:top w:w="90" w:type="dxa"/>
              <w:start w:w="100" w:type="dxa"/>
              <w:bottom w:w="90" w:type="dxa"/>
              <w:end w:w="100" w:type="dxa"/>
            </w:tcMar>
            <w:shd w:fill="17324D"/>
          </w:tcPr>
          <w:p>
            <w:pPr>
              <w:spacing w:after="0" w:before="0"/>
            </w:pPr>
            <w:r/>
            <w:r>
              <w:rPr>
                <w:rFonts w:ascii="Aptos" w:hAnsi="Aptos"/>
                <w:b/>
                <w:color w:val="FFFFFF"/>
                <w:sz w:val="16"/>
              </w:rPr>
              <w:t>Component</w:t>
            </w:r>
          </w:p>
        </w:tc>
        <w:tc>
          <w:tcPr>
            <w:tcW w:type="dxa" w:w="6480"/>
            <w:vAlign w:val="center"/>
            <w:tcMar>
              <w:top w:w="90" w:type="dxa"/>
              <w:start w:w="100" w:type="dxa"/>
              <w:bottom w:w="90" w:type="dxa"/>
              <w:end w:w="100" w:type="dxa"/>
            </w:tcMar>
            <w:shd w:fill="17324D"/>
          </w:tcPr>
          <w:p>
            <w:pPr>
              <w:spacing w:after="0" w:before="0"/>
            </w:pPr>
            <w:r/>
            <w:r>
              <w:rPr>
                <w:rFonts w:ascii="Aptos" w:hAnsi="Aptos"/>
                <w:b/>
                <w:color w:val="FFFFFF"/>
                <w:sz w:val="16"/>
              </w:rPr>
              <w:t>Reported specification</w:t>
            </w:r>
          </w:p>
        </w:tc>
      </w:tr>
      <w:tr>
        <w:tc>
          <w:tcPr>
            <w:tcW w:type="dxa" w:w="2880"/>
            <w:vAlign w:val="center"/>
            <w:tcMar>
              <w:top w:w="90" w:type="dxa"/>
              <w:start w:w="100" w:type="dxa"/>
              <w:bottom w:w="90" w:type="dxa"/>
              <w:end w:w="100" w:type="dxa"/>
            </w:tcMar>
          </w:tcPr>
          <w:p>
            <w:pPr>
              <w:spacing w:after="0" w:before="0"/>
            </w:pPr>
            <w:r/>
            <w:r>
              <w:rPr>
                <w:rFonts w:ascii="Aptos" w:hAnsi="Aptos"/>
                <w:b w:val="0"/>
                <w:sz w:val="16"/>
              </w:rPr>
              <w:t>Host</w:t>
            </w:r>
          </w:p>
        </w:tc>
        <w:tc>
          <w:tcPr>
            <w:tcW w:type="dxa" w:w="6480"/>
            <w:vAlign w:val="center"/>
            <w:tcMar>
              <w:top w:w="90" w:type="dxa"/>
              <w:start w:w="100" w:type="dxa"/>
              <w:bottom w:w="90" w:type="dxa"/>
              <w:end w:w="100" w:type="dxa"/>
            </w:tcMar>
          </w:tcPr>
          <w:p>
            <w:pPr>
              <w:spacing w:after="0" w:before="0"/>
            </w:pPr>
            <w:r/>
            <w:r>
              <w:rPr>
                <w:rFonts w:ascii="Aptos" w:hAnsi="Aptos"/>
                <w:b w:val="0"/>
                <w:sz w:val="16"/>
              </w:rPr>
              <w:t>Single laptop; 32 GB RAM; Windows with WSL2 Ubuntu</w:t>
            </w:r>
          </w:p>
        </w:tc>
      </w:tr>
      <w:tr>
        <w:tc>
          <w:tcPr>
            <w:tcW w:type="dxa" w:w="2880"/>
            <w:vAlign w:val="center"/>
            <w:tcMar>
              <w:top w:w="90" w:type="dxa"/>
              <w:start w:w="100" w:type="dxa"/>
              <w:bottom w:w="90" w:type="dxa"/>
              <w:end w:w="100" w:type="dxa"/>
            </w:tcMar>
            <w:shd w:fill="F2F6F8"/>
          </w:tcPr>
          <w:p>
            <w:pPr>
              <w:spacing w:after="0" w:before="0"/>
            </w:pPr>
            <w:r/>
            <w:r>
              <w:rPr>
                <w:rFonts w:ascii="Aptos" w:hAnsi="Aptos"/>
                <w:b w:val="0"/>
                <w:sz w:val="16"/>
              </w:rPr>
              <w:t>WSL2 allocation</w:t>
            </w:r>
          </w:p>
        </w:tc>
        <w:tc>
          <w:tcPr>
            <w:tcW w:type="dxa" w:w="6480"/>
            <w:vAlign w:val="center"/>
            <w:tcMar>
              <w:top w:w="90" w:type="dxa"/>
              <w:start w:w="100" w:type="dxa"/>
              <w:bottom w:w="90" w:type="dxa"/>
              <w:end w:w="100" w:type="dxa"/>
            </w:tcMar>
            <w:shd w:fill="F2F6F8"/>
          </w:tcPr>
          <w:p>
            <w:pPr>
              <w:spacing w:after="0" w:before="0"/>
            </w:pPr>
            <w:r/>
            <w:r>
              <w:rPr>
                <w:rFonts w:ascii="Aptos" w:hAnsi="Aptos"/>
                <w:b w:val="0"/>
                <w:sz w:val="16"/>
              </w:rPr>
              <w:t>24 GB RAM; 16 logical CPU cores; 8 GB swap</w:t>
            </w:r>
          </w:p>
        </w:tc>
      </w:tr>
      <w:tr>
        <w:tc>
          <w:tcPr>
            <w:tcW w:type="dxa" w:w="2880"/>
            <w:vAlign w:val="center"/>
            <w:tcMar>
              <w:top w:w="90" w:type="dxa"/>
              <w:start w:w="100" w:type="dxa"/>
              <w:bottom w:w="90" w:type="dxa"/>
              <w:end w:w="100" w:type="dxa"/>
            </w:tcMar>
          </w:tcPr>
          <w:p>
            <w:pPr>
              <w:spacing w:after="0" w:before="0"/>
            </w:pPr>
            <w:r/>
            <w:r>
              <w:rPr>
                <w:rFonts w:ascii="Aptos" w:hAnsi="Aptos"/>
                <w:b w:val="0"/>
                <w:sz w:val="16"/>
              </w:rPr>
              <w:t>Python / Java</w:t>
            </w:r>
          </w:p>
        </w:tc>
        <w:tc>
          <w:tcPr>
            <w:tcW w:type="dxa" w:w="6480"/>
            <w:vAlign w:val="center"/>
            <w:tcMar>
              <w:top w:w="90" w:type="dxa"/>
              <w:start w:w="100" w:type="dxa"/>
              <w:bottom w:w="90" w:type="dxa"/>
              <w:end w:w="100" w:type="dxa"/>
            </w:tcMar>
          </w:tcPr>
          <w:p>
            <w:pPr>
              <w:spacing w:after="0" w:before="0"/>
            </w:pPr>
            <w:r/>
            <w:r>
              <w:rPr>
                <w:rFonts w:ascii="Aptos" w:hAnsi="Aptos"/>
                <w:b w:val="0"/>
                <w:sz w:val="16"/>
              </w:rPr>
              <w:t>Python 3.12; OpenJDK 21</w:t>
            </w:r>
          </w:p>
        </w:tc>
      </w:tr>
      <w:tr>
        <w:tc>
          <w:tcPr>
            <w:tcW w:type="dxa" w:w="2880"/>
            <w:vAlign w:val="center"/>
            <w:tcMar>
              <w:top w:w="90" w:type="dxa"/>
              <w:start w:w="100" w:type="dxa"/>
              <w:bottom w:w="90" w:type="dxa"/>
              <w:end w:w="100" w:type="dxa"/>
            </w:tcMar>
            <w:shd w:fill="F2F6F8"/>
          </w:tcPr>
          <w:p>
            <w:pPr>
              <w:spacing w:after="0" w:before="0"/>
            </w:pPr>
            <w:r/>
            <w:r>
              <w:rPr>
                <w:rFonts w:ascii="Aptos" w:hAnsi="Aptos"/>
                <w:b w:val="0"/>
                <w:sz w:val="16"/>
              </w:rPr>
              <w:t>Spark</w:t>
            </w:r>
          </w:p>
        </w:tc>
        <w:tc>
          <w:tcPr>
            <w:tcW w:type="dxa" w:w="6480"/>
            <w:vAlign w:val="center"/>
            <w:tcMar>
              <w:top w:w="90" w:type="dxa"/>
              <w:start w:w="100" w:type="dxa"/>
              <w:bottom w:w="90" w:type="dxa"/>
              <w:end w:w="100" w:type="dxa"/>
            </w:tcMar>
            <w:shd w:fill="F2F6F8"/>
          </w:tcPr>
          <w:p>
            <w:pPr>
              <w:spacing w:after="0" w:before="0"/>
            </w:pPr>
            <w:r/>
            <w:r>
              <w:rPr>
                <w:rFonts w:ascii="Aptos" w:hAnsi="Aptos"/>
                <w:b w:val="0"/>
                <w:sz w:val="16"/>
              </w:rPr>
              <w:t>PySpark 3.5.3; local mode and Spark Standalone</w:t>
            </w:r>
          </w:p>
        </w:tc>
      </w:tr>
      <w:tr>
        <w:tc>
          <w:tcPr>
            <w:tcW w:type="dxa" w:w="2880"/>
            <w:vAlign w:val="center"/>
            <w:tcMar>
              <w:top w:w="90" w:type="dxa"/>
              <w:start w:w="100" w:type="dxa"/>
              <w:bottom w:w="90" w:type="dxa"/>
              <w:end w:w="100" w:type="dxa"/>
            </w:tcMar>
          </w:tcPr>
          <w:p>
            <w:pPr>
              <w:spacing w:after="0" w:before="0"/>
            </w:pPr>
            <w:r/>
            <w:r>
              <w:rPr>
                <w:rFonts w:ascii="Aptos" w:hAnsi="Aptos"/>
                <w:b w:val="0"/>
                <w:sz w:val="16"/>
              </w:rPr>
              <w:t>GPU experiments</w:t>
            </w:r>
          </w:p>
        </w:tc>
        <w:tc>
          <w:tcPr>
            <w:tcW w:type="dxa" w:w="6480"/>
            <w:vAlign w:val="center"/>
            <w:tcMar>
              <w:top w:w="90" w:type="dxa"/>
              <w:start w:w="100" w:type="dxa"/>
              <w:bottom w:w="90" w:type="dxa"/>
              <w:end w:w="100" w:type="dxa"/>
            </w:tcMar>
          </w:tcPr>
          <w:p>
            <w:pPr>
              <w:spacing w:after="0" w:before="0"/>
            </w:pPr>
            <w:r/>
            <w:r>
              <w:rPr>
                <w:rFonts w:ascii="Aptos" w:hAnsi="Aptos"/>
                <w:b w:val="0"/>
                <w:sz w:val="16"/>
              </w:rPr>
              <w:t>NVIDIA RTX 3050 Ti Laptop GPU; 4 GB VRAM; CUDA 12.4; PyTorch 2.6</w:t>
            </w:r>
          </w:p>
        </w:tc>
      </w:tr>
      <w:tr>
        <w:tc>
          <w:tcPr>
            <w:tcW w:type="dxa" w:w="2880"/>
            <w:vAlign w:val="center"/>
            <w:tcMar>
              <w:top w:w="90" w:type="dxa"/>
              <w:start w:w="100" w:type="dxa"/>
              <w:bottom w:w="90" w:type="dxa"/>
              <w:end w:w="100" w:type="dxa"/>
            </w:tcMar>
            <w:shd w:fill="F2F6F8"/>
          </w:tcPr>
          <w:p>
            <w:pPr>
              <w:spacing w:after="0" w:before="0"/>
            </w:pPr>
            <w:r/>
            <w:r>
              <w:rPr>
                <w:rFonts w:ascii="Aptos" w:hAnsi="Aptos"/>
                <w:b w:val="0"/>
                <w:sz w:val="16"/>
              </w:rPr>
              <w:t>Containers</w:t>
            </w:r>
          </w:p>
        </w:tc>
        <w:tc>
          <w:tcPr>
            <w:tcW w:type="dxa" w:w="6480"/>
            <w:vAlign w:val="center"/>
            <w:tcMar>
              <w:top w:w="90" w:type="dxa"/>
              <w:start w:w="100" w:type="dxa"/>
              <w:bottom w:w="90" w:type="dxa"/>
              <w:end w:w="100" w:type="dxa"/>
            </w:tcMar>
            <w:shd w:fill="F2F6F8"/>
          </w:tcPr>
          <w:p>
            <w:pPr>
              <w:spacing w:after="0" w:before="0"/>
            </w:pPr>
            <w:r/>
            <w:r>
              <w:rPr>
                <w:rFonts w:ascii="Aptos" w:hAnsi="Aptos"/>
                <w:b w:val="0"/>
                <w:sz w:val="16"/>
              </w:rPr>
              <w:t>Docker 29.7.2; Compose v5.5.0</w:t>
            </w:r>
          </w:p>
        </w:tc>
      </w:tr>
    </w:tbl>
    <w:p>
      <w:pPr>
        <w:spacing w:after="20"/>
      </w:pPr>
    </w:p>
    <w:p>
      <w:r>
        <w:t>The Standalone and Docker configurations ran as separate processes or containers on the same physical laptop. They demonstrate Spark deployment modes and inter-process shuffles, but do not provide multi-machine scale-out. The report should not interpret these results as evidence of performance on an actual multi-node cluster.</w:t>
      </w:r>
    </w:p>
    <w:p>
      <w:pPr>
        <w:pStyle w:val="Heading2"/>
      </w:pPr>
      <w:r>
        <w:t>2.3 Compute configurations</w:t>
      </w:r>
    </w:p>
    <w:tbl>
      <w:tblPr>
        <w:tblStyle w:val="TableGrid"/>
        <w:tblW w:type="auto" w:w="0"/>
        <w:jc w:val="center"/>
        <w:tblLayout w:type="fixed"/>
        <w:tblLook w:firstColumn="1" w:firstRow="1" w:lastColumn="0" w:lastRow="0" w:noHBand="0" w:noVBand="1" w:val="04A0"/>
      </w:tblPr>
      <w:tblGrid>
        <w:gridCol w:w="3331"/>
        <w:gridCol w:w="3331"/>
        <w:gridCol w:w="3331"/>
      </w:tblGrid>
      <w:tr>
        <w:trPr>
          <w:tblHeader w:val="true"/>
        </w:trPr>
        <w:tc>
          <w:tcPr>
            <w:tcW w:type="dxa" w:w="2088"/>
            <w:vAlign w:val="center"/>
            <w:tcMar>
              <w:top w:w="90" w:type="dxa"/>
              <w:start w:w="100" w:type="dxa"/>
              <w:bottom w:w="90" w:type="dxa"/>
              <w:end w:w="100" w:type="dxa"/>
            </w:tcMar>
            <w:shd w:fill="17324D"/>
          </w:tcPr>
          <w:p>
            <w:pPr>
              <w:spacing w:after="0" w:before="0"/>
            </w:pPr>
            <w:r/>
            <w:r>
              <w:rPr>
                <w:rFonts w:ascii="Aptos" w:hAnsi="Aptos"/>
                <w:b/>
                <w:color w:val="FFFFFF"/>
                <w:sz w:val="16"/>
              </w:rPr>
              <w:t>Configuration</w:t>
            </w:r>
          </w:p>
        </w:tc>
        <w:tc>
          <w:tcPr>
            <w:tcW w:type="dxa" w:w="4032"/>
            <w:vAlign w:val="center"/>
            <w:tcMar>
              <w:top w:w="90" w:type="dxa"/>
              <w:start w:w="100" w:type="dxa"/>
              <w:bottom w:w="90" w:type="dxa"/>
              <w:end w:w="100" w:type="dxa"/>
            </w:tcMar>
            <w:shd w:fill="17324D"/>
          </w:tcPr>
          <w:p>
            <w:pPr>
              <w:spacing w:after="0" w:before="0"/>
            </w:pPr>
            <w:r/>
            <w:r>
              <w:rPr>
                <w:rFonts w:ascii="Aptos" w:hAnsi="Aptos"/>
                <w:b/>
                <w:color w:val="FFFFFF"/>
                <w:sz w:val="16"/>
              </w:rPr>
              <w:t>Spark master / runtime</w:t>
            </w:r>
          </w:p>
        </w:tc>
        <w:tc>
          <w:tcPr>
            <w:tcW w:type="dxa" w:w="3240"/>
            <w:vAlign w:val="center"/>
            <w:tcMar>
              <w:top w:w="90" w:type="dxa"/>
              <w:start w:w="100" w:type="dxa"/>
              <w:bottom w:w="90" w:type="dxa"/>
              <w:end w:w="100" w:type="dxa"/>
            </w:tcMar>
            <w:shd w:fill="17324D"/>
          </w:tcPr>
          <w:p>
            <w:pPr>
              <w:spacing w:after="0" w:before="0"/>
            </w:pPr>
            <w:r/>
            <w:r>
              <w:rPr>
                <w:rFonts w:ascii="Aptos" w:hAnsi="Aptos"/>
                <w:b/>
                <w:color w:val="FFFFFF"/>
                <w:sz w:val="16"/>
              </w:rPr>
              <w:t>Worker capacity</w:t>
            </w:r>
          </w:p>
        </w:tc>
      </w:tr>
      <w:tr>
        <w:tc>
          <w:tcPr>
            <w:tcW w:type="dxa" w:w="2088"/>
            <w:vAlign w:val="center"/>
            <w:tcMar>
              <w:top w:w="90" w:type="dxa"/>
              <w:start w:w="100" w:type="dxa"/>
              <w:bottom w:w="90" w:type="dxa"/>
              <w:end w:w="100" w:type="dxa"/>
            </w:tcMar>
          </w:tcPr>
          <w:p>
            <w:pPr>
              <w:spacing w:after="0" w:before="0"/>
            </w:pPr>
            <w:r/>
            <w:r>
              <w:rPr>
                <w:rFonts w:ascii="Aptos" w:hAnsi="Aptos"/>
                <w:b w:val="0"/>
                <w:sz w:val="16"/>
              </w:rPr>
              <w:t>local-all</w:t>
            </w:r>
          </w:p>
        </w:tc>
        <w:tc>
          <w:tcPr>
            <w:tcW w:type="dxa" w:w="4032"/>
            <w:vAlign w:val="center"/>
            <w:tcMar>
              <w:top w:w="90" w:type="dxa"/>
              <w:start w:w="100" w:type="dxa"/>
              <w:bottom w:w="90" w:type="dxa"/>
              <w:end w:w="100" w:type="dxa"/>
            </w:tcMar>
          </w:tcPr>
          <w:p>
            <w:pPr>
              <w:spacing w:after="0" w:before="0"/>
            </w:pPr>
            <w:r/>
            <w:r>
              <w:rPr>
                <w:rFonts w:ascii="Aptos" w:hAnsi="Aptos"/>
                <w:b w:val="0"/>
                <w:sz w:val="16"/>
              </w:rPr>
              <w:t>local[*]</w:t>
            </w:r>
          </w:p>
        </w:tc>
        <w:tc>
          <w:tcPr>
            <w:tcW w:type="dxa" w:w="3240"/>
            <w:vAlign w:val="center"/>
            <w:tcMar>
              <w:top w:w="90" w:type="dxa"/>
              <w:start w:w="100" w:type="dxa"/>
              <w:bottom w:w="90" w:type="dxa"/>
              <w:end w:w="100" w:type="dxa"/>
            </w:tcMar>
          </w:tcPr>
          <w:p>
            <w:pPr>
              <w:spacing w:after="0" w:before="0"/>
            </w:pPr>
            <w:r/>
            <w:r>
              <w:rPr>
                <w:rFonts w:ascii="Aptos" w:hAnsi="Aptos"/>
                <w:b w:val="0"/>
                <w:sz w:val="16"/>
              </w:rPr>
              <w:t>16 cores in one JVM</w:t>
            </w:r>
          </w:p>
        </w:tc>
      </w:tr>
      <w:tr>
        <w:tc>
          <w:tcPr>
            <w:tcW w:type="dxa" w:w="2088"/>
            <w:vAlign w:val="center"/>
            <w:tcMar>
              <w:top w:w="90" w:type="dxa"/>
              <w:start w:w="100" w:type="dxa"/>
              <w:bottom w:w="90" w:type="dxa"/>
              <w:end w:w="100" w:type="dxa"/>
            </w:tcMar>
            <w:shd w:fill="F2F6F8"/>
          </w:tcPr>
          <w:p>
            <w:pPr>
              <w:spacing w:after="0" w:before="0"/>
            </w:pPr>
            <w:r/>
            <w:r>
              <w:rPr>
                <w:rFonts w:ascii="Aptos" w:hAnsi="Aptos"/>
                <w:b w:val="0"/>
                <w:sz w:val="16"/>
              </w:rPr>
              <w:t>standalone-2x2</w:t>
            </w:r>
          </w:p>
        </w:tc>
        <w:tc>
          <w:tcPr>
            <w:tcW w:type="dxa" w:w="4032"/>
            <w:vAlign w:val="center"/>
            <w:tcMar>
              <w:top w:w="90" w:type="dxa"/>
              <w:start w:w="100" w:type="dxa"/>
              <w:bottom w:w="90" w:type="dxa"/>
              <w:end w:w="100" w:type="dxa"/>
            </w:tcMar>
            <w:shd w:fill="F2F6F8"/>
          </w:tcPr>
          <w:p>
            <w:pPr>
              <w:spacing w:after="0" w:before="0"/>
            </w:pPr>
            <w:r/>
            <w:r>
              <w:rPr>
                <w:rFonts w:ascii="Aptos" w:hAnsi="Aptos"/>
                <w:b w:val="0"/>
                <w:sz w:val="16"/>
              </w:rPr>
              <w:t>spark://localhost:7077</w:t>
            </w:r>
          </w:p>
        </w:tc>
        <w:tc>
          <w:tcPr>
            <w:tcW w:type="dxa" w:w="3240"/>
            <w:vAlign w:val="center"/>
            <w:tcMar>
              <w:top w:w="90" w:type="dxa"/>
              <w:start w:w="100" w:type="dxa"/>
              <w:bottom w:w="90" w:type="dxa"/>
              <w:end w:w="100" w:type="dxa"/>
            </w:tcMar>
            <w:shd w:fill="F2F6F8"/>
          </w:tcPr>
          <w:p>
            <w:pPr>
              <w:spacing w:after="0" w:before="0"/>
            </w:pPr>
            <w:r/>
            <w:r>
              <w:rPr>
                <w:rFonts w:ascii="Aptos" w:hAnsi="Aptos"/>
                <w:b w:val="0"/>
                <w:sz w:val="16"/>
              </w:rPr>
              <w:t>2 workers x 2 cores = 4 cores</w:t>
            </w:r>
          </w:p>
        </w:tc>
      </w:tr>
      <w:tr>
        <w:tc>
          <w:tcPr>
            <w:tcW w:type="dxa" w:w="2088"/>
            <w:vAlign w:val="center"/>
            <w:tcMar>
              <w:top w:w="90" w:type="dxa"/>
              <w:start w:w="100" w:type="dxa"/>
              <w:bottom w:w="90" w:type="dxa"/>
              <w:end w:w="100" w:type="dxa"/>
            </w:tcMar>
          </w:tcPr>
          <w:p>
            <w:pPr>
              <w:spacing w:after="0" w:before="0"/>
            </w:pPr>
            <w:r/>
            <w:r>
              <w:rPr>
                <w:rFonts w:ascii="Aptos" w:hAnsi="Aptos"/>
                <w:b w:val="0"/>
                <w:sz w:val="16"/>
              </w:rPr>
              <w:t>standalone-4x2</w:t>
            </w:r>
          </w:p>
        </w:tc>
        <w:tc>
          <w:tcPr>
            <w:tcW w:type="dxa" w:w="4032"/>
            <w:vAlign w:val="center"/>
            <w:tcMar>
              <w:top w:w="90" w:type="dxa"/>
              <w:start w:w="100" w:type="dxa"/>
              <w:bottom w:w="90" w:type="dxa"/>
              <w:end w:w="100" w:type="dxa"/>
            </w:tcMar>
          </w:tcPr>
          <w:p>
            <w:pPr>
              <w:spacing w:after="0" w:before="0"/>
            </w:pPr>
            <w:r/>
            <w:r>
              <w:rPr>
                <w:rFonts w:ascii="Aptos" w:hAnsi="Aptos"/>
                <w:b w:val="0"/>
                <w:sz w:val="16"/>
              </w:rPr>
              <w:t>spark://localhost:7077</w:t>
            </w:r>
          </w:p>
        </w:tc>
        <w:tc>
          <w:tcPr>
            <w:tcW w:type="dxa" w:w="3240"/>
            <w:vAlign w:val="center"/>
            <w:tcMar>
              <w:top w:w="90" w:type="dxa"/>
              <w:start w:w="100" w:type="dxa"/>
              <w:bottom w:w="90" w:type="dxa"/>
              <w:end w:w="100" w:type="dxa"/>
            </w:tcMar>
          </w:tcPr>
          <w:p>
            <w:pPr>
              <w:spacing w:after="0" w:before="0"/>
            </w:pPr>
            <w:r/>
            <w:r>
              <w:rPr>
                <w:rFonts w:ascii="Aptos" w:hAnsi="Aptos"/>
                <w:b w:val="0"/>
                <w:sz w:val="16"/>
              </w:rPr>
              <w:t>4 workers x 2 cores = 8 cores</w:t>
            </w:r>
          </w:p>
        </w:tc>
      </w:tr>
      <w:tr>
        <w:tc>
          <w:tcPr>
            <w:tcW w:type="dxa" w:w="2088"/>
            <w:vAlign w:val="center"/>
            <w:tcMar>
              <w:top w:w="90" w:type="dxa"/>
              <w:start w:w="100" w:type="dxa"/>
              <w:bottom w:w="90" w:type="dxa"/>
              <w:end w:w="100" w:type="dxa"/>
            </w:tcMar>
            <w:shd w:fill="F2F6F8"/>
          </w:tcPr>
          <w:p>
            <w:pPr>
              <w:spacing w:after="0" w:before="0"/>
            </w:pPr>
            <w:r/>
            <w:r>
              <w:rPr>
                <w:rFonts w:ascii="Aptos" w:hAnsi="Aptos"/>
                <w:b w:val="0"/>
                <w:sz w:val="16"/>
              </w:rPr>
              <w:t>docker-2w</w:t>
            </w:r>
          </w:p>
        </w:tc>
        <w:tc>
          <w:tcPr>
            <w:tcW w:type="dxa" w:w="4032"/>
            <w:vAlign w:val="center"/>
            <w:tcMar>
              <w:top w:w="90" w:type="dxa"/>
              <w:start w:w="100" w:type="dxa"/>
              <w:bottom w:w="90" w:type="dxa"/>
              <w:end w:w="100" w:type="dxa"/>
            </w:tcMar>
            <w:shd w:fill="F2F6F8"/>
          </w:tcPr>
          <w:p>
            <w:pPr>
              <w:spacing w:after="0" w:before="0"/>
            </w:pPr>
            <w:r/>
            <w:r>
              <w:rPr>
                <w:rFonts w:ascii="Aptos" w:hAnsi="Aptos"/>
                <w:b w:val="0"/>
                <w:sz w:val="16"/>
              </w:rPr>
              <w:t>spark://spark-master:7077</w:t>
            </w:r>
          </w:p>
        </w:tc>
        <w:tc>
          <w:tcPr>
            <w:tcW w:type="dxa" w:w="3240"/>
            <w:vAlign w:val="center"/>
            <w:tcMar>
              <w:top w:w="90" w:type="dxa"/>
              <w:start w:w="100" w:type="dxa"/>
              <w:bottom w:w="90" w:type="dxa"/>
              <w:end w:w="100" w:type="dxa"/>
            </w:tcMar>
            <w:shd w:fill="F2F6F8"/>
          </w:tcPr>
          <w:p>
            <w:pPr>
              <w:spacing w:after="0" w:before="0"/>
            </w:pPr>
            <w:r/>
            <w:r>
              <w:rPr>
                <w:rFonts w:ascii="Aptos" w:hAnsi="Aptos"/>
                <w:b w:val="0"/>
                <w:sz w:val="16"/>
              </w:rPr>
              <w:t>2 worker containers; 4 total cores</w:t>
            </w:r>
          </w:p>
        </w:tc>
      </w:tr>
      <w:tr>
        <w:tc>
          <w:tcPr>
            <w:tcW w:type="dxa" w:w="2088"/>
            <w:vAlign w:val="center"/>
            <w:tcMar>
              <w:top w:w="90" w:type="dxa"/>
              <w:start w:w="100" w:type="dxa"/>
              <w:bottom w:w="90" w:type="dxa"/>
              <w:end w:w="100" w:type="dxa"/>
            </w:tcMar>
          </w:tcPr>
          <w:p>
            <w:pPr>
              <w:spacing w:after="0" w:before="0"/>
            </w:pPr>
            <w:r/>
            <w:r>
              <w:rPr>
                <w:rFonts w:ascii="Aptos" w:hAnsi="Aptos"/>
                <w:b w:val="0"/>
                <w:sz w:val="16"/>
              </w:rPr>
              <w:t>docker-3w</w:t>
            </w:r>
          </w:p>
        </w:tc>
        <w:tc>
          <w:tcPr>
            <w:tcW w:type="dxa" w:w="4032"/>
            <w:vAlign w:val="center"/>
            <w:tcMar>
              <w:top w:w="90" w:type="dxa"/>
              <w:start w:w="100" w:type="dxa"/>
              <w:bottom w:w="90" w:type="dxa"/>
              <w:end w:w="100" w:type="dxa"/>
            </w:tcMar>
          </w:tcPr>
          <w:p>
            <w:pPr>
              <w:spacing w:after="0" w:before="0"/>
            </w:pPr>
            <w:r/>
            <w:r>
              <w:rPr>
                <w:rFonts w:ascii="Aptos" w:hAnsi="Aptos"/>
                <w:b w:val="0"/>
                <w:sz w:val="16"/>
              </w:rPr>
              <w:t>spark://spark-master:7077</w:t>
            </w:r>
          </w:p>
        </w:tc>
        <w:tc>
          <w:tcPr>
            <w:tcW w:type="dxa" w:w="3240"/>
            <w:vAlign w:val="center"/>
            <w:tcMar>
              <w:top w:w="90" w:type="dxa"/>
              <w:start w:w="100" w:type="dxa"/>
              <w:bottom w:w="90" w:type="dxa"/>
              <w:end w:w="100" w:type="dxa"/>
            </w:tcMar>
          </w:tcPr>
          <w:p>
            <w:pPr>
              <w:spacing w:after="0" w:before="0"/>
            </w:pPr>
            <w:r/>
            <w:r>
              <w:rPr>
                <w:rFonts w:ascii="Aptos" w:hAnsi="Aptos"/>
                <w:b w:val="0"/>
                <w:sz w:val="16"/>
              </w:rPr>
              <w:t>3 worker containers; 6 total cores</w:t>
            </w:r>
          </w:p>
        </w:tc>
      </w:tr>
      <w:tr>
        <w:tc>
          <w:tcPr>
            <w:tcW w:type="dxa" w:w="2088"/>
            <w:vAlign w:val="center"/>
            <w:tcMar>
              <w:top w:w="90" w:type="dxa"/>
              <w:start w:w="100" w:type="dxa"/>
              <w:bottom w:w="90" w:type="dxa"/>
              <w:end w:w="100" w:type="dxa"/>
            </w:tcMar>
            <w:shd w:fill="F2F6F8"/>
          </w:tcPr>
          <w:p>
            <w:pPr>
              <w:spacing w:after="0" w:before="0"/>
            </w:pPr>
            <w:r/>
            <w:r>
              <w:rPr>
                <w:rFonts w:ascii="Aptos" w:hAnsi="Aptos"/>
                <w:b w:val="0"/>
                <w:sz w:val="16"/>
              </w:rPr>
              <w:t>gpu</w:t>
            </w:r>
          </w:p>
        </w:tc>
        <w:tc>
          <w:tcPr>
            <w:tcW w:type="dxa" w:w="4032"/>
            <w:vAlign w:val="center"/>
            <w:tcMar>
              <w:top w:w="90" w:type="dxa"/>
              <w:start w:w="100" w:type="dxa"/>
              <w:bottom w:w="90" w:type="dxa"/>
              <w:end w:w="100" w:type="dxa"/>
            </w:tcMar>
            <w:shd w:fill="F2F6F8"/>
          </w:tcPr>
          <w:p>
            <w:pPr>
              <w:spacing w:after="0" w:before="0"/>
            </w:pPr>
            <w:r/>
            <w:r>
              <w:rPr>
                <w:rFonts w:ascii="Aptos" w:hAnsi="Aptos"/>
                <w:b w:val="0"/>
                <w:sz w:val="16"/>
              </w:rPr>
              <w:t>PyTorch, not Spark MLlib</w:t>
            </w:r>
          </w:p>
        </w:tc>
        <w:tc>
          <w:tcPr>
            <w:tcW w:type="dxa" w:w="3240"/>
            <w:vAlign w:val="center"/>
            <w:tcMar>
              <w:top w:w="90" w:type="dxa"/>
              <w:start w:w="100" w:type="dxa"/>
              <w:bottom w:w="90" w:type="dxa"/>
              <w:end w:w="100" w:type="dxa"/>
            </w:tcMar>
            <w:shd w:fill="F2F6F8"/>
          </w:tcPr>
          <w:p>
            <w:pPr>
              <w:spacing w:after="0" w:before="0"/>
            </w:pPr>
            <w:r/>
            <w:r>
              <w:rPr>
                <w:rFonts w:ascii="Aptos" w:hAnsi="Aptos"/>
                <w:b w:val="0"/>
                <w:sz w:val="16"/>
              </w:rPr>
              <w:t>1 laptop GPU; deep models only</w:t>
            </w:r>
          </w:p>
        </w:tc>
      </w:tr>
    </w:tbl>
    <w:p>
      <w:pPr>
        <w:spacing w:after="20"/>
      </w:pPr>
    </w:p>
    <w:tbl>
      <w:tblPr>
        <w:tblW w:type="auto" w:w="0"/>
        <w:jc w:val="center"/>
        <w:tblLook w:firstColumn="1" w:firstRow="1" w:lastColumn="0" w:lastRow="0" w:noHBand="0" w:noVBand="1" w:val="04A0"/>
      </w:tblPr>
      <w:tblGrid>
        <w:gridCol w:w="9994"/>
      </w:tblGrid>
      <w:tr>
        <w:tc>
          <w:tcPr>
            <w:tcW w:type="dxa" w:w="9994"/>
            <w:shd w:fill="EAF3F8"/>
            <w:tcMar>
              <w:top w:w="150" w:type="dxa"/>
              <w:start w:w="180" w:type="dxa"/>
              <w:bottom w:w="150" w:type="dxa"/>
              <w:end w:w="180" w:type="dxa"/>
            </w:tcMar>
          </w:tcPr>
          <w:p>
            <w:pPr>
              <w:spacing w:after="60"/>
            </w:pPr>
            <w:r/>
            <w:r>
              <w:rPr>
                <w:b/>
                <w:color w:val="17324D"/>
                <w:sz w:val="20"/>
              </w:rPr>
              <w:t>Reproducibility detail to add</w:t>
            </w:r>
          </w:p>
          <w:p>
            <w:pPr>
              <w:spacing w:after="0" w:line="252" w:lineRule="auto"/>
            </w:pPr>
            <w:r>
              <w:rPr>
                <w:sz w:val="18"/>
              </w:rPr>
              <w:t>The supplied draft does not state driver/executor memory settings, executor memory overhead, Docker memory/CPU limits, shuffle partition settings, or the exact Spark configuration used for every run. Export these from the actual configuration files or logs and add them here; do not estimate them.</w:t>
            </w:r>
          </w:p>
        </w:tc>
      </w:tr>
    </w:tbl>
    <w:p>
      <w:pPr>
        <w:spacing w:after="20"/>
      </w:pPr>
    </w:p>
    <w:p>
      <w:pPr>
        <w:pStyle w:val="Heading1"/>
      </w:pPr>
      <w:r>
        <w:t>3. Data cleaning and preparation</w:t>
      </w:r>
    </w:p>
    <w:p>
      <w:r>
        <w:t>The project downloads the yearly CSVs through the data.gov.sg poll-download API, standardises and cleans them with PySpark, and writes a year-partitioned Parquet dataset. Parquet was chosen to reduce repeated CSV parsing and enable partition pruning for year-specific queries.</w:t>
      </w:r>
    </w:p>
    <w:p>
      <w:pPr>
        <w:pStyle w:val="Heading2"/>
      </w:pPr>
      <w:r>
        <w:t>3.1 Cleaning rules reported in the draft</w:t>
      </w:r>
    </w:p>
    <w:p>
      <w:pPr>
        <w:pStyle w:val="ListNumber"/>
        <w:spacing w:after="60"/>
      </w:pPr>
      <w:r>
        <w:t>Time zone: pin the Spark session time zone to Asia/Singapore before extracting year, month, hour, date, or prediction windows. This matches the local timestamp convention documented by the data publisher [1].</w:t>
      </w:r>
    </w:p>
    <w:p>
      <w:pPr>
        <w:pStyle w:val="ListNumber"/>
        <w:spacing w:after="60"/>
      </w:pPr>
      <w:r>
        <w:t>Type validation: cast rainfall readings to double and remove null, negative, or greater-than-60 mm per five-minute readings. The 60 mm limit is a project-selected screening rule, not a documented official sensor limit in the supplied draft; justify it with a source or a sensitivity check.</w:t>
      </w:r>
    </w:p>
    <w:p>
      <w:pPr>
        <w:pStyle w:val="ListNumber"/>
        <w:spacing w:after="60"/>
      </w:pPr>
      <w:r>
        <w:t>Deduplication: select one row per (station_id, timestamp), preferring the record with the latest update_timestamp. If ties can occur, the implementation should define a deterministic tie-break and report how many tied duplicates existed.</w:t>
      </w:r>
    </w:p>
    <w:p>
      <w:pPr>
        <w:pStyle w:val="ListNumber"/>
        <w:spacing w:after="60"/>
      </w:pPr>
      <w:r>
        <w:t>Station identity: resolve variations between station names and station IDs to one canonical name per station_id. Use median latitude and longitude to reduce the influence of stray coordinate values.</w:t>
      </w:r>
    </w:p>
    <w:p>
      <w:pPr>
        <w:pStyle w:val="ListNumber"/>
        <w:spacing w:after="60"/>
      </w:pPr>
      <w:r>
        <w:t>Feature derivation: compute year, month, hour, day-of-week, and other calendar fields once and reuse them across the exploration and modelling pipelines.</w:t>
      </w:r>
    </w:p>
    <w:p>
      <w:pPr>
        <w:pStyle w:val="ListNumber"/>
        <w:spacing w:after="60"/>
      </w:pPr>
      <w:r>
        <w:t>Feature storage: materialise model features to avoid recomputing the expensive per-station time windows for every training run.</w:t>
      </w:r>
    </w:p>
    <w:p>
      <w:pPr>
        <w:pStyle w:val="Heading2"/>
      </w:pPr>
      <w:r>
        <w:t>3.2 Cleaning audit</w:t>
      </w:r>
    </w:p>
    <w:p>
      <w:r>
        <w:t>The current draft provides the final row and station totals but not row counts removed by individual cleaning rules. To make the pipeline auditable, the final run should export a cleaning audit table. The values below are intentionally marked as unavailable rather than guessed.</w:t>
      </w:r>
    </w:p>
    <w:tbl>
      <w:tblPr>
        <w:tblStyle w:val="TableGrid"/>
        <w:tblW w:type="auto" w:w="0"/>
        <w:jc w:val="center"/>
        <w:tblLayout w:type="fixed"/>
        <w:tblLook w:firstColumn="1" w:firstRow="1" w:lastColumn="0" w:lastRow="0" w:noHBand="0" w:noVBand="1" w:val="04A0"/>
      </w:tblPr>
      <w:tblGrid>
        <w:gridCol w:w="3331"/>
        <w:gridCol w:w="3331"/>
        <w:gridCol w:w="3331"/>
      </w:tblGrid>
      <w:tr>
        <w:trPr>
          <w:tblHeader w:val="true"/>
        </w:trPr>
        <w:tc>
          <w:tcPr>
            <w:tcW w:type="dxa" w:w="3024"/>
            <w:vAlign w:val="center"/>
            <w:tcMar>
              <w:top w:w="90" w:type="dxa"/>
              <w:start w:w="100" w:type="dxa"/>
              <w:bottom w:w="90" w:type="dxa"/>
              <w:end w:w="100" w:type="dxa"/>
            </w:tcMar>
            <w:shd w:fill="17324D"/>
          </w:tcPr>
          <w:p>
            <w:pPr>
              <w:spacing w:after="0" w:before="0"/>
            </w:pPr>
            <w:r/>
            <w:r>
              <w:rPr>
                <w:rFonts w:ascii="Aptos" w:hAnsi="Aptos"/>
                <w:b/>
                <w:color w:val="FFFFFF"/>
                <w:sz w:val="15"/>
              </w:rPr>
              <w:t>Audit item</w:t>
            </w:r>
          </w:p>
        </w:tc>
        <w:tc>
          <w:tcPr>
            <w:tcW w:type="dxa" w:w="2880"/>
            <w:vAlign w:val="center"/>
            <w:tcMar>
              <w:top w:w="90" w:type="dxa"/>
              <w:start w:w="100" w:type="dxa"/>
              <w:bottom w:w="90" w:type="dxa"/>
              <w:end w:w="100" w:type="dxa"/>
            </w:tcMar>
            <w:shd w:fill="17324D"/>
          </w:tcPr>
          <w:p>
            <w:pPr>
              <w:spacing w:after="0" w:before="0"/>
            </w:pPr>
            <w:r/>
            <w:r>
              <w:rPr>
                <w:rFonts w:ascii="Aptos" w:hAnsi="Aptos"/>
                <w:b/>
                <w:color w:val="FFFFFF"/>
                <w:sz w:val="15"/>
              </w:rPr>
              <w:t>Value available in supplied draft</w:t>
            </w:r>
          </w:p>
        </w:tc>
        <w:tc>
          <w:tcPr>
            <w:tcW w:type="dxa" w:w="3600"/>
            <w:vAlign w:val="center"/>
            <w:tcMar>
              <w:top w:w="90" w:type="dxa"/>
              <w:start w:w="100" w:type="dxa"/>
              <w:bottom w:w="90" w:type="dxa"/>
              <w:end w:w="100" w:type="dxa"/>
            </w:tcMar>
            <w:shd w:fill="17324D"/>
          </w:tcPr>
          <w:p>
            <w:pPr>
              <w:spacing w:after="0" w:before="0"/>
            </w:pPr>
            <w:r/>
            <w:r>
              <w:rPr>
                <w:rFonts w:ascii="Aptos" w:hAnsi="Aptos"/>
                <w:b/>
                <w:color w:val="FFFFFF"/>
                <w:sz w:val="15"/>
              </w:rPr>
              <w:t>Required addition</w:t>
            </w:r>
          </w:p>
        </w:tc>
      </w:tr>
      <w:tr>
        <w:tc>
          <w:tcPr>
            <w:tcW w:type="dxa" w:w="3024"/>
            <w:vAlign w:val="center"/>
            <w:tcMar>
              <w:top w:w="90" w:type="dxa"/>
              <w:start w:w="100" w:type="dxa"/>
              <w:bottom w:w="90" w:type="dxa"/>
              <w:end w:w="100" w:type="dxa"/>
            </w:tcMar>
          </w:tcPr>
          <w:p>
            <w:pPr>
              <w:spacing w:after="0" w:before="0"/>
            </w:pPr>
            <w:r/>
            <w:r>
              <w:rPr>
                <w:rFonts w:ascii="Aptos" w:hAnsi="Aptos"/>
                <w:b w:val="0"/>
                <w:sz w:val="15"/>
              </w:rPr>
              <w:t>Raw row count by year</w:t>
            </w:r>
          </w:p>
        </w:tc>
        <w:tc>
          <w:tcPr>
            <w:tcW w:type="dxa" w:w="2880"/>
            <w:vAlign w:val="center"/>
            <w:tcMar>
              <w:top w:w="90" w:type="dxa"/>
              <w:start w:w="100" w:type="dxa"/>
              <w:bottom w:w="90" w:type="dxa"/>
              <w:end w:w="100" w:type="dxa"/>
            </w:tcMar>
          </w:tcPr>
          <w:p>
            <w:pPr>
              <w:spacing w:after="0" w:before="0"/>
            </w:pPr>
            <w:r/>
            <w:r>
              <w:rPr>
                <w:rFonts w:ascii="Aptos" w:hAnsi="Aptos"/>
                <w:b w:val="0"/>
                <w:sz w:val="15"/>
              </w:rPr>
              <w:t>Not provided</w:t>
            </w:r>
          </w:p>
        </w:tc>
        <w:tc>
          <w:tcPr>
            <w:tcW w:type="dxa" w:w="3600"/>
            <w:vAlign w:val="center"/>
            <w:tcMar>
              <w:top w:w="90" w:type="dxa"/>
              <w:start w:w="100" w:type="dxa"/>
              <w:bottom w:w="90" w:type="dxa"/>
              <w:end w:w="100" w:type="dxa"/>
            </w:tcMar>
          </w:tcPr>
          <w:p>
            <w:pPr>
              <w:spacing w:after="0" w:before="0"/>
            </w:pPr>
            <w:r/>
            <w:r>
              <w:rPr>
                <w:rFonts w:ascii="Aptos" w:hAnsi="Aptos"/>
                <w:b w:val="0"/>
                <w:sz w:val="15"/>
              </w:rPr>
              <w:t>Log row count per annual CSV</w:t>
            </w:r>
          </w:p>
        </w:tc>
      </w:tr>
      <w:tr>
        <w:tc>
          <w:tcPr>
            <w:tcW w:type="dxa" w:w="3024"/>
            <w:vAlign w:val="center"/>
            <w:tcMar>
              <w:top w:w="90" w:type="dxa"/>
              <w:start w:w="100" w:type="dxa"/>
              <w:bottom w:w="90" w:type="dxa"/>
              <w:end w:w="100" w:type="dxa"/>
            </w:tcMar>
            <w:shd w:fill="F2F6F8"/>
          </w:tcPr>
          <w:p>
            <w:pPr>
              <w:spacing w:after="0" w:before="0"/>
            </w:pPr>
            <w:r/>
            <w:r>
              <w:rPr>
                <w:rFonts w:ascii="Aptos" w:hAnsi="Aptos"/>
                <w:b w:val="0"/>
                <w:sz w:val="15"/>
              </w:rPr>
              <w:t>Null / non-numeric readings removed</w:t>
            </w:r>
          </w:p>
        </w:tc>
        <w:tc>
          <w:tcPr>
            <w:tcW w:type="dxa" w:w="2880"/>
            <w:vAlign w:val="center"/>
            <w:tcMar>
              <w:top w:w="90" w:type="dxa"/>
              <w:start w:w="100" w:type="dxa"/>
              <w:bottom w:w="90" w:type="dxa"/>
              <w:end w:w="100" w:type="dxa"/>
            </w:tcMar>
            <w:shd w:fill="F2F6F8"/>
          </w:tcPr>
          <w:p>
            <w:pPr>
              <w:spacing w:after="0" w:before="0"/>
            </w:pPr>
            <w:r/>
            <w:r>
              <w:rPr>
                <w:rFonts w:ascii="Aptos" w:hAnsi="Aptos"/>
                <w:b w:val="0"/>
                <w:sz w:val="15"/>
              </w:rPr>
              <w:t>Not provided</w:t>
            </w:r>
          </w:p>
        </w:tc>
        <w:tc>
          <w:tcPr>
            <w:tcW w:type="dxa" w:w="3600"/>
            <w:vAlign w:val="center"/>
            <w:tcMar>
              <w:top w:w="90" w:type="dxa"/>
              <w:start w:w="100" w:type="dxa"/>
              <w:bottom w:w="90" w:type="dxa"/>
              <w:end w:w="100" w:type="dxa"/>
            </w:tcMar>
            <w:shd w:fill="F2F6F8"/>
          </w:tcPr>
          <w:p>
            <w:pPr>
              <w:spacing w:after="0" w:before="0"/>
            </w:pPr>
            <w:r/>
            <w:r>
              <w:rPr>
                <w:rFonts w:ascii="Aptos" w:hAnsi="Aptos"/>
                <w:b w:val="0"/>
                <w:sz w:val="15"/>
              </w:rPr>
              <w:t>Count before and after casting</w:t>
            </w:r>
          </w:p>
        </w:tc>
      </w:tr>
      <w:tr>
        <w:tc>
          <w:tcPr>
            <w:tcW w:type="dxa" w:w="3024"/>
            <w:vAlign w:val="center"/>
            <w:tcMar>
              <w:top w:w="90" w:type="dxa"/>
              <w:start w:w="100" w:type="dxa"/>
              <w:bottom w:w="90" w:type="dxa"/>
              <w:end w:w="100" w:type="dxa"/>
            </w:tcMar>
          </w:tcPr>
          <w:p>
            <w:pPr>
              <w:spacing w:after="0" w:before="0"/>
            </w:pPr>
            <w:r/>
            <w:r>
              <w:rPr>
                <w:rFonts w:ascii="Aptos" w:hAnsi="Aptos"/>
                <w:b w:val="0"/>
                <w:sz w:val="15"/>
              </w:rPr>
              <w:t>Negative readings removed</w:t>
            </w:r>
          </w:p>
        </w:tc>
        <w:tc>
          <w:tcPr>
            <w:tcW w:type="dxa" w:w="2880"/>
            <w:vAlign w:val="center"/>
            <w:tcMar>
              <w:top w:w="90" w:type="dxa"/>
              <w:start w:w="100" w:type="dxa"/>
              <w:bottom w:w="90" w:type="dxa"/>
              <w:end w:w="100" w:type="dxa"/>
            </w:tcMar>
          </w:tcPr>
          <w:p>
            <w:pPr>
              <w:spacing w:after="0" w:before="0"/>
            </w:pPr>
            <w:r/>
            <w:r>
              <w:rPr>
                <w:rFonts w:ascii="Aptos" w:hAnsi="Aptos"/>
                <w:b w:val="0"/>
                <w:sz w:val="15"/>
              </w:rPr>
              <w:t>Not provided</w:t>
            </w:r>
          </w:p>
        </w:tc>
        <w:tc>
          <w:tcPr>
            <w:tcW w:type="dxa" w:w="3600"/>
            <w:vAlign w:val="center"/>
            <w:tcMar>
              <w:top w:w="90" w:type="dxa"/>
              <w:start w:w="100" w:type="dxa"/>
              <w:bottom w:w="90" w:type="dxa"/>
              <w:end w:w="100" w:type="dxa"/>
            </w:tcMar>
          </w:tcPr>
          <w:p>
            <w:pPr>
              <w:spacing w:after="0" w:before="0"/>
            </w:pPr>
            <w:r/>
            <w:r>
              <w:rPr>
                <w:rFonts w:ascii="Aptos" w:hAnsi="Aptos"/>
                <w:b w:val="0"/>
                <w:sz w:val="15"/>
              </w:rPr>
              <w:t>Count removed</w:t>
            </w:r>
          </w:p>
        </w:tc>
      </w:tr>
      <w:tr>
        <w:tc>
          <w:tcPr>
            <w:tcW w:type="dxa" w:w="3024"/>
            <w:vAlign w:val="center"/>
            <w:tcMar>
              <w:top w:w="90" w:type="dxa"/>
              <w:start w:w="100" w:type="dxa"/>
              <w:bottom w:w="90" w:type="dxa"/>
              <w:end w:w="100" w:type="dxa"/>
            </w:tcMar>
            <w:shd w:fill="F2F6F8"/>
          </w:tcPr>
          <w:p>
            <w:pPr>
              <w:spacing w:after="0" w:before="0"/>
            </w:pPr>
            <w:r/>
            <w:r>
              <w:rPr>
                <w:rFonts w:ascii="Aptos" w:hAnsi="Aptos"/>
                <w:b w:val="0"/>
                <w:sz w:val="15"/>
              </w:rPr>
              <w:t>Readings &gt;60 mm per 5 min removed</w:t>
            </w:r>
          </w:p>
        </w:tc>
        <w:tc>
          <w:tcPr>
            <w:tcW w:type="dxa" w:w="2880"/>
            <w:vAlign w:val="center"/>
            <w:tcMar>
              <w:top w:w="90" w:type="dxa"/>
              <w:start w:w="100" w:type="dxa"/>
              <w:bottom w:w="90" w:type="dxa"/>
              <w:end w:w="100" w:type="dxa"/>
            </w:tcMar>
            <w:shd w:fill="F2F6F8"/>
          </w:tcPr>
          <w:p>
            <w:pPr>
              <w:spacing w:after="0" w:before="0"/>
            </w:pPr>
            <w:r/>
            <w:r>
              <w:rPr>
                <w:rFonts w:ascii="Aptos" w:hAnsi="Aptos"/>
                <w:b w:val="0"/>
                <w:sz w:val="15"/>
              </w:rPr>
              <w:t>Not provided</w:t>
            </w:r>
          </w:p>
        </w:tc>
        <w:tc>
          <w:tcPr>
            <w:tcW w:type="dxa" w:w="3600"/>
            <w:vAlign w:val="center"/>
            <w:tcMar>
              <w:top w:w="90" w:type="dxa"/>
              <w:start w:w="100" w:type="dxa"/>
              <w:bottom w:w="90" w:type="dxa"/>
              <w:end w:w="100" w:type="dxa"/>
            </w:tcMar>
            <w:shd w:fill="F2F6F8"/>
          </w:tcPr>
          <w:p>
            <w:pPr>
              <w:spacing w:after="0" w:before="0"/>
            </w:pPr>
            <w:r/>
            <w:r>
              <w:rPr>
                <w:rFonts w:ascii="Aptos" w:hAnsi="Aptos"/>
                <w:b w:val="0"/>
                <w:sz w:val="15"/>
              </w:rPr>
              <w:t>Count removed; include sensitivity result</w:t>
            </w:r>
          </w:p>
        </w:tc>
      </w:tr>
      <w:tr>
        <w:tc>
          <w:tcPr>
            <w:tcW w:type="dxa" w:w="3024"/>
            <w:vAlign w:val="center"/>
            <w:tcMar>
              <w:top w:w="90" w:type="dxa"/>
              <w:start w:w="100" w:type="dxa"/>
              <w:bottom w:w="90" w:type="dxa"/>
              <w:end w:w="100" w:type="dxa"/>
            </w:tcMar>
          </w:tcPr>
          <w:p>
            <w:pPr>
              <w:spacing w:after="0" w:before="0"/>
            </w:pPr>
            <w:r/>
            <w:r>
              <w:rPr>
                <w:rFonts w:ascii="Aptos" w:hAnsi="Aptos"/>
                <w:b w:val="0"/>
                <w:sz w:val="15"/>
              </w:rPr>
              <w:t>Duplicate station-timestamp records</w:t>
            </w:r>
          </w:p>
        </w:tc>
        <w:tc>
          <w:tcPr>
            <w:tcW w:type="dxa" w:w="2880"/>
            <w:vAlign w:val="center"/>
            <w:tcMar>
              <w:top w:w="90" w:type="dxa"/>
              <w:start w:w="100" w:type="dxa"/>
              <w:bottom w:w="90" w:type="dxa"/>
              <w:end w:w="100" w:type="dxa"/>
            </w:tcMar>
          </w:tcPr>
          <w:p>
            <w:pPr>
              <w:spacing w:after="0" w:before="0"/>
            </w:pPr>
            <w:r/>
            <w:r>
              <w:rPr>
                <w:rFonts w:ascii="Aptos" w:hAnsi="Aptos"/>
                <w:b w:val="0"/>
                <w:sz w:val="15"/>
              </w:rPr>
              <w:t>Not provided</w:t>
            </w:r>
          </w:p>
        </w:tc>
        <w:tc>
          <w:tcPr>
            <w:tcW w:type="dxa" w:w="3600"/>
            <w:vAlign w:val="center"/>
            <w:tcMar>
              <w:top w:w="90" w:type="dxa"/>
              <w:start w:w="100" w:type="dxa"/>
              <w:bottom w:w="90" w:type="dxa"/>
              <w:end w:w="100" w:type="dxa"/>
            </w:tcMar>
          </w:tcPr>
          <w:p>
            <w:pPr>
              <w:spacing w:after="0" w:before="0"/>
            </w:pPr>
            <w:r/>
            <w:r>
              <w:rPr>
                <w:rFonts w:ascii="Aptos" w:hAnsi="Aptos"/>
                <w:b w:val="0"/>
                <w:sz w:val="15"/>
              </w:rPr>
              <w:t>Duplicate count and tie count</w:t>
            </w:r>
          </w:p>
        </w:tc>
      </w:tr>
      <w:tr>
        <w:tc>
          <w:tcPr>
            <w:tcW w:type="dxa" w:w="3024"/>
            <w:vAlign w:val="center"/>
            <w:tcMar>
              <w:top w:w="90" w:type="dxa"/>
              <w:start w:w="100" w:type="dxa"/>
              <w:bottom w:w="90" w:type="dxa"/>
              <w:end w:w="100" w:type="dxa"/>
            </w:tcMar>
            <w:shd w:fill="F2F6F8"/>
          </w:tcPr>
          <w:p>
            <w:pPr>
              <w:spacing w:after="0" w:before="0"/>
            </w:pPr>
            <w:r/>
            <w:r>
              <w:rPr>
                <w:rFonts w:ascii="Aptos" w:hAnsi="Aptos"/>
                <w:b w:val="0"/>
                <w:sz w:val="15"/>
              </w:rPr>
              <w:t>Missing five-minute intervals</w:t>
            </w:r>
          </w:p>
        </w:tc>
        <w:tc>
          <w:tcPr>
            <w:tcW w:type="dxa" w:w="2880"/>
            <w:vAlign w:val="center"/>
            <w:tcMar>
              <w:top w:w="90" w:type="dxa"/>
              <w:start w:w="100" w:type="dxa"/>
              <w:bottom w:w="90" w:type="dxa"/>
              <w:end w:w="100" w:type="dxa"/>
            </w:tcMar>
            <w:shd w:fill="F2F6F8"/>
          </w:tcPr>
          <w:p>
            <w:pPr>
              <w:spacing w:after="0" w:before="0"/>
            </w:pPr>
            <w:r/>
            <w:r>
              <w:rPr>
                <w:rFonts w:ascii="Aptos" w:hAnsi="Aptos"/>
                <w:b w:val="0"/>
                <w:sz w:val="15"/>
              </w:rPr>
              <w:t>Not provided</w:t>
            </w:r>
          </w:p>
        </w:tc>
        <w:tc>
          <w:tcPr>
            <w:tcW w:type="dxa" w:w="3600"/>
            <w:vAlign w:val="center"/>
            <w:tcMar>
              <w:top w:w="90" w:type="dxa"/>
              <w:start w:w="100" w:type="dxa"/>
              <w:bottom w:w="90" w:type="dxa"/>
              <w:end w:w="100" w:type="dxa"/>
            </w:tcMar>
            <w:shd w:fill="F2F6F8"/>
          </w:tcPr>
          <w:p>
            <w:pPr>
              <w:spacing w:after="0" w:before="0"/>
            </w:pPr>
            <w:r/>
            <w:r>
              <w:rPr>
                <w:rFonts w:ascii="Aptos" w:hAnsi="Aptos"/>
                <w:b w:val="0"/>
                <w:sz w:val="15"/>
              </w:rPr>
              <w:t>Measure by station/year and define gaps</w:t>
            </w:r>
          </w:p>
        </w:tc>
      </w:tr>
      <w:tr>
        <w:tc>
          <w:tcPr>
            <w:tcW w:type="dxa" w:w="3024"/>
            <w:vAlign w:val="center"/>
            <w:tcMar>
              <w:top w:w="90" w:type="dxa"/>
              <w:start w:w="100" w:type="dxa"/>
              <w:bottom w:w="90" w:type="dxa"/>
              <w:end w:w="100" w:type="dxa"/>
            </w:tcMar>
          </w:tcPr>
          <w:p>
            <w:pPr>
              <w:spacing w:after="0" w:before="0"/>
            </w:pPr>
            <w:r/>
            <w:r>
              <w:rPr>
                <w:rFonts w:ascii="Aptos" w:hAnsi="Aptos"/>
                <w:b w:val="0"/>
                <w:sz w:val="15"/>
              </w:rPr>
              <w:t>Final cleaned data</w:t>
            </w:r>
          </w:p>
        </w:tc>
        <w:tc>
          <w:tcPr>
            <w:tcW w:type="dxa" w:w="2880"/>
            <w:vAlign w:val="center"/>
            <w:tcMar>
              <w:top w:w="90" w:type="dxa"/>
              <w:start w:w="100" w:type="dxa"/>
              <w:bottom w:w="90" w:type="dxa"/>
              <w:end w:w="100" w:type="dxa"/>
            </w:tcMar>
          </w:tcPr>
          <w:p>
            <w:pPr>
              <w:spacing w:after="0" w:before="0"/>
            </w:pPr>
            <w:r/>
            <w:r>
              <w:rPr>
                <w:rFonts w:ascii="Aptos" w:hAnsi="Aptos"/>
                <w:b w:val="0"/>
                <w:sz w:val="15"/>
              </w:rPr>
              <w:t>48,538,713 rows; 91 stations</w:t>
            </w:r>
          </w:p>
        </w:tc>
        <w:tc>
          <w:tcPr>
            <w:tcW w:type="dxa" w:w="3600"/>
            <w:vAlign w:val="center"/>
            <w:tcMar>
              <w:top w:w="90" w:type="dxa"/>
              <w:start w:w="100" w:type="dxa"/>
              <w:bottom w:w="90" w:type="dxa"/>
              <w:end w:w="100" w:type="dxa"/>
            </w:tcMar>
          </w:tcPr>
          <w:p>
            <w:pPr>
              <w:spacing w:after="0" w:before="0"/>
            </w:pPr>
            <w:r/>
            <w:r>
              <w:rPr>
                <w:rFonts w:ascii="Aptos" w:hAnsi="Aptos"/>
                <w:b w:val="0"/>
                <w:sz w:val="15"/>
              </w:rPr>
              <w:t>Verify from final pipeline log</w:t>
            </w:r>
          </w:p>
        </w:tc>
      </w:tr>
    </w:tbl>
    <w:p>
      <w:pPr>
        <w:spacing w:after="20"/>
      </w:pPr>
    </w:p>
    <w:p>
      <w:pPr>
        <w:pStyle w:val="Heading2"/>
      </w:pPr>
      <w:r>
        <w:t>3.3 Data-quality considerations</w:t>
      </w:r>
    </w:p>
    <w:p>
      <w:r>
        <w:t>Because the publisher explicitly cautions that the data may contain missing values and are not official quality-controlled climate records [1], zero rainfall must not be conflated with a missing observation. Missing intervals can bias annual totals downward, rolling sums, and future-window labels. Annual and station comparisons should use a documented completeness rule, and the sensitivity of conclusions to that rule should be reported.</w:t>
      </w:r>
    </w:p>
    <w:p>
      <w:r>
        <w:t>The 2022 daily station total of approximately 786 mm, flagged in the original draft, should be traced to its contributing readings. The draft retains the value as a potential extreme. Before final submission, check timestamps, duplicates, units, missing/overlapping intervals, and the station’s surrounding time series. Retain it only if the check supports interpreting it as a valid observation; if a rule excludes it from a particular summary, report that rule and show whether conclusions change.</w:t>
      </w:r>
    </w:p>
    <w:p>
      <w:pPr>
        <w:pStyle w:val="Heading1"/>
      </w:pPr>
      <w:r>
        <w:t>4. Task 1 - Exploration of rainfall patterns</w:t>
      </w:r>
    </w:p>
    <w:p>
      <w:r>
        <w:t>All aggregations are reported as computed in Spark, with small summary tables collected for plotting. Because the station network changes over time, the annual and monthly analyses were normalised per station in the supplied draft. This improves comparability but does not fully adjust for changes in station locations or observation completeness.</w:t>
      </w:r>
    </w:p>
    <w:p>
      <w:pPr>
        <w:pStyle w:val="Heading2"/>
        <w:pageBreakBefore/>
      </w:pPr>
      <w:r>
        <w:t>4.1 Interannual pattern: 2017-2024</w:t>
      </w:r>
    </w:p>
    <w:tbl>
      <w:tblPr>
        <w:tblStyle w:val="TableGrid"/>
        <w:tblW w:type="auto" w:w="0"/>
        <w:jc w:val="center"/>
        <w:tblLayout w:type="fixed"/>
        <w:tblLook w:firstColumn="1" w:firstRow="1" w:lastColumn="0" w:lastRow="0" w:noHBand="0" w:noVBand="1" w:val="04A0"/>
      </w:tblPr>
      <w:tblGrid>
        <w:gridCol w:w="3331"/>
        <w:gridCol w:w="3331"/>
        <w:gridCol w:w="3331"/>
      </w:tblGrid>
      <w:tr>
        <w:trPr>
          <w:tblHeader w:val="true"/>
        </w:trPr>
        <w:tc>
          <w:tcPr>
            <w:tcW w:type="dxa" w:w="1728"/>
            <w:vAlign w:val="center"/>
            <w:tcMar>
              <w:top w:w="90" w:type="dxa"/>
              <w:start w:w="100" w:type="dxa"/>
              <w:bottom w:w="90" w:type="dxa"/>
              <w:end w:w="100" w:type="dxa"/>
            </w:tcMar>
            <w:shd w:fill="17324D"/>
          </w:tcPr>
          <w:p>
            <w:pPr>
              <w:spacing w:after="0" w:before="0"/>
            </w:pPr>
            <w:r/>
            <w:r>
              <w:rPr>
                <w:rFonts w:ascii="Aptos" w:hAnsi="Aptos"/>
                <w:b/>
                <w:color w:val="FFFFFF"/>
                <w:sz w:val="17"/>
              </w:rPr>
              <w:t>Year</w:t>
            </w:r>
          </w:p>
        </w:tc>
        <w:tc>
          <w:tcPr>
            <w:tcW w:type="dxa" w:w="4752"/>
            <w:vAlign w:val="center"/>
            <w:tcMar>
              <w:top w:w="90" w:type="dxa"/>
              <w:start w:w="100" w:type="dxa"/>
              <w:bottom w:w="90" w:type="dxa"/>
              <w:end w:w="100" w:type="dxa"/>
            </w:tcMar>
            <w:shd w:fill="17324D"/>
          </w:tcPr>
          <w:p>
            <w:pPr>
              <w:spacing w:after="0" w:before="0"/>
            </w:pPr>
            <w:r/>
            <w:r>
              <w:rPr>
                <w:rFonts w:ascii="Aptos" w:hAnsi="Aptos"/>
                <w:b/>
                <w:color w:val="FFFFFF"/>
                <w:sz w:val="17"/>
              </w:rPr>
              <w:t>Mean annual rainfall per station (mm)</w:t>
            </w:r>
          </w:p>
        </w:tc>
        <w:tc>
          <w:tcPr>
            <w:tcW w:type="dxa" w:w="2160"/>
            <w:vAlign w:val="center"/>
            <w:tcMar>
              <w:top w:w="90" w:type="dxa"/>
              <w:start w:w="100" w:type="dxa"/>
              <w:bottom w:w="90" w:type="dxa"/>
              <w:end w:w="100" w:type="dxa"/>
            </w:tcMar>
            <w:shd w:fill="17324D"/>
          </w:tcPr>
          <w:p>
            <w:pPr>
              <w:spacing w:after="0" w:before="0"/>
            </w:pPr>
            <w:r/>
            <w:r>
              <w:rPr>
                <w:rFonts w:ascii="Aptos" w:hAnsi="Aptos"/>
                <w:b/>
                <w:color w:val="FFFFFF"/>
                <w:sz w:val="17"/>
              </w:rPr>
              <w:t>Stations</w:t>
            </w:r>
          </w:p>
        </w:tc>
      </w:tr>
      <w:tr>
        <w:tc>
          <w:tcPr>
            <w:tcW w:type="dxa" w:w="1728"/>
            <w:vAlign w:val="center"/>
            <w:tcMar>
              <w:top w:w="90" w:type="dxa"/>
              <w:start w:w="100" w:type="dxa"/>
              <w:bottom w:w="90" w:type="dxa"/>
              <w:end w:w="100" w:type="dxa"/>
            </w:tcMar>
          </w:tcPr>
          <w:p>
            <w:pPr>
              <w:spacing w:after="0" w:before="0"/>
            </w:pPr>
            <w:r/>
            <w:r>
              <w:rPr>
                <w:rFonts w:ascii="Aptos" w:hAnsi="Aptos"/>
                <w:b w:val="0"/>
                <w:sz w:val="17"/>
              </w:rPr>
              <w:t>2017</w:t>
            </w:r>
          </w:p>
        </w:tc>
        <w:tc>
          <w:tcPr>
            <w:tcW w:type="dxa" w:w="4752"/>
            <w:vAlign w:val="center"/>
            <w:tcMar>
              <w:top w:w="90" w:type="dxa"/>
              <w:start w:w="100" w:type="dxa"/>
              <w:bottom w:w="90" w:type="dxa"/>
              <w:end w:w="100" w:type="dxa"/>
            </w:tcMar>
          </w:tcPr>
          <w:p>
            <w:pPr>
              <w:spacing w:after="0" w:before="0"/>
            </w:pPr>
            <w:r/>
            <w:r>
              <w:rPr>
                <w:rFonts w:ascii="Aptos" w:hAnsi="Aptos"/>
                <w:b w:val="0"/>
                <w:sz w:val="17"/>
              </w:rPr>
              <w:t>1,989</w:t>
            </w:r>
          </w:p>
        </w:tc>
        <w:tc>
          <w:tcPr>
            <w:tcW w:type="dxa" w:w="2160"/>
            <w:vAlign w:val="center"/>
            <w:tcMar>
              <w:top w:w="90" w:type="dxa"/>
              <w:start w:w="100" w:type="dxa"/>
              <w:bottom w:w="90" w:type="dxa"/>
              <w:end w:w="100" w:type="dxa"/>
            </w:tcMar>
          </w:tcPr>
          <w:p>
            <w:pPr>
              <w:spacing w:after="0" w:before="0"/>
            </w:pPr>
            <w:r/>
            <w:r>
              <w:rPr>
                <w:rFonts w:ascii="Aptos" w:hAnsi="Aptos"/>
                <w:b w:val="0"/>
                <w:sz w:val="17"/>
              </w:rPr>
              <w:t>62</w:t>
            </w:r>
          </w:p>
        </w:tc>
      </w:tr>
      <w:tr>
        <w:tc>
          <w:tcPr>
            <w:tcW w:type="dxa" w:w="1728"/>
            <w:vAlign w:val="center"/>
            <w:tcMar>
              <w:top w:w="90" w:type="dxa"/>
              <w:start w:w="100" w:type="dxa"/>
              <w:bottom w:w="90" w:type="dxa"/>
              <w:end w:w="100" w:type="dxa"/>
            </w:tcMar>
            <w:shd w:fill="F2F6F8"/>
          </w:tcPr>
          <w:p>
            <w:pPr>
              <w:spacing w:after="0" w:before="0"/>
            </w:pPr>
            <w:r/>
            <w:r>
              <w:rPr>
                <w:rFonts w:ascii="Aptos" w:hAnsi="Aptos"/>
                <w:b w:val="0"/>
                <w:sz w:val="17"/>
              </w:rPr>
              <w:t>2018</w:t>
            </w:r>
          </w:p>
        </w:tc>
        <w:tc>
          <w:tcPr>
            <w:tcW w:type="dxa" w:w="4752"/>
            <w:vAlign w:val="center"/>
            <w:tcMar>
              <w:top w:w="90" w:type="dxa"/>
              <w:start w:w="100" w:type="dxa"/>
              <w:bottom w:w="90" w:type="dxa"/>
              <w:end w:w="100" w:type="dxa"/>
            </w:tcMar>
            <w:shd w:fill="F2F6F8"/>
          </w:tcPr>
          <w:p>
            <w:pPr>
              <w:spacing w:after="0" w:before="0"/>
            </w:pPr>
            <w:r/>
            <w:r>
              <w:rPr>
                <w:rFonts w:ascii="Aptos" w:hAnsi="Aptos"/>
                <w:b w:val="0"/>
                <w:sz w:val="17"/>
              </w:rPr>
              <w:t>2,056</w:t>
            </w:r>
          </w:p>
        </w:tc>
        <w:tc>
          <w:tcPr>
            <w:tcW w:type="dxa" w:w="2160"/>
            <w:vAlign w:val="center"/>
            <w:tcMar>
              <w:top w:w="90" w:type="dxa"/>
              <w:start w:w="100" w:type="dxa"/>
              <w:bottom w:w="90" w:type="dxa"/>
              <w:end w:w="100" w:type="dxa"/>
            </w:tcMar>
            <w:shd w:fill="F2F6F8"/>
          </w:tcPr>
          <w:p>
            <w:pPr>
              <w:spacing w:after="0" w:before="0"/>
            </w:pPr>
            <w:r/>
            <w:r>
              <w:rPr>
                <w:rFonts w:ascii="Aptos" w:hAnsi="Aptos"/>
                <w:b w:val="0"/>
                <w:sz w:val="17"/>
              </w:rPr>
              <w:t>56</w:t>
            </w:r>
          </w:p>
        </w:tc>
      </w:tr>
      <w:tr>
        <w:tc>
          <w:tcPr>
            <w:tcW w:type="dxa" w:w="1728"/>
            <w:vAlign w:val="center"/>
            <w:tcMar>
              <w:top w:w="90" w:type="dxa"/>
              <w:start w:w="100" w:type="dxa"/>
              <w:bottom w:w="90" w:type="dxa"/>
              <w:end w:w="100" w:type="dxa"/>
            </w:tcMar>
          </w:tcPr>
          <w:p>
            <w:pPr>
              <w:spacing w:after="0" w:before="0"/>
            </w:pPr>
            <w:r/>
            <w:r>
              <w:rPr>
                <w:rFonts w:ascii="Aptos" w:hAnsi="Aptos"/>
                <w:b w:val="0"/>
                <w:sz w:val="17"/>
              </w:rPr>
              <w:t>2019</w:t>
            </w:r>
          </w:p>
        </w:tc>
        <w:tc>
          <w:tcPr>
            <w:tcW w:type="dxa" w:w="4752"/>
            <w:vAlign w:val="center"/>
            <w:tcMar>
              <w:top w:w="90" w:type="dxa"/>
              <w:start w:w="100" w:type="dxa"/>
              <w:bottom w:w="90" w:type="dxa"/>
              <w:end w:w="100" w:type="dxa"/>
            </w:tcMar>
          </w:tcPr>
          <w:p>
            <w:pPr>
              <w:spacing w:after="0" w:before="0"/>
            </w:pPr>
            <w:r/>
            <w:r>
              <w:rPr>
                <w:rFonts w:ascii="Aptos" w:hAnsi="Aptos"/>
                <w:b w:val="0"/>
                <w:sz w:val="17"/>
              </w:rPr>
              <w:t>1,526</w:t>
            </w:r>
          </w:p>
        </w:tc>
        <w:tc>
          <w:tcPr>
            <w:tcW w:type="dxa" w:w="2160"/>
            <w:vAlign w:val="center"/>
            <w:tcMar>
              <w:top w:w="90" w:type="dxa"/>
              <w:start w:w="100" w:type="dxa"/>
              <w:bottom w:w="90" w:type="dxa"/>
              <w:end w:w="100" w:type="dxa"/>
            </w:tcMar>
          </w:tcPr>
          <w:p>
            <w:pPr>
              <w:spacing w:after="0" w:before="0"/>
            </w:pPr>
            <w:r/>
            <w:r>
              <w:rPr>
                <w:rFonts w:ascii="Aptos" w:hAnsi="Aptos"/>
                <w:b w:val="0"/>
                <w:sz w:val="17"/>
              </w:rPr>
              <w:t>54</w:t>
            </w:r>
          </w:p>
        </w:tc>
      </w:tr>
      <w:tr>
        <w:tc>
          <w:tcPr>
            <w:tcW w:type="dxa" w:w="1728"/>
            <w:vAlign w:val="center"/>
            <w:tcMar>
              <w:top w:w="90" w:type="dxa"/>
              <w:start w:w="100" w:type="dxa"/>
              <w:bottom w:w="90" w:type="dxa"/>
              <w:end w:w="100" w:type="dxa"/>
            </w:tcMar>
            <w:shd w:fill="F2F6F8"/>
          </w:tcPr>
          <w:p>
            <w:pPr>
              <w:spacing w:after="0" w:before="0"/>
            </w:pPr>
            <w:r/>
            <w:r>
              <w:rPr>
                <w:rFonts w:ascii="Aptos" w:hAnsi="Aptos"/>
                <w:b w:val="0"/>
                <w:sz w:val="17"/>
              </w:rPr>
              <w:t>2020</w:t>
            </w:r>
          </w:p>
        </w:tc>
        <w:tc>
          <w:tcPr>
            <w:tcW w:type="dxa" w:w="4752"/>
            <w:vAlign w:val="center"/>
            <w:tcMar>
              <w:top w:w="90" w:type="dxa"/>
              <w:start w:w="100" w:type="dxa"/>
              <w:bottom w:w="90" w:type="dxa"/>
              <w:end w:w="100" w:type="dxa"/>
            </w:tcMar>
            <w:shd w:fill="F2F6F8"/>
          </w:tcPr>
          <w:p>
            <w:pPr>
              <w:spacing w:after="0" w:before="0"/>
            </w:pPr>
            <w:r/>
            <w:r>
              <w:rPr>
                <w:rFonts w:ascii="Aptos" w:hAnsi="Aptos"/>
                <w:b w:val="0"/>
                <w:sz w:val="17"/>
              </w:rPr>
              <w:t>2,072</w:t>
            </w:r>
          </w:p>
        </w:tc>
        <w:tc>
          <w:tcPr>
            <w:tcW w:type="dxa" w:w="2160"/>
            <w:vAlign w:val="center"/>
            <w:tcMar>
              <w:top w:w="90" w:type="dxa"/>
              <w:start w:w="100" w:type="dxa"/>
              <w:bottom w:w="90" w:type="dxa"/>
              <w:end w:w="100" w:type="dxa"/>
            </w:tcMar>
            <w:shd w:fill="F2F6F8"/>
          </w:tcPr>
          <w:p>
            <w:pPr>
              <w:spacing w:after="0" w:before="0"/>
            </w:pPr>
            <w:r/>
            <w:r>
              <w:rPr>
                <w:rFonts w:ascii="Aptos" w:hAnsi="Aptos"/>
                <w:b w:val="0"/>
                <w:sz w:val="17"/>
              </w:rPr>
              <w:t>80</w:t>
            </w:r>
          </w:p>
        </w:tc>
      </w:tr>
      <w:tr>
        <w:tc>
          <w:tcPr>
            <w:tcW w:type="dxa" w:w="1728"/>
            <w:vAlign w:val="center"/>
            <w:tcMar>
              <w:top w:w="90" w:type="dxa"/>
              <w:start w:w="100" w:type="dxa"/>
              <w:bottom w:w="90" w:type="dxa"/>
              <w:end w:w="100" w:type="dxa"/>
            </w:tcMar>
          </w:tcPr>
          <w:p>
            <w:pPr>
              <w:spacing w:after="0" w:before="0"/>
            </w:pPr>
            <w:r/>
            <w:r>
              <w:rPr>
                <w:rFonts w:ascii="Aptos" w:hAnsi="Aptos"/>
                <w:b w:val="0"/>
                <w:sz w:val="17"/>
              </w:rPr>
              <w:t>2021</w:t>
            </w:r>
          </w:p>
        </w:tc>
        <w:tc>
          <w:tcPr>
            <w:tcW w:type="dxa" w:w="4752"/>
            <w:vAlign w:val="center"/>
            <w:tcMar>
              <w:top w:w="90" w:type="dxa"/>
              <w:start w:w="100" w:type="dxa"/>
              <w:bottom w:w="90" w:type="dxa"/>
              <w:end w:w="100" w:type="dxa"/>
            </w:tcMar>
          </w:tcPr>
          <w:p>
            <w:pPr>
              <w:spacing w:after="0" w:before="0"/>
            </w:pPr>
            <w:r/>
            <w:r>
              <w:rPr>
                <w:rFonts w:ascii="Aptos" w:hAnsi="Aptos"/>
                <w:b w:val="0"/>
                <w:sz w:val="17"/>
              </w:rPr>
              <w:t>2,569</w:t>
            </w:r>
          </w:p>
        </w:tc>
        <w:tc>
          <w:tcPr>
            <w:tcW w:type="dxa" w:w="2160"/>
            <w:vAlign w:val="center"/>
            <w:tcMar>
              <w:top w:w="90" w:type="dxa"/>
              <w:start w:w="100" w:type="dxa"/>
              <w:bottom w:w="90" w:type="dxa"/>
              <w:end w:w="100" w:type="dxa"/>
            </w:tcMar>
          </w:tcPr>
          <w:p>
            <w:pPr>
              <w:spacing w:after="0" w:before="0"/>
            </w:pPr>
            <w:r/>
            <w:r>
              <w:rPr>
                <w:rFonts w:ascii="Aptos" w:hAnsi="Aptos"/>
                <w:b w:val="0"/>
                <w:sz w:val="17"/>
              </w:rPr>
              <w:t>76</w:t>
            </w:r>
          </w:p>
        </w:tc>
      </w:tr>
      <w:tr>
        <w:tc>
          <w:tcPr>
            <w:tcW w:type="dxa" w:w="1728"/>
            <w:vAlign w:val="center"/>
            <w:tcMar>
              <w:top w:w="90" w:type="dxa"/>
              <w:start w:w="100" w:type="dxa"/>
              <w:bottom w:w="90" w:type="dxa"/>
              <w:end w:w="100" w:type="dxa"/>
            </w:tcMar>
            <w:shd w:fill="F2F6F8"/>
          </w:tcPr>
          <w:p>
            <w:pPr>
              <w:spacing w:after="0" w:before="0"/>
            </w:pPr>
            <w:r/>
            <w:r>
              <w:rPr>
                <w:rFonts w:ascii="Aptos" w:hAnsi="Aptos"/>
                <w:b w:val="0"/>
                <w:sz w:val="17"/>
              </w:rPr>
              <w:t>2022</w:t>
            </w:r>
          </w:p>
        </w:tc>
        <w:tc>
          <w:tcPr>
            <w:tcW w:type="dxa" w:w="4752"/>
            <w:vAlign w:val="center"/>
            <w:tcMar>
              <w:top w:w="90" w:type="dxa"/>
              <w:start w:w="100" w:type="dxa"/>
              <w:bottom w:w="90" w:type="dxa"/>
              <w:end w:w="100" w:type="dxa"/>
            </w:tcMar>
            <w:shd w:fill="F2F6F8"/>
          </w:tcPr>
          <w:p>
            <w:pPr>
              <w:spacing w:after="0" w:before="0"/>
            </w:pPr>
            <w:r/>
            <w:r>
              <w:rPr>
                <w:rFonts w:ascii="Aptos" w:hAnsi="Aptos"/>
                <w:b w:val="0"/>
                <w:sz w:val="17"/>
              </w:rPr>
              <w:t>2,750</w:t>
            </w:r>
          </w:p>
        </w:tc>
        <w:tc>
          <w:tcPr>
            <w:tcW w:type="dxa" w:w="2160"/>
            <w:vAlign w:val="center"/>
            <w:tcMar>
              <w:top w:w="90" w:type="dxa"/>
              <w:start w:w="100" w:type="dxa"/>
              <w:bottom w:w="90" w:type="dxa"/>
              <w:end w:w="100" w:type="dxa"/>
            </w:tcMar>
            <w:shd w:fill="F2F6F8"/>
          </w:tcPr>
          <w:p>
            <w:pPr>
              <w:spacing w:after="0" w:before="0"/>
            </w:pPr>
            <w:r/>
            <w:r>
              <w:rPr>
                <w:rFonts w:ascii="Aptos" w:hAnsi="Aptos"/>
                <w:b w:val="0"/>
                <w:sz w:val="17"/>
              </w:rPr>
              <w:t>72</w:t>
            </w:r>
          </w:p>
        </w:tc>
      </w:tr>
      <w:tr>
        <w:tc>
          <w:tcPr>
            <w:tcW w:type="dxa" w:w="1728"/>
            <w:vAlign w:val="center"/>
            <w:tcMar>
              <w:top w:w="90" w:type="dxa"/>
              <w:start w:w="100" w:type="dxa"/>
              <w:bottom w:w="90" w:type="dxa"/>
              <w:end w:w="100" w:type="dxa"/>
            </w:tcMar>
          </w:tcPr>
          <w:p>
            <w:pPr>
              <w:spacing w:after="0" w:before="0"/>
            </w:pPr>
            <w:r/>
            <w:r>
              <w:rPr>
                <w:rFonts w:ascii="Aptos" w:hAnsi="Aptos"/>
                <w:b w:val="0"/>
                <w:sz w:val="17"/>
              </w:rPr>
              <w:t>2023</w:t>
            </w:r>
          </w:p>
        </w:tc>
        <w:tc>
          <w:tcPr>
            <w:tcW w:type="dxa" w:w="4752"/>
            <w:vAlign w:val="center"/>
            <w:tcMar>
              <w:top w:w="90" w:type="dxa"/>
              <w:start w:w="100" w:type="dxa"/>
              <w:bottom w:w="90" w:type="dxa"/>
              <w:end w:w="100" w:type="dxa"/>
            </w:tcMar>
          </w:tcPr>
          <w:p>
            <w:pPr>
              <w:spacing w:after="0" w:before="0"/>
            </w:pPr>
            <w:r/>
            <w:r>
              <w:rPr>
                <w:rFonts w:ascii="Aptos" w:hAnsi="Aptos"/>
                <w:b w:val="0"/>
                <w:sz w:val="17"/>
              </w:rPr>
              <w:t>2,475</w:t>
            </w:r>
          </w:p>
        </w:tc>
        <w:tc>
          <w:tcPr>
            <w:tcW w:type="dxa" w:w="2160"/>
            <w:vAlign w:val="center"/>
            <w:tcMar>
              <w:top w:w="90" w:type="dxa"/>
              <w:start w:w="100" w:type="dxa"/>
              <w:bottom w:w="90" w:type="dxa"/>
              <w:end w:w="100" w:type="dxa"/>
            </w:tcMar>
          </w:tcPr>
          <w:p>
            <w:pPr>
              <w:spacing w:after="0" w:before="0"/>
            </w:pPr>
            <w:r/>
            <w:r>
              <w:rPr>
                <w:rFonts w:ascii="Aptos" w:hAnsi="Aptos"/>
                <w:b w:val="0"/>
                <w:sz w:val="17"/>
              </w:rPr>
              <w:t>74</w:t>
            </w:r>
          </w:p>
        </w:tc>
      </w:tr>
      <w:tr>
        <w:tc>
          <w:tcPr>
            <w:tcW w:type="dxa" w:w="1728"/>
            <w:vAlign w:val="center"/>
            <w:tcMar>
              <w:top w:w="90" w:type="dxa"/>
              <w:start w:w="100" w:type="dxa"/>
              <w:bottom w:w="90" w:type="dxa"/>
              <w:end w:w="100" w:type="dxa"/>
            </w:tcMar>
            <w:shd w:fill="F2F6F8"/>
          </w:tcPr>
          <w:p>
            <w:pPr>
              <w:spacing w:after="0" w:before="0"/>
            </w:pPr>
            <w:r/>
            <w:r>
              <w:rPr>
                <w:rFonts w:ascii="Aptos" w:hAnsi="Aptos"/>
                <w:b w:val="0"/>
                <w:sz w:val="17"/>
              </w:rPr>
              <w:t>2024</w:t>
            </w:r>
          </w:p>
        </w:tc>
        <w:tc>
          <w:tcPr>
            <w:tcW w:type="dxa" w:w="4752"/>
            <w:vAlign w:val="center"/>
            <w:tcMar>
              <w:top w:w="90" w:type="dxa"/>
              <w:start w:w="100" w:type="dxa"/>
              <w:bottom w:w="90" w:type="dxa"/>
              <w:end w:w="100" w:type="dxa"/>
            </w:tcMar>
            <w:shd w:fill="F2F6F8"/>
          </w:tcPr>
          <w:p>
            <w:pPr>
              <w:spacing w:after="0" w:before="0"/>
            </w:pPr>
            <w:r/>
            <w:r>
              <w:rPr>
                <w:rFonts w:ascii="Aptos" w:hAnsi="Aptos"/>
                <w:b w:val="0"/>
                <w:sz w:val="17"/>
              </w:rPr>
              <w:t>2,359</w:t>
            </w:r>
          </w:p>
        </w:tc>
        <w:tc>
          <w:tcPr>
            <w:tcW w:type="dxa" w:w="2160"/>
            <w:vAlign w:val="center"/>
            <w:tcMar>
              <w:top w:w="90" w:type="dxa"/>
              <w:start w:w="100" w:type="dxa"/>
              <w:bottom w:w="90" w:type="dxa"/>
              <w:end w:w="100" w:type="dxa"/>
            </w:tcMar>
            <w:shd w:fill="F2F6F8"/>
          </w:tcPr>
          <w:p>
            <w:pPr>
              <w:spacing w:after="0" w:before="0"/>
            </w:pPr>
            <w:r/>
            <w:r>
              <w:rPr>
                <w:rFonts w:ascii="Aptos" w:hAnsi="Aptos"/>
                <w:b w:val="0"/>
                <w:sz w:val="17"/>
              </w:rPr>
              <w:t>70</w:t>
            </w:r>
          </w:p>
        </w:tc>
      </w:tr>
    </w:tbl>
    <w:p>
      <w:pPr>
        <w:spacing w:after="20"/>
      </w:pPr>
    </w:p>
    <w:p>
      <w:pPr>
        <w:spacing w:after="0"/>
        <w:jc w:val="center"/>
      </w:pPr>
      <w:r>
        <w:drawing>
          <wp:inline xmlns:a="http://schemas.openxmlformats.org/drawingml/2006/main" xmlns:pic="http://schemas.openxmlformats.org/drawingml/2006/picture">
            <wp:extent cx="5852160" cy="2857043"/>
            <wp:docPr id="1" name="Picture 1"/>
            <wp:cNvGraphicFramePr>
              <a:graphicFrameLocks noChangeAspect="1"/>
            </wp:cNvGraphicFramePr>
            <a:graphic>
              <a:graphicData uri="http://schemas.openxmlformats.org/drawingml/2006/picture">
                <pic:pic>
                  <pic:nvPicPr>
                    <pic:cNvPr id="0" name="annual_rainfall_station_count.png"/>
                    <pic:cNvPicPr/>
                  </pic:nvPicPr>
                  <pic:blipFill>
                    <a:blip r:embed="rId11"/>
                    <a:stretch>
                      <a:fillRect/>
                    </a:stretch>
                  </pic:blipFill>
                  <pic:spPr>
                    <a:xfrm>
                      <a:off x="0" y="0"/>
                      <a:ext cx="5852160" cy="2857043"/>
                    </a:xfrm>
                    <a:prstGeom prst="rect"/>
                  </pic:spPr>
                </pic:pic>
              </a:graphicData>
            </a:graphic>
          </wp:inline>
        </w:drawing>
      </w:r>
    </w:p>
    <w:p>
      <w:pPr>
        <w:spacing w:before="20" w:after="120"/>
        <w:jc w:val="center"/>
      </w:pPr>
      <w:r>
        <w:rPr>
          <w:i/>
          <w:color w:val="5B6B7A"/>
          <w:sz w:val="16"/>
        </w:rPr>
        <w:t>Figure 1. Annual mean rainfall per station and reported station coverage. Values are reproduced from the supplied draft, not recomputed from raw CSVs.</w:t>
      </w:r>
    </w:p>
    <w:p>
      <w:r>
        <w:t>The reported mean per-station annual total ranges from 1,526 mm in 2019 to 2,750 mm in 2022, a difference of 1,224 mm. The 2022 value is about 80% higher than the 2019 value. The draft characterises 2019 as the driest year and 2021-2022 as the wettest period in this series. Station coverage ranges from 54 stations in 2019 to 80 in 2020, so coverage is a material confounder. The next version should also repeat the comparison on a consistent station cohort with sufficient valid data in all eight years and show annual completeness.</w:t>
      </w:r>
    </w:p>
    <w:p>
      <w:pPr>
        <w:pStyle w:val="Heading2"/>
      </w:pPr>
      <w:r>
        <w:t>4.2 Monthly seasonality and monsoon context</w:t>
      </w:r>
    </w:p>
    <w:p>
      <w:r>
        <w:t>The draft reports a year-by-month heatmap and an averaged monthly climatology, interpreted as showing wetter Northeast Monsoon months (particularly November-January) and inter-monsoon peaks. This interpretation broadly agrees with the Meteorological Service Singapore description of a wet Northeast Monsoon phase and afternoon/evening thunderstorms during inter-monsoon periods [2]. The observed project series, however, should be described based on the actual computed monthly values rather than solely by reference to the climatology.</w:t>
      </w:r>
    </w:p>
    <w:p>
      <w:r>
        <w:t>The original draft cited monthly_heatmap.png and monthly_climatology.png, but those PNG files were not included with the material provided for report generation. To avoid inventing monthly values, no replacement heatmap is fabricated. Export the two charts from src/task1_explore.py and embed them here in the final submission. Include the wettest and driest months in the 2017-2024 project data and define whether the metric is a per-station monthly total, a monthly average, or another normalised statistic.</w:t>
      </w:r>
    </w:p>
    <w:p>
      <w:pPr>
        <w:pStyle w:val="Heading2"/>
      </w:pPr>
      <w:r>
        <w:t>4.3 Diurnal cycle</w:t>
      </w:r>
    </w:p>
    <w:p>
      <w:r>
        <w:t>The draft reports a mid-afternoon peak in mean rainfall intensity and wet-reading probability around 14:00-16:00 SGT. The cited wet-reading fraction increases from approximately 1.1% at 23:00 to 5.8% at 15:00, or roughly a 5.3-fold difference in those reported hours. A similar daytime pattern is described by the Meteorological Service Singapore, which explains that strong surface heating and sea-breeze circulation can promote afternoon and evening thunderstorms [2]. This agreement is supportive context, not proof of a causal mechanism in the dataset.</w:t>
      </w:r>
    </w:p>
    <w:p>
      <w:r>
        <w:t>The plots diurnal_cycle.png and diurnal_by_season.png were referenced but not attached. Export the original figures from the pipeline before submission and ensure the y-axis is clearly defined (mean five-minute rainfall, probability of a wet reading, or both). Where averages are pooled across stations, report how station coverage and missing time bins are handled.</w:t>
      </w:r>
    </w:p>
    <w:p>
      <w:pPr>
        <w:pStyle w:val="Heading2"/>
      </w:pPr>
      <w:r>
        <w:t>4.4 Spatial variation</w:t>
      </w:r>
    </w:p>
    <w:p>
      <w:r>
        <w:t>The draft reports station-level variation using average annual rainfall by station, a map, and wettest/driest station rankings. It interprets rainfall as spatially uneven across Singapore. This is a relevant use of the latitude and longitude metadata, but the actual map and station ranking plot were not included in the provided attachment. Export station_map.png and station_top_bottom.png from the real analysis and add the top and bottom station names, their values, and each station’s data completeness. Avoid interpreting a ranking as a climatological difference if some stations have materially less coverage.</w:t>
      </w:r>
    </w:p>
    <w:p>
      <w:pPr>
        <w:pStyle w:val="Heading2"/>
      </w:pPr>
      <w:r>
        <w:t>4.5 Heavy-rain events</w:t>
      </w:r>
    </w:p>
    <w:tbl>
      <w:tblPr>
        <w:tblStyle w:val="TableGrid"/>
        <w:tblW w:type="auto" w:w="0"/>
        <w:jc w:val="center"/>
        <w:tblLayout w:type="fixed"/>
        <w:tblLook w:firstColumn="1" w:firstRow="1" w:lastColumn="0" w:lastRow="0" w:noHBand="0" w:noVBand="1" w:val="04A0"/>
      </w:tblPr>
      <w:tblGrid>
        <w:gridCol w:w="4997"/>
        <w:gridCol w:w="4997"/>
      </w:tblGrid>
      <w:tr>
        <w:trPr>
          <w:tblHeader w:val="true"/>
        </w:trPr>
        <w:tc>
          <w:tcPr>
            <w:tcW w:type="dxa" w:w="2160"/>
            <w:vAlign w:val="center"/>
            <w:tcMar>
              <w:top w:w="90" w:type="dxa"/>
              <w:start w:w="100" w:type="dxa"/>
              <w:bottom w:w="90" w:type="dxa"/>
              <w:end w:w="100" w:type="dxa"/>
            </w:tcMar>
            <w:shd w:fill="17324D"/>
          </w:tcPr>
          <w:p>
            <w:pPr>
              <w:spacing w:after="0" w:before="0"/>
            </w:pPr>
            <w:r/>
            <w:r>
              <w:rPr>
                <w:rFonts w:ascii="Aptos" w:hAnsi="Aptos"/>
                <w:b/>
                <w:color w:val="FFFFFF"/>
                <w:sz w:val="17"/>
              </w:rPr>
              <w:t>Year</w:t>
            </w:r>
          </w:p>
        </w:tc>
        <w:tc>
          <w:tcPr>
            <w:tcW w:type="dxa" w:w="6048"/>
            <w:vAlign w:val="center"/>
            <w:tcMar>
              <w:top w:w="90" w:type="dxa"/>
              <w:start w:w="100" w:type="dxa"/>
              <w:bottom w:w="90" w:type="dxa"/>
              <w:end w:w="100" w:type="dxa"/>
            </w:tcMar>
            <w:shd w:fill="17324D"/>
          </w:tcPr>
          <w:p>
            <w:pPr>
              <w:spacing w:after="0" w:before="0"/>
            </w:pPr>
            <w:r/>
            <w:r>
              <w:rPr>
                <w:rFonts w:ascii="Aptos" w:hAnsi="Aptos"/>
                <w:b/>
                <w:color w:val="FFFFFF"/>
                <w:sz w:val="17"/>
              </w:rPr>
              <w:t>Station-days with daily total &gt;=50 mm</w:t>
            </w:r>
          </w:p>
        </w:tc>
      </w:tr>
      <w:tr>
        <w:tc>
          <w:tcPr>
            <w:tcW w:type="dxa" w:w="2160"/>
            <w:vAlign w:val="center"/>
            <w:tcMar>
              <w:top w:w="90" w:type="dxa"/>
              <w:start w:w="100" w:type="dxa"/>
              <w:bottom w:w="90" w:type="dxa"/>
              <w:end w:w="100" w:type="dxa"/>
            </w:tcMar>
          </w:tcPr>
          <w:p>
            <w:pPr>
              <w:spacing w:after="0" w:before="0"/>
            </w:pPr>
            <w:r/>
            <w:r>
              <w:rPr>
                <w:rFonts w:ascii="Aptos" w:hAnsi="Aptos"/>
                <w:b w:val="0"/>
                <w:sz w:val="17"/>
              </w:rPr>
              <w:t>2017</w:t>
            </w:r>
          </w:p>
        </w:tc>
        <w:tc>
          <w:tcPr>
            <w:tcW w:type="dxa" w:w="6048"/>
            <w:vAlign w:val="center"/>
            <w:tcMar>
              <w:top w:w="90" w:type="dxa"/>
              <w:start w:w="100" w:type="dxa"/>
              <w:bottom w:w="90" w:type="dxa"/>
              <w:end w:w="100" w:type="dxa"/>
            </w:tcMar>
          </w:tcPr>
          <w:p>
            <w:pPr>
              <w:spacing w:after="0" w:before="0"/>
            </w:pPr>
            <w:r/>
            <w:r>
              <w:rPr>
                <w:rFonts w:ascii="Aptos" w:hAnsi="Aptos"/>
                <w:b w:val="0"/>
                <w:sz w:val="17"/>
              </w:rPr>
              <w:t>393</w:t>
            </w:r>
          </w:p>
        </w:tc>
      </w:tr>
      <w:tr>
        <w:tc>
          <w:tcPr>
            <w:tcW w:type="dxa" w:w="2160"/>
            <w:vAlign w:val="center"/>
            <w:tcMar>
              <w:top w:w="90" w:type="dxa"/>
              <w:start w:w="100" w:type="dxa"/>
              <w:bottom w:w="90" w:type="dxa"/>
              <w:end w:w="100" w:type="dxa"/>
            </w:tcMar>
            <w:shd w:fill="F2F6F8"/>
          </w:tcPr>
          <w:p>
            <w:pPr>
              <w:spacing w:after="0" w:before="0"/>
            </w:pPr>
            <w:r/>
            <w:r>
              <w:rPr>
                <w:rFonts w:ascii="Aptos" w:hAnsi="Aptos"/>
                <w:b w:val="0"/>
                <w:sz w:val="17"/>
              </w:rPr>
              <w:t>2018</w:t>
            </w:r>
          </w:p>
        </w:tc>
        <w:tc>
          <w:tcPr>
            <w:tcW w:type="dxa" w:w="6048"/>
            <w:vAlign w:val="center"/>
            <w:tcMar>
              <w:top w:w="90" w:type="dxa"/>
              <w:start w:w="100" w:type="dxa"/>
              <w:bottom w:w="90" w:type="dxa"/>
              <w:end w:w="100" w:type="dxa"/>
            </w:tcMar>
            <w:shd w:fill="F2F6F8"/>
          </w:tcPr>
          <w:p>
            <w:pPr>
              <w:spacing w:after="0" w:before="0"/>
            </w:pPr>
            <w:r/>
            <w:r>
              <w:rPr>
                <w:rFonts w:ascii="Aptos" w:hAnsi="Aptos"/>
                <w:b w:val="0"/>
                <w:sz w:val="17"/>
              </w:rPr>
              <w:t>347</w:t>
            </w:r>
          </w:p>
        </w:tc>
      </w:tr>
      <w:tr>
        <w:tc>
          <w:tcPr>
            <w:tcW w:type="dxa" w:w="2160"/>
            <w:vAlign w:val="center"/>
            <w:tcMar>
              <w:top w:w="90" w:type="dxa"/>
              <w:start w:w="100" w:type="dxa"/>
              <w:bottom w:w="90" w:type="dxa"/>
              <w:end w:w="100" w:type="dxa"/>
            </w:tcMar>
          </w:tcPr>
          <w:p>
            <w:pPr>
              <w:spacing w:after="0" w:before="0"/>
            </w:pPr>
            <w:r/>
            <w:r>
              <w:rPr>
                <w:rFonts w:ascii="Aptos" w:hAnsi="Aptos"/>
                <w:b w:val="0"/>
                <w:sz w:val="17"/>
              </w:rPr>
              <w:t>2019</w:t>
            </w:r>
          </w:p>
        </w:tc>
        <w:tc>
          <w:tcPr>
            <w:tcW w:type="dxa" w:w="6048"/>
            <w:vAlign w:val="center"/>
            <w:tcMar>
              <w:top w:w="90" w:type="dxa"/>
              <w:start w:w="100" w:type="dxa"/>
              <w:bottom w:w="90" w:type="dxa"/>
              <w:end w:w="100" w:type="dxa"/>
            </w:tcMar>
          </w:tcPr>
          <w:p>
            <w:pPr>
              <w:spacing w:after="0" w:before="0"/>
            </w:pPr>
            <w:r/>
            <w:r>
              <w:rPr>
                <w:rFonts w:ascii="Aptos" w:hAnsi="Aptos"/>
                <w:b w:val="0"/>
                <w:sz w:val="17"/>
              </w:rPr>
              <w:t>263</w:t>
            </w:r>
          </w:p>
        </w:tc>
      </w:tr>
      <w:tr>
        <w:tc>
          <w:tcPr>
            <w:tcW w:type="dxa" w:w="2160"/>
            <w:vAlign w:val="center"/>
            <w:tcMar>
              <w:top w:w="90" w:type="dxa"/>
              <w:start w:w="100" w:type="dxa"/>
              <w:bottom w:w="90" w:type="dxa"/>
              <w:end w:w="100" w:type="dxa"/>
            </w:tcMar>
            <w:shd w:fill="F2F6F8"/>
          </w:tcPr>
          <w:p>
            <w:pPr>
              <w:spacing w:after="0" w:before="0"/>
            </w:pPr>
            <w:r/>
            <w:r>
              <w:rPr>
                <w:rFonts w:ascii="Aptos" w:hAnsi="Aptos"/>
                <w:b w:val="0"/>
                <w:sz w:val="17"/>
              </w:rPr>
              <w:t>2020</w:t>
            </w:r>
          </w:p>
        </w:tc>
        <w:tc>
          <w:tcPr>
            <w:tcW w:type="dxa" w:w="6048"/>
            <w:vAlign w:val="center"/>
            <w:tcMar>
              <w:top w:w="90" w:type="dxa"/>
              <w:start w:w="100" w:type="dxa"/>
              <w:bottom w:w="90" w:type="dxa"/>
              <w:end w:w="100" w:type="dxa"/>
            </w:tcMar>
            <w:shd w:fill="F2F6F8"/>
          </w:tcPr>
          <w:p>
            <w:pPr>
              <w:spacing w:after="0" w:before="0"/>
            </w:pPr>
            <w:r/>
            <w:r>
              <w:rPr>
                <w:rFonts w:ascii="Aptos" w:hAnsi="Aptos"/>
                <w:b w:val="0"/>
                <w:sz w:val="17"/>
              </w:rPr>
              <w:t>558</w:t>
            </w:r>
          </w:p>
        </w:tc>
      </w:tr>
      <w:tr>
        <w:tc>
          <w:tcPr>
            <w:tcW w:type="dxa" w:w="2160"/>
            <w:vAlign w:val="center"/>
            <w:tcMar>
              <w:top w:w="90" w:type="dxa"/>
              <w:start w:w="100" w:type="dxa"/>
              <w:bottom w:w="90" w:type="dxa"/>
              <w:end w:w="100" w:type="dxa"/>
            </w:tcMar>
          </w:tcPr>
          <w:p>
            <w:pPr>
              <w:spacing w:after="0" w:before="0"/>
            </w:pPr>
            <w:r/>
            <w:r>
              <w:rPr>
                <w:rFonts w:ascii="Aptos" w:hAnsi="Aptos"/>
                <w:b w:val="0"/>
                <w:sz w:val="17"/>
              </w:rPr>
              <w:t>2021</w:t>
            </w:r>
          </w:p>
        </w:tc>
        <w:tc>
          <w:tcPr>
            <w:tcW w:type="dxa" w:w="6048"/>
            <w:vAlign w:val="center"/>
            <w:tcMar>
              <w:top w:w="90" w:type="dxa"/>
              <w:start w:w="100" w:type="dxa"/>
              <w:bottom w:w="90" w:type="dxa"/>
              <w:end w:w="100" w:type="dxa"/>
            </w:tcMar>
          </w:tcPr>
          <w:p>
            <w:pPr>
              <w:spacing w:after="0" w:before="0"/>
            </w:pPr>
            <w:r/>
            <w:r>
              <w:rPr>
                <w:rFonts w:ascii="Aptos" w:hAnsi="Aptos"/>
                <w:b w:val="0"/>
                <w:sz w:val="17"/>
              </w:rPr>
              <w:t>875</w:t>
            </w:r>
          </w:p>
        </w:tc>
      </w:tr>
      <w:tr>
        <w:tc>
          <w:tcPr>
            <w:tcW w:type="dxa" w:w="2160"/>
            <w:vAlign w:val="center"/>
            <w:tcMar>
              <w:top w:w="90" w:type="dxa"/>
              <w:start w:w="100" w:type="dxa"/>
              <w:bottom w:w="90" w:type="dxa"/>
              <w:end w:w="100" w:type="dxa"/>
            </w:tcMar>
            <w:shd w:fill="F2F6F8"/>
          </w:tcPr>
          <w:p>
            <w:pPr>
              <w:spacing w:after="0" w:before="0"/>
            </w:pPr>
            <w:r/>
            <w:r>
              <w:rPr>
                <w:rFonts w:ascii="Aptos" w:hAnsi="Aptos"/>
                <w:b w:val="0"/>
                <w:sz w:val="17"/>
              </w:rPr>
              <w:t>2022</w:t>
            </w:r>
          </w:p>
        </w:tc>
        <w:tc>
          <w:tcPr>
            <w:tcW w:type="dxa" w:w="6048"/>
            <w:vAlign w:val="center"/>
            <w:tcMar>
              <w:top w:w="90" w:type="dxa"/>
              <w:start w:w="100" w:type="dxa"/>
              <w:bottom w:w="90" w:type="dxa"/>
              <w:end w:w="100" w:type="dxa"/>
            </w:tcMar>
            <w:shd w:fill="F2F6F8"/>
          </w:tcPr>
          <w:p>
            <w:pPr>
              <w:spacing w:after="0" w:before="0"/>
            </w:pPr>
            <w:r/>
            <w:r>
              <w:rPr>
                <w:rFonts w:ascii="Aptos" w:hAnsi="Aptos"/>
                <w:b w:val="0"/>
                <w:sz w:val="17"/>
              </w:rPr>
              <w:t>740</w:t>
            </w:r>
          </w:p>
        </w:tc>
      </w:tr>
      <w:tr>
        <w:tc>
          <w:tcPr>
            <w:tcW w:type="dxa" w:w="2160"/>
            <w:vAlign w:val="center"/>
            <w:tcMar>
              <w:top w:w="90" w:type="dxa"/>
              <w:start w:w="100" w:type="dxa"/>
              <w:bottom w:w="90" w:type="dxa"/>
              <w:end w:w="100" w:type="dxa"/>
            </w:tcMar>
          </w:tcPr>
          <w:p>
            <w:pPr>
              <w:spacing w:after="0" w:before="0"/>
            </w:pPr>
            <w:r/>
            <w:r>
              <w:rPr>
                <w:rFonts w:ascii="Aptos" w:hAnsi="Aptos"/>
                <w:b w:val="0"/>
                <w:sz w:val="17"/>
              </w:rPr>
              <w:t>2023</w:t>
            </w:r>
          </w:p>
        </w:tc>
        <w:tc>
          <w:tcPr>
            <w:tcW w:type="dxa" w:w="6048"/>
            <w:vAlign w:val="center"/>
            <w:tcMar>
              <w:top w:w="90" w:type="dxa"/>
              <w:start w:w="100" w:type="dxa"/>
              <w:bottom w:w="90" w:type="dxa"/>
              <w:end w:w="100" w:type="dxa"/>
            </w:tcMar>
          </w:tcPr>
          <w:p>
            <w:pPr>
              <w:spacing w:after="0" w:before="0"/>
            </w:pPr>
            <w:r/>
            <w:r>
              <w:rPr>
                <w:rFonts w:ascii="Aptos" w:hAnsi="Aptos"/>
                <w:b w:val="0"/>
                <w:sz w:val="17"/>
              </w:rPr>
              <w:t>745</w:t>
            </w:r>
          </w:p>
        </w:tc>
      </w:tr>
      <w:tr>
        <w:tc>
          <w:tcPr>
            <w:tcW w:type="dxa" w:w="2160"/>
            <w:vAlign w:val="center"/>
            <w:tcMar>
              <w:top w:w="90" w:type="dxa"/>
              <w:start w:w="100" w:type="dxa"/>
              <w:bottom w:w="90" w:type="dxa"/>
              <w:end w:w="100" w:type="dxa"/>
            </w:tcMar>
            <w:shd w:fill="F2F6F8"/>
          </w:tcPr>
          <w:p>
            <w:pPr>
              <w:spacing w:after="0" w:before="0"/>
            </w:pPr>
            <w:r/>
            <w:r>
              <w:rPr>
                <w:rFonts w:ascii="Aptos" w:hAnsi="Aptos"/>
                <w:b w:val="0"/>
                <w:sz w:val="17"/>
              </w:rPr>
              <w:t>2024</w:t>
            </w:r>
          </w:p>
        </w:tc>
        <w:tc>
          <w:tcPr>
            <w:tcW w:type="dxa" w:w="6048"/>
            <w:vAlign w:val="center"/>
            <w:tcMar>
              <w:top w:w="90" w:type="dxa"/>
              <w:start w:w="100" w:type="dxa"/>
              <w:bottom w:w="90" w:type="dxa"/>
              <w:end w:w="100" w:type="dxa"/>
            </w:tcMar>
            <w:shd w:fill="F2F6F8"/>
          </w:tcPr>
          <w:p>
            <w:pPr>
              <w:spacing w:after="0" w:before="0"/>
            </w:pPr>
            <w:r/>
            <w:r>
              <w:rPr>
                <w:rFonts w:ascii="Aptos" w:hAnsi="Aptos"/>
                <w:b w:val="0"/>
                <w:sz w:val="17"/>
              </w:rPr>
              <w:t>660</w:t>
            </w:r>
          </w:p>
        </w:tc>
      </w:tr>
    </w:tbl>
    <w:p>
      <w:pPr>
        <w:spacing w:after="20"/>
      </w:pPr>
    </w:p>
    <w:p>
      <w:pPr>
        <w:spacing w:after="0"/>
        <w:jc w:val="center"/>
      </w:pPr>
      <w:r>
        <w:drawing>
          <wp:inline xmlns:a="http://schemas.openxmlformats.org/drawingml/2006/main" xmlns:pic="http://schemas.openxmlformats.org/drawingml/2006/picture">
            <wp:extent cx="5852160" cy="2908969"/>
            <wp:docPr id="2" name="Picture 2"/>
            <wp:cNvGraphicFramePr>
              <a:graphicFrameLocks noChangeAspect="1"/>
            </wp:cNvGraphicFramePr>
            <a:graphic>
              <a:graphicData uri="http://schemas.openxmlformats.org/drawingml/2006/picture">
                <pic:pic>
                  <pic:nvPicPr>
                    <pic:cNvPr id="0" name="heavy_rain_station_days.png"/>
                    <pic:cNvPicPr/>
                  </pic:nvPicPr>
                  <pic:blipFill>
                    <a:blip r:embed="rId12"/>
                    <a:stretch>
                      <a:fillRect/>
                    </a:stretch>
                  </pic:blipFill>
                  <pic:spPr>
                    <a:xfrm>
                      <a:off x="0" y="0"/>
                      <a:ext cx="5852160" cy="2908969"/>
                    </a:xfrm>
                    <a:prstGeom prst="rect"/>
                  </pic:spPr>
                </pic:pic>
              </a:graphicData>
            </a:graphic>
          </wp:inline>
        </w:drawing>
      </w:r>
    </w:p>
    <w:p>
      <w:pPr>
        <w:spacing w:before="20" w:after="120"/>
        <w:jc w:val="center"/>
      </w:pPr>
      <w:r>
        <w:rPr>
          <w:i/>
          <w:color w:val="5B6B7A"/>
          <w:sz w:val="16"/>
        </w:rPr>
        <w:t>Figure 2. Reported count of station-days with daily rainfall of at least 50 mm.</w:t>
      </w:r>
    </w:p>
    <w:p>
      <w:r>
        <w:t>The reported count peaks in 2021 at 875 station-days and is lowest in 2019 at 263. The series is consistent with the broader interannual pattern reported in the draft. However, raw station-day counts are affected by changing station coverage; the final analysis should also report the rate per valid station-day, using a stated rule for minimum daily data completeness. The approximately 786 mm total in 2022 should be audited separately as described in Section 3.3.</w:t>
      </w:r>
    </w:p>
    <w:p>
      <w:pPr>
        <w:pStyle w:val="Heading2"/>
      </w:pPr>
      <w:r>
        <w:t>4.6 Task 1 synthesis</w:t>
      </w:r>
    </w:p>
    <w:p>
      <w:r>
        <w:t>Within the limits of the supplied summary statistics, the eight-year dataset shows substantial interannual swings, a reported afternoon concentration in wet readings, monthly variation associated with Singapore’s monsoon and inter-monsoon regimes, and spatial differences between monitoring stations. The strength of these findings depends on coverage-adjusted comparisons and verification of the original plots. The report does not infer causation from the rainfall series alone.</w:t>
      </w:r>
    </w:p>
    <w:p>
      <w:pPr>
        <w:pStyle w:val="Heading1"/>
      </w:pPr>
      <w:r>
        <w:t>5. Task 2 - Predicting rainfall probability</w:t>
      </w:r>
    </w:p>
    <w:p>
      <w:pPr>
        <w:pStyle w:val="Heading2"/>
      </w:pPr>
      <w:r>
        <w:t>5.1 Prediction target and interface</w:t>
      </w:r>
    </w:p>
    <w:p>
      <w:r>
        <w:t>The requested model estimates the probability that a station accumulates more than threshold q millimetres over the next 30 minutes. The user-facing query is (station, prediction time, rainfall threshold). To generate features, the prediction service must also retrieve rainfall history for that station up to the prediction time; these lagged observations are model context rather than future information.</w:t>
      </w:r>
    </w:p>
    <w:p>
      <w:pPr>
        <w:jc w:val="center"/>
      </w:pPr>
      <w:r>
        <w:rPr>
          <w:b/>
          <w:color w:val="17324D"/>
          <w:sz w:val="20"/>
        </w:rPr>
        <w:t>Y(s,t,q) = 1 if R(s,t+5) + R(s,t+10) + ... + R(s,t+30) &gt; q; otherwise 0</w:t>
      </w:r>
    </w:p>
    <w:p>
      <w:r>
        <w:t>Here R(s,t+k) is the five-minute rainfall reading for station s at k minutes after prediction time t. This definition sums the next six five-minute totals and excludes rainfall at t itself. A row without a complete future 30-minute window is reported as excluded. The strict “greater than” comparison should be preserved consistently in training and inference.</w:t>
      </w:r>
    </w:p>
    <w:p>
      <w:pPr>
        <w:pStyle w:val="Heading2"/>
        <w:pageBreakBefore/>
      </w:pPr>
      <w:r>
        <w:t>5.2 Feature engineering</w:t>
      </w:r>
    </w:p>
    <w:tbl>
      <w:tblPr>
        <w:tblStyle w:val="TableGrid"/>
        <w:tblW w:type="auto" w:w="0"/>
        <w:jc w:val="center"/>
        <w:tblLayout w:type="fixed"/>
        <w:tblLook w:firstColumn="1" w:firstRow="1" w:lastColumn="0" w:lastRow="0" w:noHBand="0" w:noVBand="1" w:val="04A0"/>
      </w:tblPr>
      <w:tblGrid>
        <w:gridCol w:w="3331"/>
        <w:gridCol w:w="3331"/>
        <w:gridCol w:w="3331"/>
      </w:tblGrid>
      <w:tr>
        <w:trPr>
          <w:tblHeader w:val="true"/>
        </w:trPr>
        <w:tc>
          <w:tcPr>
            <w:tcW w:type="dxa" w:w="1800"/>
            <w:vAlign w:val="center"/>
            <w:tcMar>
              <w:top w:w="90" w:type="dxa"/>
              <w:start w:w="100" w:type="dxa"/>
              <w:bottom w:w="90" w:type="dxa"/>
              <w:end w:w="100" w:type="dxa"/>
            </w:tcMar>
            <w:shd w:fill="17324D"/>
          </w:tcPr>
          <w:p>
            <w:pPr>
              <w:spacing w:after="0" w:before="0"/>
            </w:pPr>
            <w:r/>
            <w:r>
              <w:rPr>
                <w:rFonts w:ascii="Aptos" w:hAnsi="Aptos"/>
                <w:b/>
                <w:color w:val="FFFFFF"/>
                <w:sz w:val="15"/>
              </w:rPr>
              <w:t>Feature family</w:t>
            </w:r>
          </w:p>
        </w:tc>
        <w:tc>
          <w:tcPr>
            <w:tcW w:type="dxa" w:w="4536"/>
            <w:vAlign w:val="center"/>
            <w:tcMar>
              <w:top w:w="90" w:type="dxa"/>
              <w:start w:w="100" w:type="dxa"/>
              <w:bottom w:w="90" w:type="dxa"/>
              <w:end w:w="100" w:type="dxa"/>
            </w:tcMar>
            <w:shd w:fill="17324D"/>
          </w:tcPr>
          <w:p>
            <w:pPr>
              <w:spacing w:after="0" w:before="0"/>
            </w:pPr>
            <w:r/>
            <w:r>
              <w:rPr>
                <w:rFonts w:ascii="Aptos" w:hAnsi="Aptos"/>
                <w:b/>
                <w:color w:val="FFFFFF"/>
                <w:sz w:val="15"/>
              </w:rPr>
              <w:t>Features described in the draft</w:t>
            </w:r>
          </w:p>
        </w:tc>
        <w:tc>
          <w:tcPr>
            <w:tcW w:type="dxa" w:w="2880"/>
            <w:vAlign w:val="center"/>
            <w:tcMar>
              <w:top w:w="90" w:type="dxa"/>
              <w:start w:w="100" w:type="dxa"/>
              <w:bottom w:w="90" w:type="dxa"/>
              <w:end w:w="100" w:type="dxa"/>
            </w:tcMar>
            <w:shd w:fill="17324D"/>
          </w:tcPr>
          <w:p>
            <w:pPr>
              <w:spacing w:after="0" w:before="0"/>
            </w:pPr>
            <w:r/>
            <w:r>
              <w:rPr>
                <w:rFonts w:ascii="Aptos" w:hAnsi="Aptos"/>
                <w:b/>
                <w:color w:val="FFFFFF"/>
                <w:sz w:val="15"/>
              </w:rPr>
              <w:t>Rationale</w:t>
            </w:r>
          </w:p>
        </w:tc>
      </w:tr>
      <w:tr>
        <w:tc>
          <w:tcPr>
            <w:tcW w:type="dxa" w:w="1800"/>
            <w:vAlign w:val="center"/>
            <w:tcMar>
              <w:top w:w="90" w:type="dxa"/>
              <w:start w:w="100" w:type="dxa"/>
              <w:bottom w:w="90" w:type="dxa"/>
              <w:end w:w="100" w:type="dxa"/>
            </w:tcMar>
          </w:tcPr>
          <w:p>
            <w:pPr>
              <w:spacing w:after="0" w:before="0"/>
            </w:pPr>
            <w:r/>
            <w:r>
              <w:rPr>
                <w:rFonts w:ascii="Aptos" w:hAnsi="Aptos"/>
                <w:b w:val="0"/>
                <w:sz w:val="15"/>
              </w:rPr>
              <w:t>Recent rainfall</w:t>
            </w:r>
          </w:p>
        </w:tc>
        <w:tc>
          <w:tcPr>
            <w:tcW w:type="dxa" w:w="4536"/>
            <w:vAlign w:val="center"/>
            <w:tcMar>
              <w:top w:w="90" w:type="dxa"/>
              <w:start w:w="100" w:type="dxa"/>
              <w:bottom w:w="90" w:type="dxa"/>
              <w:end w:w="100" w:type="dxa"/>
            </w:tcMar>
          </w:tcPr>
          <w:p>
            <w:pPr>
              <w:spacing w:after="0" w:before="0"/>
            </w:pPr>
            <w:r/>
            <w:r>
              <w:rPr>
                <w:rFonts w:ascii="Aptos" w:hAnsi="Aptos"/>
                <w:b w:val="0"/>
                <w:sz w:val="15"/>
              </w:rPr>
              <w:t>Current five-minute reading; previous reading; rolling 30-, 60-, and 180-minute sums; minutes since last rain</w:t>
            </w:r>
          </w:p>
        </w:tc>
        <w:tc>
          <w:tcPr>
            <w:tcW w:type="dxa" w:w="2880"/>
            <w:vAlign w:val="center"/>
            <w:tcMar>
              <w:top w:w="90" w:type="dxa"/>
              <w:start w:w="100" w:type="dxa"/>
              <w:bottom w:w="90" w:type="dxa"/>
              <w:end w:w="100" w:type="dxa"/>
            </w:tcMar>
          </w:tcPr>
          <w:p>
            <w:pPr>
              <w:spacing w:after="0" w:before="0"/>
            </w:pPr>
            <w:r/>
            <w:r>
              <w:rPr>
                <w:rFonts w:ascii="Aptos" w:hAnsi="Aptos"/>
                <w:b w:val="0"/>
                <w:sz w:val="15"/>
              </w:rPr>
              <w:t>Encodes persistence, recent storm activity, and dry-spell duration</w:t>
            </w:r>
          </w:p>
        </w:tc>
      </w:tr>
      <w:tr>
        <w:tc>
          <w:tcPr>
            <w:tcW w:type="dxa" w:w="1800"/>
            <w:vAlign w:val="center"/>
            <w:tcMar>
              <w:top w:w="90" w:type="dxa"/>
              <w:start w:w="100" w:type="dxa"/>
              <w:bottom w:w="90" w:type="dxa"/>
              <w:end w:w="100" w:type="dxa"/>
            </w:tcMar>
            <w:shd w:fill="F2F6F8"/>
          </w:tcPr>
          <w:p>
            <w:pPr>
              <w:spacing w:after="0" w:before="0"/>
            </w:pPr>
            <w:r/>
            <w:r>
              <w:rPr>
                <w:rFonts w:ascii="Aptos" w:hAnsi="Aptos"/>
                <w:b w:val="0"/>
                <w:sz w:val="15"/>
              </w:rPr>
              <w:t>Calendar / cyclical time</w:t>
            </w:r>
          </w:p>
        </w:tc>
        <w:tc>
          <w:tcPr>
            <w:tcW w:type="dxa" w:w="4536"/>
            <w:vAlign w:val="center"/>
            <w:tcMar>
              <w:top w:w="90" w:type="dxa"/>
              <w:start w:w="100" w:type="dxa"/>
              <w:bottom w:w="90" w:type="dxa"/>
              <w:end w:w="100" w:type="dxa"/>
            </w:tcMar>
            <w:shd w:fill="F2F6F8"/>
          </w:tcPr>
          <w:p>
            <w:pPr>
              <w:spacing w:after="0" w:before="0"/>
            </w:pPr>
            <w:r/>
            <w:r>
              <w:rPr>
                <w:rFonts w:ascii="Aptos" w:hAnsi="Aptos"/>
                <w:b w:val="0"/>
                <w:sz w:val="15"/>
              </w:rPr>
              <w:t>Hour and month as sine/cosine pairs; day-of-week / weekend; Northeast and Southwest monsoon flags</w:t>
            </w:r>
          </w:p>
        </w:tc>
        <w:tc>
          <w:tcPr>
            <w:tcW w:type="dxa" w:w="2880"/>
            <w:vAlign w:val="center"/>
            <w:tcMar>
              <w:top w:w="90" w:type="dxa"/>
              <w:start w:w="100" w:type="dxa"/>
              <w:bottom w:w="90" w:type="dxa"/>
              <w:end w:w="100" w:type="dxa"/>
            </w:tcMar>
            <w:shd w:fill="F2F6F8"/>
          </w:tcPr>
          <w:p>
            <w:pPr>
              <w:spacing w:after="0" w:before="0"/>
            </w:pPr>
            <w:r/>
            <w:r>
              <w:rPr>
                <w:rFonts w:ascii="Aptos" w:hAnsi="Aptos"/>
                <w:b w:val="0"/>
                <w:sz w:val="15"/>
              </w:rPr>
              <w:t>Captures daily and seasonal structure without a discontinuity between 23:00 and 00:00 or December and January</w:t>
            </w:r>
          </w:p>
        </w:tc>
      </w:tr>
      <w:tr>
        <w:tc>
          <w:tcPr>
            <w:tcW w:type="dxa" w:w="1800"/>
            <w:vAlign w:val="center"/>
            <w:tcMar>
              <w:top w:w="90" w:type="dxa"/>
              <w:start w:w="100" w:type="dxa"/>
              <w:bottom w:w="90" w:type="dxa"/>
              <w:end w:w="100" w:type="dxa"/>
            </w:tcMar>
          </w:tcPr>
          <w:p>
            <w:pPr>
              <w:spacing w:after="0" w:before="0"/>
            </w:pPr>
            <w:r/>
            <w:r>
              <w:rPr>
                <w:rFonts w:ascii="Aptos" w:hAnsi="Aptos"/>
                <w:b w:val="0"/>
                <w:sz w:val="15"/>
              </w:rPr>
              <w:t>Location / station</w:t>
            </w:r>
          </w:p>
        </w:tc>
        <w:tc>
          <w:tcPr>
            <w:tcW w:type="dxa" w:w="4536"/>
            <w:vAlign w:val="center"/>
            <w:tcMar>
              <w:top w:w="90" w:type="dxa"/>
              <w:start w:w="100" w:type="dxa"/>
              <w:bottom w:w="90" w:type="dxa"/>
              <w:end w:w="100" w:type="dxa"/>
            </w:tcMar>
          </w:tcPr>
          <w:p>
            <w:pPr>
              <w:spacing w:after="0" w:before="0"/>
            </w:pPr>
            <w:r/>
            <w:r>
              <w:rPr>
                <w:rFonts w:ascii="Aptos" w:hAnsi="Aptos"/>
                <w:b w:val="0"/>
                <w:sz w:val="15"/>
              </w:rPr>
              <w:t>Latitude, longitude, station index</w:t>
            </w:r>
          </w:p>
        </w:tc>
        <w:tc>
          <w:tcPr>
            <w:tcW w:type="dxa" w:w="2880"/>
            <w:vAlign w:val="center"/>
            <w:tcMar>
              <w:top w:w="90" w:type="dxa"/>
              <w:start w:w="100" w:type="dxa"/>
              <w:bottom w:w="90" w:type="dxa"/>
              <w:end w:w="100" w:type="dxa"/>
            </w:tcMar>
          </w:tcPr>
          <w:p>
            <w:pPr>
              <w:spacing w:after="0" w:before="0"/>
            </w:pPr>
            <w:r/>
            <w:r>
              <w:rPr>
                <w:rFonts w:ascii="Aptos" w:hAnsi="Aptos"/>
                <w:b w:val="0"/>
                <w:sz w:val="15"/>
              </w:rPr>
              <w:t>Represents geographic and station-specific differences</w:t>
            </w:r>
          </w:p>
        </w:tc>
      </w:tr>
      <w:tr>
        <w:tc>
          <w:tcPr>
            <w:tcW w:type="dxa" w:w="1800"/>
            <w:vAlign w:val="center"/>
            <w:tcMar>
              <w:top w:w="90" w:type="dxa"/>
              <w:start w:w="100" w:type="dxa"/>
              <w:bottom w:w="90" w:type="dxa"/>
              <w:end w:w="100" w:type="dxa"/>
            </w:tcMar>
            <w:shd w:fill="F2F6F8"/>
          </w:tcPr>
          <w:p>
            <w:pPr>
              <w:spacing w:after="0" w:before="0"/>
            </w:pPr>
            <w:r/>
            <w:r>
              <w:rPr>
                <w:rFonts w:ascii="Aptos" w:hAnsi="Aptos"/>
                <w:b w:val="0"/>
                <w:sz w:val="15"/>
              </w:rPr>
              <w:t>User-specified threshold</w:t>
            </w:r>
          </w:p>
        </w:tc>
        <w:tc>
          <w:tcPr>
            <w:tcW w:type="dxa" w:w="4536"/>
            <w:vAlign w:val="center"/>
            <w:tcMar>
              <w:top w:w="90" w:type="dxa"/>
              <w:start w:w="100" w:type="dxa"/>
              <w:bottom w:w="90" w:type="dxa"/>
              <w:end w:w="100" w:type="dxa"/>
            </w:tcMar>
            <w:shd w:fill="F2F6F8"/>
          </w:tcPr>
          <w:p>
            <w:pPr>
              <w:spacing w:after="0" w:before="0"/>
            </w:pPr>
            <w:r/>
            <w:r>
              <w:rPr>
                <w:rFonts w:ascii="Aptos" w:hAnsi="Aptos"/>
                <w:b w:val="0"/>
                <w:sz w:val="15"/>
              </w:rPr>
              <w:t>Rainfall threshold in mm</w:t>
            </w:r>
          </w:p>
        </w:tc>
        <w:tc>
          <w:tcPr>
            <w:tcW w:type="dxa" w:w="2880"/>
            <w:vAlign w:val="center"/>
            <w:tcMar>
              <w:top w:w="90" w:type="dxa"/>
              <w:start w:w="100" w:type="dxa"/>
              <w:bottom w:w="90" w:type="dxa"/>
              <w:end w:w="100" w:type="dxa"/>
            </w:tcMar>
            <w:shd w:fill="F2F6F8"/>
          </w:tcPr>
          <w:p>
            <w:pPr>
              <w:spacing w:after="0" w:before="0"/>
            </w:pPr>
            <w:r/>
            <w:r>
              <w:rPr>
                <w:rFonts w:ascii="Aptos" w:hAnsi="Aptos"/>
                <w:b w:val="0"/>
                <w:sz w:val="15"/>
              </w:rPr>
              <w:t>Allows a single model to answer several thresholds</w:t>
            </w:r>
          </w:p>
        </w:tc>
      </w:tr>
    </w:tbl>
    <w:p>
      <w:pPr>
        <w:spacing w:after="20"/>
      </w:pPr>
    </w:p>
    <w:p>
      <w:r>
        <w:t>Feature calculations should use only information available by t. This means verifying whether the timestamped five-minute reading at t would have arrived before the prediction is issued. If real-time availability lags behind the observation timestamp, use the latest reading that would actually have been available and align the feature-generation code to that operational rule.</w:t>
      </w:r>
    </w:p>
    <w:p>
      <w:pPr>
        <w:pStyle w:val="Heading2"/>
      </w:pPr>
      <w:r>
        <w:t>5.3 Threshold-as-feature design</w:t>
      </w:r>
    </w:p>
    <w:p>
      <w:r>
        <w:t>Rather than training a separate classifier for every threshold, the draft creates one example per (station, timestamp, threshold) for q in {0.2, 1, 2, 5, 10} mm. The threshold is included as a numeric feature, so the GBT can learn how the probability changes with the requested amount. This design multiplies the training table size by five and contributes to the reported memory cap.</w:t>
      </w:r>
    </w:p>
    <w:p>
      <w:r>
        <w:t>Accepting a previously unseen numeric threshold in the prediction interface does not by itself prove generalisation to unseen thresholds. A tree model may return piecewise-constant values across threshold ranges. Before claiming support for arbitrary thresholds, evaluate intermediate thresholds (for example 0.5, 3, and 7 mm) against the observed future accumulations. Otherwise, document the five thresholds validated by the supplied experiment as the supported range.</w:t>
      </w:r>
    </w:p>
    <w:p>
      <w:pPr>
        <w:pStyle w:val="Heading2"/>
      </w:pPr>
      <w:r>
        <w:t>5.4 Model and temporal evaluation protocol</w:t>
      </w:r>
    </w:p>
    <w:p>
      <w:r>
        <w:t>The primary model is a Spark MLlib Gradient-Boosted Trees classifier inside a Pipeline. The reported preprocessing uses StringIndexer for station identity and VectorAssembler for the feature vector; maxBins is set to at least 91 to accommodate the station categories. Latitude and longitude are retained as explicit numeric features, and the station is not one-hot encoded. Spark’s GBT classifier is a binary classifier and supports continuous and categorical features [3].</w:t>
      </w:r>
    </w:p>
    <w:tbl>
      <w:tblPr>
        <w:tblStyle w:val="TableGrid"/>
        <w:tblW w:type="auto" w:w="0"/>
        <w:jc w:val="center"/>
        <w:tblLayout w:type="fixed"/>
        <w:tblLook w:firstColumn="1" w:firstRow="1" w:lastColumn="0" w:lastRow="0" w:noHBand="0" w:noVBand="1" w:val="04A0"/>
      </w:tblPr>
      <w:tblGrid>
        <w:gridCol w:w="4997"/>
        <w:gridCol w:w="4997"/>
      </w:tblGrid>
      <w:tr>
        <w:trPr>
          <w:tblHeader w:val="true"/>
        </w:trPr>
        <w:tc>
          <w:tcPr>
            <w:tcW w:type="dxa" w:w="2880"/>
            <w:vAlign w:val="center"/>
            <w:tcMar>
              <w:top w:w="90" w:type="dxa"/>
              <w:start w:w="100" w:type="dxa"/>
              <w:bottom w:w="90" w:type="dxa"/>
              <w:end w:w="100" w:type="dxa"/>
            </w:tcMar>
            <w:shd w:fill="17324D"/>
          </w:tcPr>
          <w:p>
            <w:pPr>
              <w:spacing w:after="0" w:before="0"/>
            </w:pPr>
            <w:r/>
            <w:r>
              <w:rPr>
                <w:rFonts w:ascii="Aptos" w:hAnsi="Aptos"/>
                <w:b/>
                <w:color w:val="FFFFFF"/>
                <w:sz w:val="16"/>
              </w:rPr>
              <w:t>Item</w:t>
            </w:r>
          </w:p>
        </w:tc>
        <w:tc>
          <w:tcPr>
            <w:tcW w:type="dxa" w:w="6480"/>
            <w:vAlign w:val="center"/>
            <w:tcMar>
              <w:top w:w="90" w:type="dxa"/>
              <w:start w:w="100" w:type="dxa"/>
              <w:bottom w:w="90" w:type="dxa"/>
              <w:end w:w="100" w:type="dxa"/>
            </w:tcMar>
            <w:shd w:fill="17324D"/>
          </w:tcPr>
          <w:p>
            <w:pPr>
              <w:spacing w:after="0" w:before="0"/>
            </w:pPr>
            <w:r/>
            <w:r>
              <w:rPr>
                <w:rFonts w:ascii="Aptos" w:hAnsi="Aptos"/>
                <w:b/>
                <w:color w:val="FFFFFF"/>
                <w:sz w:val="16"/>
              </w:rPr>
              <w:t>Protocol reported in the draft</w:t>
            </w:r>
          </w:p>
        </w:tc>
      </w:tr>
      <w:tr>
        <w:tc>
          <w:tcPr>
            <w:tcW w:type="dxa" w:w="2880"/>
            <w:vAlign w:val="center"/>
            <w:tcMar>
              <w:top w:w="90" w:type="dxa"/>
              <w:start w:w="100" w:type="dxa"/>
              <w:bottom w:w="90" w:type="dxa"/>
              <w:end w:w="100" w:type="dxa"/>
            </w:tcMar>
          </w:tcPr>
          <w:p>
            <w:pPr>
              <w:spacing w:after="0" w:before="0"/>
            </w:pPr>
            <w:r/>
            <w:r>
              <w:rPr>
                <w:rFonts w:ascii="Aptos" w:hAnsi="Aptos"/>
                <w:b w:val="0"/>
                <w:sz w:val="16"/>
              </w:rPr>
              <w:t>Training period</w:t>
            </w:r>
          </w:p>
        </w:tc>
        <w:tc>
          <w:tcPr>
            <w:tcW w:type="dxa" w:w="6480"/>
            <w:vAlign w:val="center"/>
            <w:tcMar>
              <w:top w:w="90" w:type="dxa"/>
              <w:start w:w="100" w:type="dxa"/>
              <w:bottom w:w="90" w:type="dxa"/>
              <w:end w:w="100" w:type="dxa"/>
            </w:tcMar>
          </w:tcPr>
          <w:p>
            <w:pPr>
              <w:spacing w:after="0" w:before="0"/>
            </w:pPr>
            <w:r/>
            <w:r>
              <w:rPr>
                <w:rFonts w:ascii="Aptos" w:hAnsi="Aptos"/>
                <w:b w:val="0"/>
                <w:sz w:val="16"/>
              </w:rPr>
              <w:t>2017-2023</w:t>
            </w:r>
          </w:p>
        </w:tc>
      </w:tr>
      <w:tr>
        <w:tc>
          <w:tcPr>
            <w:tcW w:type="dxa" w:w="2880"/>
            <w:vAlign w:val="center"/>
            <w:tcMar>
              <w:top w:w="90" w:type="dxa"/>
              <w:start w:w="100" w:type="dxa"/>
              <w:bottom w:w="90" w:type="dxa"/>
              <w:end w:w="100" w:type="dxa"/>
            </w:tcMar>
            <w:shd w:fill="F2F6F8"/>
          </w:tcPr>
          <w:p>
            <w:pPr>
              <w:spacing w:after="0" w:before="0"/>
            </w:pPr>
            <w:r/>
            <w:r>
              <w:rPr>
                <w:rFonts w:ascii="Aptos" w:hAnsi="Aptos"/>
                <w:b w:val="0"/>
                <w:sz w:val="16"/>
              </w:rPr>
              <w:t>Test period</w:t>
            </w:r>
          </w:p>
        </w:tc>
        <w:tc>
          <w:tcPr>
            <w:tcW w:type="dxa" w:w="6480"/>
            <w:vAlign w:val="center"/>
            <w:tcMar>
              <w:top w:w="90" w:type="dxa"/>
              <w:start w:w="100" w:type="dxa"/>
              <w:bottom w:w="90" w:type="dxa"/>
              <w:end w:w="100" w:type="dxa"/>
            </w:tcMar>
            <w:shd w:fill="F2F6F8"/>
          </w:tcPr>
          <w:p>
            <w:pPr>
              <w:spacing w:after="0" w:before="0"/>
            </w:pPr>
            <w:r/>
            <w:r>
              <w:rPr>
                <w:rFonts w:ascii="Aptos" w:hAnsi="Aptos"/>
                <w:b w:val="0"/>
                <w:sz w:val="16"/>
              </w:rPr>
              <w:t>2024</w:t>
            </w:r>
          </w:p>
        </w:tc>
      </w:tr>
      <w:tr>
        <w:tc>
          <w:tcPr>
            <w:tcW w:type="dxa" w:w="2880"/>
            <w:vAlign w:val="center"/>
            <w:tcMar>
              <w:top w:w="90" w:type="dxa"/>
              <w:start w:w="100" w:type="dxa"/>
              <w:bottom w:w="90" w:type="dxa"/>
              <w:end w:w="100" w:type="dxa"/>
            </w:tcMar>
          </w:tcPr>
          <w:p>
            <w:pPr>
              <w:spacing w:after="0" w:before="0"/>
            </w:pPr>
            <w:r/>
            <w:r>
              <w:rPr>
                <w:rFonts w:ascii="Aptos" w:hAnsi="Aptos"/>
                <w:b w:val="0"/>
                <w:sz w:val="16"/>
              </w:rPr>
              <w:t>Primary model</w:t>
            </w:r>
          </w:p>
        </w:tc>
        <w:tc>
          <w:tcPr>
            <w:tcW w:type="dxa" w:w="6480"/>
            <w:vAlign w:val="center"/>
            <w:tcMar>
              <w:top w:w="90" w:type="dxa"/>
              <w:start w:w="100" w:type="dxa"/>
              <w:bottom w:w="90" w:type="dxa"/>
              <w:end w:w="100" w:type="dxa"/>
            </w:tcMar>
          </w:tcPr>
          <w:p>
            <w:pPr>
              <w:spacing w:after="0" w:before="0"/>
            </w:pPr>
            <w:r/>
            <w:r>
              <w:rPr>
                <w:rFonts w:ascii="Aptos" w:hAnsi="Aptos"/>
                <w:b w:val="0"/>
                <w:sz w:val="16"/>
              </w:rPr>
              <w:t>Spark MLlib Gradient-Boosted Trees (GBT)</w:t>
            </w:r>
          </w:p>
        </w:tc>
      </w:tr>
      <w:tr>
        <w:tc>
          <w:tcPr>
            <w:tcW w:type="dxa" w:w="2880"/>
            <w:vAlign w:val="center"/>
            <w:tcMar>
              <w:top w:w="90" w:type="dxa"/>
              <w:start w:w="100" w:type="dxa"/>
              <w:bottom w:w="90" w:type="dxa"/>
              <w:end w:w="100" w:type="dxa"/>
            </w:tcMar>
            <w:shd w:fill="F2F6F8"/>
          </w:tcPr>
          <w:p>
            <w:pPr>
              <w:spacing w:after="0" w:before="0"/>
            </w:pPr>
            <w:r/>
            <w:r>
              <w:rPr>
                <w:rFonts w:ascii="Aptos" w:hAnsi="Aptos"/>
                <w:b w:val="0"/>
                <w:sz w:val="16"/>
              </w:rPr>
              <w:t>Baseline</w:t>
            </w:r>
          </w:p>
        </w:tc>
        <w:tc>
          <w:tcPr>
            <w:tcW w:type="dxa" w:w="6480"/>
            <w:vAlign w:val="center"/>
            <w:tcMar>
              <w:top w:w="90" w:type="dxa"/>
              <w:start w:w="100" w:type="dxa"/>
              <w:bottom w:w="90" w:type="dxa"/>
              <w:end w:w="100" w:type="dxa"/>
            </w:tcMar>
            <w:shd w:fill="F2F6F8"/>
          </w:tcPr>
          <w:p>
            <w:pPr>
              <w:spacing w:after="0" w:before="0"/>
            </w:pPr>
            <w:r/>
            <w:r>
              <w:rPr>
                <w:rFonts w:ascii="Aptos" w:hAnsi="Aptos"/>
                <w:b w:val="0"/>
                <w:sz w:val="16"/>
              </w:rPr>
              <w:t>Spark MLlib Logistic Regression</w:t>
            </w:r>
          </w:p>
        </w:tc>
      </w:tr>
      <w:tr>
        <w:tc>
          <w:tcPr>
            <w:tcW w:type="dxa" w:w="2880"/>
            <w:vAlign w:val="center"/>
            <w:tcMar>
              <w:top w:w="90" w:type="dxa"/>
              <w:start w:w="100" w:type="dxa"/>
              <w:bottom w:w="90" w:type="dxa"/>
              <w:end w:w="100" w:type="dxa"/>
            </w:tcMar>
          </w:tcPr>
          <w:p>
            <w:pPr>
              <w:spacing w:after="0" w:before="0"/>
            </w:pPr>
            <w:r/>
            <w:r>
              <w:rPr>
                <w:rFonts w:ascii="Aptos" w:hAnsi="Aptos"/>
                <w:b w:val="0"/>
                <w:sz w:val="16"/>
              </w:rPr>
              <w:t>Train sample size</w:t>
            </w:r>
          </w:p>
        </w:tc>
        <w:tc>
          <w:tcPr>
            <w:tcW w:type="dxa" w:w="6480"/>
            <w:vAlign w:val="center"/>
            <w:tcMar>
              <w:top w:w="90" w:type="dxa"/>
              <w:start w:w="100" w:type="dxa"/>
              <w:bottom w:w="90" w:type="dxa"/>
              <w:end w:w="100" w:type="dxa"/>
            </w:tcMar>
          </w:tcPr>
          <w:p>
            <w:pPr>
              <w:spacing w:after="0" w:before="0"/>
            </w:pPr>
            <w:r/>
            <w:r>
              <w:rPr>
                <w:rFonts w:ascii="Aptos" w:hAnsi="Aptos"/>
                <w:b w:val="0"/>
                <w:sz w:val="16"/>
              </w:rPr>
              <w:t>Approximately 8.0 million rows after a memory cap</w:t>
            </w:r>
          </w:p>
        </w:tc>
      </w:tr>
      <w:tr>
        <w:tc>
          <w:tcPr>
            <w:tcW w:type="dxa" w:w="2880"/>
            <w:vAlign w:val="center"/>
            <w:tcMar>
              <w:top w:w="90" w:type="dxa"/>
              <w:start w:w="100" w:type="dxa"/>
              <w:bottom w:w="90" w:type="dxa"/>
              <w:end w:w="100" w:type="dxa"/>
            </w:tcMar>
            <w:shd w:fill="F2F6F8"/>
          </w:tcPr>
          <w:p>
            <w:pPr>
              <w:spacing w:after="0" w:before="0"/>
            </w:pPr>
            <w:r/>
            <w:r>
              <w:rPr>
                <w:rFonts w:ascii="Aptos" w:hAnsi="Aptos"/>
                <w:b w:val="0"/>
                <w:sz w:val="16"/>
              </w:rPr>
              <w:t>Test sample size</w:t>
            </w:r>
          </w:p>
        </w:tc>
        <w:tc>
          <w:tcPr>
            <w:tcW w:type="dxa" w:w="6480"/>
            <w:vAlign w:val="center"/>
            <w:tcMar>
              <w:top w:w="90" w:type="dxa"/>
              <w:start w:w="100" w:type="dxa"/>
              <w:bottom w:w="90" w:type="dxa"/>
              <w:end w:w="100" w:type="dxa"/>
            </w:tcMar>
            <w:shd w:fill="F2F6F8"/>
          </w:tcPr>
          <w:p>
            <w:pPr>
              <w:spacing w:after="0" w:before="0"/>
            </w:pPr>
            <w:r/>
            <w:r>
              <w:rPr>
                <w:rFonts w:ascii="Aptos" w:hAnsi="Aptos"/>
                <w:b w:val="0"/>
                <w:sz w:val="16"/>
              </w:rPr>
              <w:t>Approximately 1.59 million rows</w:t>
            </w:r>
          </w:p>
        </w:tc>
      </w:tr>
      <w:tr>
        <w:tc>
          <w:tcPr>
            <w:tcW w:type="dxa" w:w="2880"/>
            <w:vAlign w:val="center"/>
            <w:tcMar>
              <w:top w:w="90" w:type="dxa"/>
              <w:start w:w="100" w:type="dxa"/>
              <w:bottom w:w="90" w:type="dxa"/>
              <w:end w:w="100" w:type="dxa"/>
            </w:tcMar>
          </w:tcPr>
          <w:p>
            <w:pPr>
              <w:spacing w:after="0" w:before="0"/>
            </w:pPr>
            <w:r/>
            <w:r>
              <w:rPr>
                <w:rFonts w:ascii="Aptos" w:hAnsi="Aptos"/>
                <w:b w:val="0"/>
                <w:sz w:val="16"/>
              </w:rPr>
              <w:t>Training positive rate</w:t>
            </w:r>
          </w:p>
        </w:tc>
        <w:tc>
          <w:tcPr>
            <w:tcW w:type="dxa" w:w="6480"/>
            <w:vAlign w:val="center"/>
            <w:tcMar>
              <w:top w:w="90" w:type="dxa"/>
              <w:start w:w="100" w:type="dxa"/>
              <w:bottom w:w="90" w:type="dxa"/>
              <w:end w:w="100" w:type="dxa"/>
            </w:tcMar>
          </w:tcPr>
          <w:p>
            <w:pPr>
              <w:spacing w:after="0" w:before="0"/>
            </w:pPr>
            <w:r/>
            <w:r>
              <w:rPr>
                <w:rFonts w:ascii="Aptos" w:hAnsi="Aptos"/>
                <w:b w:val="0"/>
                <w:sz w:val="16"/>
              </w:rPr>
              <w:t>Approximately 1.9% reported</w:t>
            </w:r>
          </w:p>
        </w:tc>
      </w:tr>
    </w:tbl>
    <w:p>
      <w:pPr>
        <w:spacing w:after="20"/>
      </w:pPr>
    </w:p>
    <w:p>
      <w:r>
        <w:t>The chronological split is more appropriate for forecasting than a random split because future timestamps are kept out of training. The final methodology should specify how the 8 million training rows were sampled, whether all years/stations/thresholds are represented, and how model hyperparameters were selected. Keep 2024 isolated from hyperparameter selection; use a validation period or rolling-origin validation within 2017-2023 if tuning was performed.</w:t>
      </w:r>
    </w:p>
    <w:p>
      <w:pPr>
        <w:pStyle w:val="Heading2"/>
      </w:pPr>
      <w:r>
        <w:t>5.5 Reported predictive results</w:t>
      </w:r>
    </w:p>
    <w:tbl>
      <w:tblPr>
        <w:tblStyle w:val="TableGrid"/>
        <w:tblW w:type="auto" w:w="0"/>
        <w:jc w:val="center"/>
        <w:tblLayout w:type="fixed"/>
        <w:tblLook w:firstColumn="1" w:firstRow="1" w:lastColumn="0" w:lastRow="0" w:noHBand="0" w:noVBand="1" w:val="04A0"/>
      </w:tblPr>
      <w:tblGrid>
        <w:gridCol w:w="3331"/>
        <w:gridCol w:w="3331"/>
        <w:gridCol w:w="3331"/>
      </w:tblGrid>
      <w:tr>
        <w:trPr>
          <w:tblHeader w:val="true"/>
        </w:trPr>
        <w:tc>
          <w:tcPr>
            <w:tcW w:type="dxa" w:w="1728"/>
            <w:vAlign w:val="center"/>
            <w:tcMar>
              <w:top w:w="90" w:type="dxa"/>
              <w:start w:w="100" w:type="dxa"/>
              <w:bottom w:w="90" w:type="dxa"/>
              <w:end w:w="100" w:type="dxa"/>
            </w:tcMar>
            <w:shd w:fill="17324D"/>
          </w:tcPr>
          <w:p>
            <w:pPr>
              <w:spacing w:after="0" w:before="0"/>
            </w:pPr>
            <w:r/>
            <w:r>
              <w:rPr>
                <w:rFonts w:ascii="Aptos" w:hAnsi="Aptos"/>
                <w:b/>
                <w:color w:val="FFFFFF"/>
                <w:sz w:val="16"/>
              </w:rPr>
              <w:t>Metric</w:t>
            </w:r>
          </w:p>
        </w:tc>
        <w:tc>
          <w:tcPr>
            <w:tcW w:type="dxa" w:w="1728"/>
            <w:vAlign w:val="center"/>
            <w:tcMar>
              <w:top w:w="90" w:type="dxa"/>
              <w:start w:w="100" w:type="dxa"/>
              <w:bottom w:w="90" w:type="dxa"/>
              <w:end w:w="100" w:type="dxa"/>
            </w:tcMar>
            <w:shd w:fill="17324D"/>
          </w:tcPr>
          <w:p>
            <w:pPr>
              <w:spacing w:after="0" w:before="0"/>
            </w:pPr>
            <w:r/>
            <w:r>
              <w:rPr>
                <w:rFonts w:ascii="Aptos" w:hAnsi="Aptos"/>
                <w:b/>
                <w:color w:val="FFFFFF"/>
                <w:sz w:val="16"/>
              </w:rPr>
              <w:t>Reported result</w:t>
            </w:r>
          </w:p>
        </w:tc>
        <w:tc>
          <w:tcPr>
            <w:tcW w:type="dxa" w:w="5904"/>
            <w:vAlign w:val="center"/>
            <w:tcMar>
              <w:top w:w="90" w:type="dxa"/>
              <w:start w:w="100" w:type="dxa"/>
              <w:bottom w:w="90" w:type="dxa"/>
              <w:end w:w="100" w:type="dxa"/>
            </w:tcMar>
            <w:shd w:fill="17324D"/>
          </w:tcPr>
          <w:p>
            <w:pPr>
              <w:spacing w:after="0" w:before="0"/>
            </w:pPr>
            <w:r/>
            <w:r>
              <w:rPr>
                <w:rFonts w:ascii="Aptos" w:hAnsi="Aptos"/>
                <w:b/>
                <w:color w:val="FFFFFF"/>
                <w:sz w:val="16"/>
              </w:rPr>
              <w:t>Interpretation / reporting caution</w:t>
            </w:r>
          </w:p>
        </w:tc>
      </w:tr>
      <w:tr>
        <w:tc>
          <w:tcPr>
            <w:tcW w:type="dxa" w:w="1728"/>
            <w:vAlign w:val="center"/>
            <w:tcMar>
              <w:top w:w="90" w:type="dxa"/>
              <w:start w:w="100" w:type="dxa"/>
              <w:bottom w:w="90" w:type="dxa"/>
              <w:end w:w="100" w:type="dxa"/>
            </w:tcMar>
          </w:tcPr>
          <w:p>
            <w:pPr>
              <w:spacing w:after="0" w:before="0"/>
            </w:pPr>
            <w:r/>
            <w:r>
              <w:rPr>
                <w:rFonts w:ascii="Aptos" w:hAnsi="Aptos"/>
                <w:b w:val="0"/>
                <w:sz w:val="16"/>
              </w:rPr>
              <w:t>AUC-ROC</w:t>
            </w:r>
          </w:p>
        </w:tc>
        <w:tc>
          <w:tcPr>
            <w:tcW w:type="dxa" w:w="1728"/>
            <w:vAlign w:val="center"/>
            <w:tcMar>
              <w:top w:w="90" w:type="dxa"/>
              <w:start w:w="100" w:type="dxa"/>
              <w:bottom w:w="90" w:type="dxa"/>
              <w:end w:w="100" w:type="dxa"/>
            </w:tcMar>
          </w:tcPr>
          <w:p>
            <w:pPr>
              <w:spacing w:after="0" w:before="0"/>
            </w:pPr>
            <w:r/>
            <w:r>
              <w:rPr>
                <w:rFonts w:ascii="Aptos" w:hAnsi="Aptos"/>
                <w:b w:val="0"/>
                <w:sz w:val="16"/>
              </w:rPr>
              <w:t>0.925</w:t>
            </w:r>
          </w:p>
        </w:tc>
        <w:tc>
          <w:tcPr>
            <w:tcW w:type="dxa" w:w="5904"/>
            <w:vAlign w:val="center"/>
            <w:tcMar>
              <w:top w:w="90" w:type="dxa"/>
              <w:start w:w="100" w:type="dxa"/>
              <w:bottom w:w="90" w:type="dxa"/>
              <w:end w:w="100" w:type="dxa"/>
            </w:tcMar>
          </w:tcPr>
          <w:p>
            <w:pPr>
              <w:spacing w:after="0" w:before="0"/>
            </w:pPr>
            <w:r/>
            <w:r>
              <w:rPr>
                <w:rFonts w:ascii="Aptos" w:hAnsi="Aptos"/>
                <w:b w:val="0"/>
                <w:sz w:val="16"/>
              </w:rPr>
              <w:t>Good ranking ability overall; does not establish probability calibration.</w:t>
            </w:r>
          </w:p>
        </w:tc>
      </w:tr>
      <w:tr>
        <w:tc>
          <w:tcPr>
            <w:tcW w:type="dxa" w:w="1728"/>
            <w:vAlign w:val="center"/>
            <w:tcMar>
              <w:top w:w="90" w:type="dxa"/>
              <w:start w:w="100" w:type="dxa"/>
              <w:bottom w:w="90" w:type="dxa"/>
              <w:end w:w="100" w:type="dxa"/>
            </w:tcMar>
            <w:shd w:fill="F2F6F8"/>
          </w:tcPr>
          <w:p>
            <w:pPr>
              <w:spacing w:after="0" w:before="0"/>
            </w:pPr>
            <w:r/>
            <w:r>
              <w:rPr>
                <w:rFonts w:ascii="Aptos" w:hAnsi="Aptos"/>
                <w:b w:val="0"/>
                <w:sz w:val="16"/>
              </w:rPr>
              <w:t>AUC-PR</w:t>
            </w:r>
          </w:p>
        </w:tc>
        <w:tc>
          <w:tcPr>
            <w:tcW w:type="dxa" w:w="1728"/>
            <w:vAlign w:val="center"/>
            <w:tcMar>
              <w:top w:w="90" w:type="dxa"/>
              <w:start w:w="100" w:type="dxa"/>
              <w:bottom w:w="90" w:type="dxa"/>
              <w:end w:w="100" w:type="dxa"/>
            </w:tcMar>
            <w:shd w:fill="F2F6F8"/>
          </w:tcPr>
          <w:p>
            <w:pPr>
              <w:spacing w:after="0" w:before="0"/>
            </w:pPr>
            <w:r/>
            <w:r>
              <w:rPr>
                <w:rFonts w:ascii="Aptos" w:hAnsi="Aptos"/>
                <w:b w:val="0"/>
                <w:sz w:val="16"/>
              </w:rPr>
              <w:t>0.586</w:t>
            </w:r>
          </w:p>
        </w:tc>
        <w:tc>
          <w:tcPr>
            <w:tcW w:type="dxa" w:w="5904"/>
            <w:vAlign w:val="center"/>
            <w:tcMar>
              <w:top w:w="90" w:type="dxa"/>
              <w:start w:w="100" w:type="dxa"/>
              <w:bottom w:w="90" w:type="dxa"/>
              <w:end w:w="100" w:type="dxa"/>
            </w:tcMar>
            <w:shd w:fill="F2F6F8"/>
          </w:tcPr>
          <w:p>
            <w:pPr>
              <w:spacing w:after="0" w:before="0"/>
            </w:pPr>
            <w:r/>
            <w:r>
              <w:rPr>
                <w:rFonts w:ascii="Aptos" w:hAnsi="Aptos"/>
                <w:b w:val="0"/>
                <w:sz w:val="16"/>
              </w:rPr>
              <w:t>More informative than accuracy for the rare positive class; depends on positive prevalence.</w:t>
            </w:r>
          </w:p>
        </w:tc>
      </w:tr>
      <w:tr>
        <w:tc>
          <w:tcPr>
            <w:tcW w:type="dxa" w:w="1728"/>
            <w:vAlign w:val="center"/>
            <w:tcMar>
              <w:top w:w="90" w:type="dxa"/>
              <w:start w:w="100" w:type="dxa"/>
              <w:bottom w:w="90" w:type="dxa"/>
              <w:end w:w="100" w:type="dxa"/>
            </w:tcMar>
          </w:tcPr>
          <w:p>
            <w:pPr>
              <w:spacing w:after="0" w:before="0"/>
            </w:pPr>
            <w:r/>
            <w:r>
              <w:rPr>
                <w:rFonts w:ascii="Aptos" w:hAnsi="Aptos"/>
                <w:b w:val="0"/>
                <w:sz w:val="16"/>
              </w:rPr>
              <w:t>Accuracy</w:t>
            </w:r>
          </w:p>
        </w:tc>
        <w:tc>
          <w:tcPr>
            <w:tcW w:type="dxa" w:w="1728"/>
            <w:vAlign w:val="center"/>
            <w:tcMar>
              <w:top w:w="90" w:type="dxa"/>
              <w:start w:w="100" w:type="dxa"/>
              <w:bottom w:w="90" w:type="dxa"/>
              <w:end w:w="100" w:type="dxa"/>
            </w:tcMar>
          </w:tcPr>
          <w:p>
            <w:pPr>
              <w:spacing w:after="0" w:before="0"/>
            </w:pPr>
            <w:r/>
            <w:r>
              <w:rPr>
                <w:rFonts w:ascii="Aptos" w:hAnsi="Aptos"/>
                <w:b w:val="0"/>
                <w:sz w:val="16"/>
              </w:rPr>
              <w:t>0.985</w:t>
            </w:r>
          </w:p>
        </w:tc>
        <w:tc>
          <w:tcPr>
            <w:tcW w:type="dxa" w:w="5904"/>
            <w:vAlign w:val="center"/>
            <w:tcMar>
              <w:top w:w="90" w:type="dxa"/>
              <w:start w:w="100" w:type="dxa"/>
              <w:bottom w:w="90" w:type="dxa"/>
              <w:end w:w="100" w:type="dxa"/>
            </w:tcMar>
          </w:tcPr>
          <w:p>
            <w:pPr>
              <w:spacing w:after="0" w:before="0"/>
            </w:pPr>
            <w:r/>
            <w:r>
              <w:rPr>
                <w:rFonts w:ascii="Aptos" w:hAnsi="Aptos"/>
                <w:b w:val="0"/>
                <w:sz w:val="16"/>
              </w:rPr>
              <w:t>Can appear high under heavy class imbalance and should not be interpreted alone.</w:t>
            </w:r>
          </w:p>
        </w:tc>
      </w:tr>
      <w:tr>
        <w:tc>
          <w:tcPr>
            <w:tcW w:type="dxa" w:w="1728"/>
            <w:vAlign w:val="center"/>
            <w:tcMar>
              <w:top w:w="90" w:type="dxa"/>
              <w:start w:w="100" w:type="dxa"/>
              <w:bottom w:w="90" w:type="dxa"/>
              <w:end w:w="100" w:type="dxa"/>
            </w:tcMar>
            <w:shd w:fill="F2F6F8"/>
          </w:tcPr>
          <w:p>
            <w:pPr>
              <w:spacing w:after="0" w:before="0"/>
            </w:pPr>
            <w:r/>
            <w:r>
              <w:rPr>
                <w:rFonts w:ascii="Aptos" w:hAnsi="Aptos"/>
                <w:b w:val="0"/>
                <w:sz w:val="16"/>
              </w:rPr>
              <w:t>F1</w:t>
            </w:r>
          </w:p>
        </w:tc>
        <w:tc>
          <w:tcPr>
            <w:tcW w:type="dxa" w:w="1728"/>
            <w:vAlign w:val="center"/>
            <w:tcMar>
              <w:top w:w="90" w:type="dxa"/>
              <w:start w:w="100" w:type="dxa"/>
              <w:bottom w:w="90" w:type="dxa"/>
              <w:end w:w="100" w:type="dxa"/>
            </w:tcMar>
            <w:shd w:fill="F2F6F8"/>
          </w:tcPr>
          <w:p>
            <w:pPr>
              <w:spacing w:after="0" w:before="0"/>
            </w:pPr>
            <w:r/>
            <w:r>
              <w:rPr>
                <w:rFonts w:ascii="Aptos" w:hAnsi="Aptos"/>
                <w:b w:val="0"/>
                <w:sz w:val="16"/>
              </w:rPr>
              <w:t>0.983</w:t>
            </w:r>
          </w:p>
        </w:tc>
        <w:tc>
          <w:tcPr>
            <w:tcW w:type="dxa" w:w="5904"/>
            <w:vAlign w:val="center"/>
            <w:tcMar>
              <w:top w:w="90" w:type="dxa"/>
              <w:start w:w="100" w:type="dxa"/>
              <w:bottom w:w="90" w:type="dxa"/>
              <w:end w:w="100" w:type="dxa"/>
            </w:tcMar>
            <w:shd w:fill="F2F6F8"/>
          </w:tcPr>
          <w:p>
            <w:pPr>
              <w:spacing w:after="0" w:before="0"/>
            </w:pPr>
            <w:r/>
            <w:r>
              <w:rPr>
                <w:rFonts w:ascii="Aptos" w:hAnsi="Aptos"/>
                <w:b w:val="0"/>
                <w:sz w:val="16"/>
              </w:rPr>
              <w:t>The averaging method is not specified in the supplied draft. Verify if weighted F1 or positive-class F1 before final submission.</w:t>
            </w:r>
          </w:p>
        </w:tc>
      </w:tr>
    </w:tbl>
    <w:p>
      <w:pPr>
        <w:spacing w:after="20"/>
      </w:pPr>
    </w:p>
    <w:p>
      <w:r>
        <w:t>The supplied draft reports GBT outperforming logistic regression at each tested threshold. The per-threshold AUC values are shown below. These are copied as reported and have not been independently recalculated from saved predictions.</w:t>
      </w:r>
    </w:p>
    <w:tbl>
      <w:tblPr>
        <w:tblStyle w:val="TableGrid"/>
        <w:tblW w:type="auto" w:w="0"/>
        <w:jc w:val="center"/>
        <w:tblLayout w:type="fixed"/>
        <w:tblLook w:firstColumn="1" w:firstRow="1" w:lastColumn="0" w:lastRow="0" w:noHBand="0" w:noVBand="1" w:val="04A0"/>
      </w:tblPr>
      <w:tblGrid>
        <w:gridCol w:w="1999"/>
        <w:gridCol w:w="1999"/>
        <w:gridCol w:w="1999"/>
        <w:gridCol w:w="1999"/>
        <w:gridCol w:w="1999"/>
      </w:tblGrid>
      <w:tr>
        <w:trPr>
          <w:tblHeader w:val="true"/>
        </w:trPr>
        <w:tc>
          <w:tcPr>
            <w:tcW w:type="dxa" w:w="1800"/>
            <w:vAlign w:val="center"/>
            <w:tcMar>
              <w:top w:w="90" w:type="dxa"/>
              <w:start w:w="100" w:type="dxa"/>
              <w:bottom w:w="90" w:type="dxa"/>
              <w:end w:w="100" w:type="dxa"/>
            </w:tcMar>
            <w:shd w:fill="17324D"/>
          </w:tcPr>
          <w:p>
            <w:pPr>
              <w:spacing w:after="0" w:before="0"/>
            </w:pPr>
            <w:r/>
            <w:r>
              <w:rPr>
                <w:rFonts w:ascii="Aptos" w:hAnsi="Aptos"/>
                <w:b/>
                <w:color w:val="FFFFFF"/>
                <w:sz w:val="16"/>
              </w:rPr>
              <w:t>Threshold (mm)</w:t>
            </w:r>
          </w:p>
        </w:tc>
        <w:tc>
          <w:tcPr>
            <w:tcW w:type="dxa" w:w="1800"/>
            <w:vAlign w:val="center"/>
            <w:tcMar>
              <w:top w:w="90" w:type="dxa"/>
              <w:start w:w="100" w:type="dxa"/>
              <w:bottom w:w="90" w:type="dxa"/>
              <w:end w:w="100" w:type="dxa"/>
            </w:tcMar>
            <w:shd w:fill="17324D"/>
          </w:tcPr>
          <w:p>
            <w:pPr>
              <w:spacing w:after="0" w:before="0"/>
            </w:pPr>
            <w:r/>
            <w:r>
              <w:rPr>
                <w:rFonts w:ascii="Aptos" w:hAnsi="Aptos"/>
                <w:b/>
                <w:color w:val="FFFFFF"/>
                <w:sz w:val="16"/>
              </w:rPr>
              <w:t>GBT AUC-ROC</w:t>
            </w:r>
          </w:p>
        </w:tc>
        <w:tc>
          <w:tcPr>
            <w:tcW w:type="dxa" w:w="1800"/>
            <w:vAlign w:val="center"/>
            <w:tcMar>
              <w:top w:w="90" w:type="dxa"/>
              <w:start w:w="100" w:type="dxa"/>
              <w:bottom w:w="90" w:type="dxa"/>
              <w:end w:w="100" w:type="dxa"/>
            </w:tcMar>
            <w:shd w:fill="17324D"/>
          </w:tcPr>
          <w:p>
            <w:pPr>
              <w:spacing w:after="0" w:before="0"/>
            </w:pPr>
            <w:r/>
            <w:r>
              <w:rPr>
                <w:rFonts w:ascii="Aptos" w:hAnsi="Aptos"/>
                <w:b/>
                <w:color w:val="FFFFFF"/>
                <w:sz w:val="16"/>
              </w:rPr>
              <w:t>GBT AUC-PR</w:t>
            </w:r>
          </w:p>
        </w:tc>
        <w:tc>
          <w:tcPr>
            <w:tcW w:type="dxa" w:w="1944"/>
            <w:vAlign w:val="center"/>
            <w:tcMar>
              <w:top w:w="90" w:type="dxa"/>
              <w:start w:w="100" w:type="dxa"/>
              <w:bottom w:w="90" w:type="dxa"/>
              <w:end w:w="100" w:type="dxa"/>
            </w:tcMar>
            <w:shd w:fill="17324D"/>
          </w:tcPr>
          <w:p>
            <w:pPr>
              <w:spacing w:after="0" w:before="0"/>
            </w:pPr>
            <w:r/>
            <w:r>
              <w:rPr>
                <w:rFonts w:ascii="Aptos" w:hAnsi="Aptos"/>
                <w:b/>
                <w:color w:val="FFFFFF"/>
                <w:sz w:val="16"/>
              </w:rPr>
              <w:t>LogReg AUC-ROC</w:t>
            </w:r>
          </w:p>
        </w:tc>
        <w:tc>
          <w:tcPr>
            <w:tcW w:type="dxa" w:w="1944"/>
            <w:vAlign w:val="center"/>
            <w:tcMar>
              <w:top w:w="90" w:type="dxa"/>
              <w:start w:w="100" w:type="dxa"/>
              <w:bottom w:w="90" w:type="dxa"/>
              <w:end w:w="100" w:type="dxa"/>
            </w:tcMar>
            <w:shd w:fill="17324D"/>
          </w:tcPr>
          <w:p>
            <w:pPr>
              <w:spacing w:after="0" w:before="0"/>
            </w:pPr>
            <w:r/>
            <w:r>
              <w:rPr>
                <w:rFonts w:ascii="Aptos" w:hAnsi="Aptos"/>
                <w:b/>
                <w:color w:val="FFFFFF"/>
                <w:sz w:val="16"/>
              </w:rPr>
              <w:t>LogReg AUC-PR</w:t>
            </w:r>
          </w:p>
        </w:tc>
      </w:tr>
      <w:tr>
        <w:tc>
          <w:tcPr>
            <w:tcW w:type="dxa" w:w="1800"/>
            <w:vAlign w:val="center"/>
            <w:tcMar>
              <w:top w:w="90" w:type="dxa"/>
              <w:start w:w="100" w:type="dxa"/>
              <w:bottom w:w="90" w:type="dxa"/>
              <w:end w:w="100" w:type="dxa"/>
            </w:tcMar>
          </w:tcPr>
          <w:p>
            <w:pPr>
              <w:spacing w:after="0" w:before="0"/>
            </w:pPr>
            <w:r/>
            <w:r>
              <w:rPr>
                <w:rFonts w:ascii="Aptos" w:hAnsi="Aptos"/>
                <w:b w:val="0"/>
                <w:sz w:val="16"/>
              </w:rPr>
              <w:t>0.2</w:t>
            </w:r>
          </w:p>
        </w:tc>
        <w:tc>
          <w:tcPr>
            <w:tcW w:type="dxa" w:w="1800"/>
            <w:vAlign w:val="center"/>
            <w:tcMar>
              <w:top w:w="90" w:type="dxa"/>
              <w:start w:w="100" w:type="dxa"/>
              <w:bottom w:w="90" w:type="dxa"/>
              <w:end w:w="100" w:type="dxa"/>
            </w:tcMar>
          </w:tcPr>
          <w:p>
            <w:pPr>
              <w:spacing w:after="0" w:before="0"/>
            </w:pPr>
            <w:r/>
            <w:r>
              <w:rPr>
                <w:rFonts w:ascii="Aptos" w:hAnsi="Aptos"/>
                <w:b w:val="0"/>
                <w:sz w:val="16"/>
              </w:rPr>
              <w:t>0.904</w:t>
            </w:r>
          </w:p>
        </w:tc>
        <w:tc>
          <w:tcPr>
            <w:tcW w:type="dxa" w:w="1800"/>
            <w:vAlign w:val="center"/>
            <w:tcMar>
              <w:top w:w="90" w:type="dxa"/>
              <w:start w:w="100" w:type="dxa"/>
              <w:bottom w:w="90" w:type="dxa"/>
              <w:end w:w="100" w:type="dxa"/>
            </w:tcMar>
          </w:tcPr>
          <w:p>
            <w:pPr>
              <w:spacing w:after="0" w:before="0"/>
            </w:pPr>
            <w:r/>
            <w:r>
              <w:rPr>
                <w:rFonts w:ascii="Aptos" w:hAnsi="Aptos"/>
                <w:b w:val="0"/>
                <w:sz w:val="16"/>
              </w:rPr>
              <w:t>0.660</w:t>
            </w:r>
          </w:p>
        </w:tc>
        <w:tc>
          <w:tcPr>
            <w:tcW w:type="dxa" w:w="1944"/>
            <w:vAlign w:val="center"/>
            <w:tcMar>
              <w:top w:w="90" w:type="dxa"/>
              <w:start w:w="100" w:type="dxa"/>
              <w:bottom w:w="90" w:type="dxa"/>
              <w:end w:w="100" w:type="dxa"/>
            </w:tcMar>
          </w:tcPr>
          <w:p>
            <w:pPr>
              <w:spacing w:after="0" w:before="0"/>
            </w:pPr>
            <w:r/>
            <w:r>
              <w:rPr>
                <w:rFonts w:ascii="Aptos" w:hAnsi="Aptos"/>
                <w:b w:val="0"/>
                <w:sz w:val="16"/>
              </w:rPr>
              <w:t>0.879</w:t>
            </w:r>
          </w:p>
        </w:tc>
        <w:tc>
          <w:tcPr>
            <w:tcW w:type="dxa" w:w="1944"/>
            <w:vAlign w:val="center"/>
            <w:tcMar>
              <w:top w:w="90" w:type="dxa"/>
              <w:start w:w="100" w:type="dxa"/>
              <w:bottom w:w="90" w:type="dxa"/>
              <w:end w:w="100" w:type="dxa"/>
            </w:tcMar>
          </w:tcPr>
          <w:p>
            <w:pPr>
              <w:spacing w:after="0" w:before="0"/>
            </w:pPr>
            <w:r/>
            <w:r>
              <w:rPr>
                <w:rFonts w:ascii="Aptos" w:hAnsi="Aptos"/>
                <w:b w:val="0"/>
                <w:sz w:val="16"/>
              </w:rPr>
              <w:t>0.557</w:t>
            </w:r>
          </w:p>
        </w:tc>
      </w:tr>
      <w:tr>
        <w:tc>
          <w:tcPr>
            <w:tcW w:type="dxa" w:w="1800"/>
            <w:vAlign w:val="center"/>
            <w:tcMar>
              <w:top w:w="90" w:type="dxa"/>
              <w:start w:w="100" w:type="dxa"/>
              <w:bottom w:w="90" w:type="dxa"/>
              <w:end w:w="100" w:type="dxa"/>
            </w:tcMar>
            <w:shd w:fill="F2F6F8"/>
          </w:tcPr>
          <w:p>
            <w:pPr>
              <w:spacing w:after="0" w:before="0"/>
            </w:pPr>
            <w:r/>
            <w:r>
              <w:rPr>
                <w:rFonts w:ascii="Aptos" w:hAnsi="Aptos"/>
                <w:b w:val="0"/>
                <w:sz w:val="16"/>
              </w:rPr>
              <w:t>1</w:t>
            </w:r>
          </w:p>
        </w:tc>
        <w:tc>
          <w:tcPr>
            <w:tcW w:type="dxa" w:w="1800"/>
            <w:vAlign w:val="center"/>
            <w:tcMar>
              <w:top w:w="90" w:type="dxa"/>
              <w:start w:w="100" w:type="dxa"/>
              <w:bottom w:w="90" w:type="dxa"/>
              <w:end w:w="100" w:type="dxa"/>
            </w:tcMar>
            <w:shd w:fill="F2F6F8"/>
          </w:tcPr>
          <w:p>
            <w:pPr>
              <w:spacing w:after="0" w:before="0"/>
            </w:pPr>
            <w:r/>
            <w:r>
              <w:rPr>
                <w:rFonts w:ascii="Aptos" w:hAnsi="Aptos"/>
                <w:b w:val="0"/>
                <w:sz w:val="16"/>
              </w:rPr>
              <w:t>0.905</w:t>
            </w:r>
          </w:p>
        </w:tc>
        <w:tc>
          <w:tcPr>
            <w:tcW w:type="dxa" w:w="1800"/>
            <w:vAlign w:val="center"/>
            <w:tcMar>
              <w:top w:w="90" w:type="dxa"/>
              <w:start w:w="100" w:type="dxa"/>
              <w:bottom w:w="90" w:type="dxa"/>
              <w:end w:w="100" w:type="dxa"/>
            </w:tcMar>
            <w:shd w:fill="F2F6F8"/>
          </w:tcPr>
          <w:p>
            <w:pPr>
              <w:spacing w:after="0" w:before="0"/>
            </w:pPr>
            <w:r/>
            <w:r>
              <w:rPr>
                <w:rFonts w:ascii="Aptos" w:hAnsi="Aptos"/>
                <w:b w:val="0"/>
                <w:sz w:val="16"/>
              </w:rPr>
              <w:t>0.577</w:t>
            </w:r>
          </w:p>
        </w:tc>
        <w:tc>
          <w:tcPr>
            <w:tcW w:type="dxa" w:w="1944"/>
            <w:vAlign w:val="center"/>
            <w:tcMar>
              <w:top w:w="90" w:type="dxa"/>
              <w:start w:w="100" w:type="dxa"/>
              <w:bottom w:w="90" w:type="dxa"/>
              <w:end w:w="100" w:type="dxa"/>
            </w:tcMar>
            <w:shd w:fill="F2F6F8"/>
          </w:tcPr>
          <w:p>
            <w:pPr>
              <w:spacing w:after="0" w:before="0"/>
            </w:pPr>
            <w:r/>
            <w:r>
              <w:rPr>
                <w:rFonts w:ascii="Aptos" w:hAnsi="Aptos"/>
                <w:b w:val="0"/>
                <w:sz w:val="16"/>
              </w:rPr>
              <w:t>0.874</w:t>
            </w:r>
          </w:p>
        </w:tc>
        <w:tc>
          <w:tcPr>
            <w:tcW w:type="dxa" w:w="1944"/>
            <w:vAlign w:val="center"/>
            <w:tcMar>
              <w:top w:w="90" w:type="dxa"/>
              <w:start w:w="100" w:type="dxa"/>
              <w:bottom w:w="90" w:type="dxa"/>
              <w:end w:w="100" w:type="dxa"/>
            </w:tcMar>
            <w:shd w:fill="F2F6F8"/>
          </w:tcPr>
          <w:p>
            <w:pPr>
              <w:spacing w:after="0" w:before="0"/>
            </w:pPr>
            <w:r/>
            <w:r>
              <w:rPr>
                <w:rFonts w:ascii="Aptos" w:hAnsi="Aptos"/>
                <w:b w:val="0"/>
                <w:sz w:val="16"/>
              </w:rPr>
              <w:t>0.500</w:t>
            </w:r>
          </w:p>
        </w:tc>
      </w:tr>
      <w:tr>
        <w:tc>
          <w:tcPr>
            <w:tcW w:type="dxa" w:w="1800"/>
            <w:vAlign w:val="center"/>
            <w:tcMar>
              <w:top w:w="90" w:type="dxa"/>
              <w:start w:w="100" w:type="dxa"/>
              <w:bottom w:w="90" w:type="dxa"/>
              <w:end w:w="100" w:type="dxa"/>
            </w:tcMar>
          </w:tcPr>
          <w:p>
            <w:pPr>
              <w:spacing w:after="0" w:before="0"/>
            </w:pPr>
            <w:r/>
            <w:r>
              <w:rPr>
                <w:rFonts w:ascii="Aptos" w:hAnsi="Aptos"/>
                <w:b w:val="0"/>
                <w:sz w:val="16"/>
              </w:rPr>
              <w:t>2</w:t>
            </w:r>
          </w:p>
        </w:tc>
        <w:tc>
          <w:tcPr>
            <w:tcW w:type="dxa" w:w="1800"/>
            <w:vAlign w:val="center"/>
            <w:tcMar>
              <w:top w:w="90" w:type="dxa"/>
              <w:start w:w="100" w:type="dxa"/>
              <w:bottom w:w="90" w:type="dxa"/>
              <w:end w:w="100" w:type="dxa"/>
            </w:tcMar>
          </w:tcPr>
          <w:p>
            <w:pPr>
              <w:spacing w:after="0" w:before="0"/>
            </w:pPr>
            <w:r/>
            <w:r>
              <w:rPr>
                <w:rFonts w:ascii="Aptos" w:hAnsi="Aptos"/>
                <w:b w:val="0"/>
                <w:sz w:val="16"/>
              </w:rPr>
              <w:t>0.895</w:t>
            </w:r>
          </w:p>
        </w:tc>
        <w:tc>
          <w:tcPr>
            <w:tcW w:type="dxa" w:w="1800"/>
            <w:vAlign w:val="center"/>
            <w:tcMar>
              <w:top w:w="90" w:type="dxa"/>
              <w:start w:w="100" w:type="dxa"/>
              <w:bottom w:w="90" w:type="dxa"/>
              <w:end w:w="100" w:type="dxa"/>
            </w:tcMar>
          </w:tcPr>
          <w:p>
            <w:pPr>
              <w:spacing w:after="0" w:before="0"/>
            </w:pPr>
            <w:r/>
            <w:r>
              <w:rPr>
                <w:rFonts w:ascii="Aptos" w:hAnsi="Aptos"/>
                <w:b w:val="0"/>
                <w:sz w:val="16"/>
              </w:rPr>
              <w:t>0.505</w:t>
            </w:r>
          </w:p>
        </w:tc>
        <w:tc>
          <w:tcPr>
            <w:tcW w:type="dxa" w:w="1944"/>
            <w:vAlign w:val="center"/>
            <w:tcMar>
              <w:top w:w="90" w:type="dxa"/>
              <w:start w:w="100" w:type="dxa"/>
              <w:bottom w:w="90" w:type="dxa"/>
              <w:end w:w="100" w:type="dxa"/>
            </w:tcMar>
          </w:tcPr>
          <w:p>
            <w:pPr>
              <w:spacing w:after="0" w:before="0"/>
            </w:pPr>
            <w:r/>
            <w:r>
              <w:rPr>
                <w:rFonts w:ascii="Aptos" w:hAnsi="Aptos"/>
                <w:b w:val="0"/>
                <w:sz w:val="16"/>
              </w:rPr>
              <w:t>0.865</w:t>
            </w:r>
          </w:p>
        </w:tc>
        <w:tc>
          <w:tcPr>
            <w:tcW w:type="dxa" w:w="1944"/>
            <w:vAlign w:val="center"/>
            <w:tcMar>
              <w:top w:w="90" w:type="dxa"/>
              <w:start w:w="100" w:type="dxa"/>
              <w:bottom w:w="90" w:type="dxa"/>
              <w:end w:w="100" w:type="dxa"/>
            </w:tcMar>
          </w:tcPr>
          <w:p>
            <w:pPr>
              <w:spacing w:after="0" w:before="0"/>
            </w:pPr>
            <w:r/>
            <w:r>
              <w:rPr>
                <w:rFonts w:ascii="Aptos" w:hAnsi="Aptos"/>
                <w:b w:val="0"/>
                <w:sz w:val="16"/>
              </w:rPr>
              <w:t>0.441</w:t>
            </w:r>
          </w:p>
        </w:tc>
      </w:tr>
      <w:tr>
        <w:tc>
          <w:tcPr>
            <w:tcW w:type="dxa" w:w="1800"/>
            <w:vAlign w:val="center"/>
            <w:tcMar>
              <w:top w:w="90" w:type="dxa"/>
              <w:start w:w="100" w:type="dxa"/>
              <w:bottom w:w="90" w:type="dxa"/>
              <w:end w:w="100" w:type="dxa"/>
            </w:tcMar>
            <w:shd w:fill="F2F6F8"/>
          </w:tcPr>
          <w:p>
            <w:pPr>
              <w:spacing w:after="0" w:before="0"/>
            </w:pPr>
            <w:r/>
            <w:r>
              <w:rPr>
                <w:rFonts w:ascii="Aptos" w:hAnsi="Aptos"/>
                <w:b w:val="0"/>
                <w:sz w:val="16"/>
              </w:rPr>
              <w:t>5</w:t>
            </w:r>
          </w:p>
        </w:tc>
        <w:tc>
          <w:tcPr>
            <w:tcW w:type="dxa" w:w="1800"/>
            <w:vAlign w:val="center"/>
            <w:tcMar>
              <w:top w:w="90" w:type="dxa"/>
              <w:start w:w="100" w:type="dxa"/>
              <w:bottom w:w="90" w:type="dxa"/>
              <w:end w:w="100" w:type="dxa"/>
            </w:tcMar>
            <w:shd w:fill="F2F6F8"/>
          </w:tcPr>
          <w:p>
            <w:pPr>
              <w:spacing w:after="0" w:before="0"/>
            </w:pPr>
            <w:r/>
            <w:r>
              <w:rPr>
                <w:rFonts w:ascii="Aptos" w:hAnsi="Aptos"/>
                <w:b w:val="0"/>
                <w:sz w:val="16"/>
              </w:rPr>
              <w:t>0.898</w:t>
            </w:r>
          </w:p>
        </w:tc>
        <w:tc>
          <w:tcPr>
            <w:tcW w:type="dxa" w:w="1800"/>
            <w:vAlign w:val="center"/>
            <w:tcMar>
              <w:top w:w="90" w:type="dxa"/>
              <w:start w:w="100" w:type="dxa"/>
              <w:bottom w:w="90" w:type="dxa"/>
              <w:end w:w="100" w:type="dxa"/>
            </w:tcMar>
            <w:shd w:fill="F2F6F8"/>
          </w:tcPr>
          <w:p>
            <w:pPr>
              <w:spacing w:after="0" w:before="0"/>
            </w:pPr>
            <w:r/>
            <w:r>
              <w:rPr>
                <w:rFonts w:ascii="Aptos" w:hAnsi="Aptos"/>
                <w:b w:val="0"/>
                <w:sz w:val="16"/>
              </w:rPr>
              <w:t>0.398</w:t>
            </w:r>
          </w:p>
        </w:tc>
        <w:tc>
          <w:tcPr>
            <w:tcW w:type="dxa" w:w="1944"/>
            <w:vAlign w:val="center"/>
            <w:tcMar>
              <w:top w:w="90" w:type="dxa"/>
              <w:start w:w="100" w:type="dxa"/>
              <w:bottom w:w="90" w:type="dxa"/>
              <w:end w:w="100" w:type="dxa"/>
            </w:tcMar>
            <w:shd w:fill="F2F6F8"/>
          </w:tcPr>
          <w:p>
            <w:pPr>
              <w:spacing w:after="0" w:before="0"/>
            </w:pPr>
            <w:r/>
            <w:r>
              <w:rPr>
                <w:rFonts w:ascii="Aptos" w:hAnsi="Aptos"/>
                <w:b w:val="0"/>
                <w:sz w:val="16"/>
              </w:rPr>
              <w:t>0.857</w:t>
            </w:r>
          </w:p>
        </w:tc>
        <w:tc>
          <w:tcPr>
            <w:tcW w:type="dxa" w:w="1944"/>
            <w:vAlign w:val="center"/>
            <w:tcMar>
              <w:top w:w="90" w:type="dxa"/>
              <w:start w:w="100" w:type="dxa"/>
              <w:bottom w:w="90" w:type="dxa"/>
              <w:end w:w="100" w:type="dxa"/>
            </w:tcMar>
            <w:shd w:fill="F2F6F8"/>
          </w:tcPr>
          <w:p>
            <w:pPr>
              <w:spacing w:after="0" w:before="0"/>
            </w:pPr>
            <w:r/>
            <w:r>
              <w:rPr>
                <w:rFonts w:ascii="Aptos" w:hAnsi="Aptos"/>
                <w:b w:val="0"/>
                <w:sz w:val="16"/>
              </w:rPr>
              <w:t>0.346</w:t>
            </w:r>
          </w:p>
        </w:tc>
      </w:tr>
      <w:tr>
        <w:tc>
          <w:tcPr>
            <w:tcW w:type="dxa" w:w="1800"/>
            <w:vAlign w:val="center"/>
            <w:tcMar>
              <w:top w:w="90" w:type="dxa"/>
              <w:start w:w="100" w:type="dxa"/>
              <w:bottom w:w="90" w:type="dxa"/>
              <w:end w:w="100" w:type="dxa"/>
            </w:tcMar>
          </w:tcPr>
          <w:p>
            <w:pPr>
              <w:spacing w:after="0" w:before="0"/>
            </w:pPr>
            <w:r/>
            <w:r>
              <w:rPr>
                <w:rFonts w:ascii="Aptos" w:hAnsi="Aptos"/>
                <w:b w:val="0"/>
                <w:sz w:val="16"/>
              </w:rPr>
              <w:t>10</w:t>
            </w:r>
          </w:p>
        </w:tc>
        <w:tc>
          <w:tcPr>
            <w:tcW w:type="dxa" w:w="1800"/>
            <w:vAlign w:val="center"/>
            <w:tcMar>
              <w:top w:w="90" w:type="dxa"/>
              <w:start w:w="100" w:type="dxa"/>
              <w:bottom w:w="90" w:type="dxa"/>
              <w:end w:w="100" w:type="dxa"/>
            </w:tcMar>
          </w:tcPr>
          <w:p>
            <w:pPr>
              <w:spacing w:after="0" w:before="0"/>
            </w:pPr>
            <w:r/>
            <w:r>
              <w:rPr>
                <w:rFonts w:ascii="Aptos" w:hAnsi="Aptos"/>
                <w:b w:val="0"/>
                <w:sz w:val="16"/>
              </w:rPr>
              <w:t>0.905</w:t>
            </w:r>
          </w:p>
        </w:tc>
        <w:tc>
          <w:tcPr>
            <w:tcW w:type="dxa" w:w="1800"/>
            <w:vAlign w:val="center"/>
            <w:tcMar>
              <w:top w:w="90" w:type="dxa"/>
              <w:start w:w="100" w:type="dxa"/>
              <w:bottom w:w="90" w:type="dxa"/>
              <w:end w:w="100" w:type="dxa"/>
            </w:tcMar>
          </w:tcPr>
          <w:p>
            <w:pPr>
              <w:spacing w:after="0" w:before="0"/>
            </w:pPr>
            <w:r/>
            <w:r>
              <w:rPr>
                <w:rFonts w:ascii="Aptos" w:hAnsi="Aptos"/>
                <w:b w:val="0"/>
                <w:sz w:val="16"/>
              </w:rPr>
              <w:t>0.302</w:t>
            </w:r>
          </w:p>
        </w:tc>
        <w:tc>
          <w:tcPr>
            <w:tcW w:type="dxa" w:w="1944"/>
            <w:vAlign w:val="center"/>
            <w:tcMar>
              <w:top w:w="90" w:type="dxa"/>
              <w:start w:w="100" w:type="dxa"/>
              <w:bottom w:w="90" w:type="dxa"/>
              <w:end w:w="100" w:type="dxa"/>
            </w:tcMar>
          </w:tcPr>
          <w:p>
            <w:pPr>
              <w:spacing w:after="0" w:before="0"/>
            </w:pPr>
            <w:r/>
            <w:r>
              <w:rPr>
                <w:rFonts w:ascii="Aptos" w:hAnsi="Aptos"/>
                <w:b w:val="0"/>
                <w:sz w:val="16"/>
              </w:rPr>
              <w:t>0.861</w:t>
            </w:r>
          </w:p>
        </w:tc>
        <w:tc>
          <w:tcPr>
            <w:tcW w:type="dxa" w:w="1944"/>
            <w:vAlign w:val="center"/>
            <w:tcMar>
              <w:top w:w="90" w:type="dxa"/>
              <w:start w:w="100" w:type="dxa"/>
              <w:bottom w:w="90" w:type="dxa"/>
              <w:end w:w="100" w:type="dxa"/>
            </w:tcMar>
          </w:tcPr>
          <w:p>
            <w:pPr>
              <w:spacing w:after="0" w:before="0"/>
            </w:pPr>
            <w:r/>
            <w:r>
              <w:rPr>
                <w:rFonts w:ascii="Aptos" w:hAnsi="Aptos"/>
                <w:b w:val="0"/>
                <w:sz w:val="16"/>
              </w:rPr>
              <w:t>0.253</w:t>
            </w:r>
          </w:p>
        </w:tc>
      </w:tr>
    </w:tbl>
    <w:p>
      <w:pPr>
        <w:spacing w:after="20"/>
      </w:pPr>
    </w:p>
    <w:p>
      <w:pPr>
        <w:spacing w:after="0"/>
        <w:jc w:val="center"/>
      </w:pPr>
      <w:r>
        <w:drawing>
          <wp:inline xmlns:a="http://schemas.openxmlformats.org/drawingml/2006/main" xmlns:pic="http://schemas.openxmlformats.org/drawingml/2006/picture">
            <wp:extent cx="5897880" cy="3002492"/>
            <wp:docPr id="3" name="Picture 3"/>
            <wp:cNvGraphicFramePr>
              <a:graphicFrameLocks noChangeAspect="1"/>
            </wp:cNvGraphicFramePr>
            <a:graphic>
              <a:graphicData uri="http://schemas.openxmlformats.org/drawingml/2006/picture">
                <pic:pic>
                  <pic:nvPicPr>
                    <pic:cNvPr id="0" name="auc_by_threshold.png"/>
                    <pic:cNvPicPr/>
                  </pic:nvPicPr>
                  <pic:blipFill>
                    <a:blip r:embed="rId13"/>
                    <a:stretch>
                      <a:fillRect/>
                    </a:stretch>
                  </pic:blipFill>
                  <pic:spPr>
                    <a:xfrm>
                      <a:off x="0" y="0"/>
                      <a:ext cx="5897880" cy="3002492"/>
                    </a:xfrm>
                    <a:prstGeom prst="rect"/>
                  </pic:spPr>
                </pic:pic>
              </a:graphicData>
            </a:graphic>
          </wp:inline>
        </w:drawing>
      </w:r>
    </w:p>
    <w:p>
      <w:pPr>
        <w:spacing w:before="20" w:after="120"/>
        <w:jc w:val="center"/>
      </w:pPr>
      <w:r>
        <w:rPr>
          <w:i/>
          <w:color w:val="5B6B7A"/>
          <w:sz w:val="16"/>
        </w:rPr>
        <w:t>Figure 3. Threshold-level AUC-ROC and AUC-PR values reported in the supplied draft.</w:t>
      </w:r>
    </w:p>
    <w:p>
      <w:r>
        <w:t>GBT AUC-ROC stays between 0.895 and 0.905 across the five thresholds in the supplied results. GBT AUC-PR decreases from 0.660 at 0.2 mm to 0.302 at 10 mm, consistent with more difficult detection of rarer high-accumulation events. Report the observed positive prevalence by threshold in the 2024 test set to contextualise the AUC-PR values. Spark’s binary classification evaluation APIs support AUC-ROC and AUC-PR calculations [4].</w:t>
      </w:r>
    </w:p>
    <w:p>
      <w:pPr>
        <w:pStyle w:val="Heading2"/>
      </w:pPr>
      <w:r>
        <w:t>5.6 Required improvement to evaluation</w:t>
      </w:r>
    </w:p>
    <w:p>
      <w:r>
        <w:t>Since the goal is a probability estimate, ranking performance must be complemented by probability-quality measures and event-detection metrics. Recompute the following from the held-out 2024 predictions and include the results in the final report:</w:t>
      </w:r>
    </w:p>
    <w:p>
      <w:pPr>
        <w:pStyle w:val="ListBullet"/>
        <w:spacing w:after="60"/>
      </w:pPr>
      <w:r>
        <w:t>Positive-class precision, recall, and F1 at an explicitly stated probability cutoff; include the confusion matrix and explain how the cutoff was selected.</w:t>
      </w:r>
    </w:p>
    <w:p>
      <w:pPr>
        <w:pStyle w:val="ListBullet"/>
        <w:spacing w:after="60"/>
      </w:pPr>
      <w:r>
        <w:t>Positive-label prevalence in the test set, overall and for each rainfall threshold.</w:t>
      </w:r>
    </w:p>
    <w:p>
      <w:pPr>
        <w:pStyle w:val="ListBullet"/>
        <w:spacing w:after="60"/>
      </w:pPr>
      <w:r>
        <w:t>Brier score or log loss, plus a reliability diagram comparing predicted-probability bins with observed event frequencies.</w:t>
      </w:r>
    </w:p>
    <w:p>
      <w:pPr>
        <w:pStyle w:val="ListBullet"/>
        <w:spacing w:after="60"/>
      </w:pPr>
      <w:r>
        <w:t>Per-threshold metrics and, if thresholds are pooled, describe the weighting and threshold mixture used for the aggregate result.</w:t>
      </w:r>
    </w:p>
    <w:p>
      <w:pPr>
        <w:pStyle w:val="ListBullet"/>
        <w:spacing w:after="60"/>
      </w:pPr>
      <w:r>
        <w:t>A baseline such as the training prevalence or a persistence-based rule, if practical, to show the incremental value of the learned model.</w:t>
      </w:r>
    </w:p>
    <w:tbl>
      <w:tblPr>
        <w:tblW w:type="auto" w:w="0"/>
        <w:jc w:val="center"/>
        <w:tblLook w:firstColumn="1" w:firstRow="1" w:lastColumn="0" w:lastRow="0" w:noHBand="0" w:noVBand="1" w:val="04A0"/>
      </w:tblPr>
      <w:tblGrid>
        <w:gridCol w:w="9994"/>
      </w:tblGrid>
      <w:tr>
        <w:tc>
          <w:tcPr>
            <w:tcW w:type="dxa" w:w="9994"/>
            <w:shd w:fill="FFF4D6"/>
            <w:tcMar>
              <w:top w:w="150" w:type="dxa"/>
              <w:start w:w="180" w:type="dxa"/>
              <w:bottom w:w="150" w:type="dxa"/>
              <w:end w:w="180" w:type="dxa"/>
            </w:tcMar>
          </w:tcPr>
          <w:p>
            <w:pPr>
              <w:spacing w:after="60"/>
            </w:pPr>
            <w:r/>
            <w:r>
              <w:rPr>
                <w:b/>
                <w:color w:val="17324D"/>
                <w:sz w:val="20"/>
              </w:rPr>
              <w:t>Metric verification required</w:t>
            </w:r>
          </w:p>
          <w:p>
            <w:pPr>
              <w:spacing w:after="0" w:line="252" w:lineRule="auto"/>
            </w:pPr>
            <w:r>
              <w:rPr>
                <w:sz w:val="18"/>
              </w:rPr>
              <w:t>The reported F1 of 0.983 is not labelled as macro, micro, weighted, or positive-class F1. With an approximately 1.9% positive rate, this definition materially changes the interpretation. Do not silently relabel or retain it as positive-class F1 until the evaluation code confirms the metric.</w:t>
            </w:r>
          </w:p>
        </w:tc>
      </w:tr>
    </w:tbl>
    <w:p>
      <w:pPr>
        <w:spacing w:after="20"/>
      </w:pPr>
    </w:p>
    <w:p>
      <w:pPr>
        <w:pStyle w:val="Heading2"/>
        <w:pageBreakBefore/>
      </w:pPr>
      <w:r>
        <w:t>5.7 Inference sanity checks</w:t>
      </w:r>
    </w:p>
    <w:tbl>
      <w:tblPr>
        <w:tblStyle w:val="TableGrid"/>
        <w:tblW w:type="auto" w:w="0"/>
        <w:jc w:val="center"/>
        <w:tblLayout w:type="fixed"/>
        <w:tblLook w:firstColumn="1" w:firstRow="1" w:lastColumn="0" w:lastRow="0" w:noHBand="0" w:noVBand="1" w:val="04A0"/>
      </w:tblPr>
      <w:tblGrid>
        <w:gridCol w:w="2498"/>
        <w:gridCol w:w="2498"/>
        <w:gridCol w:w="2498"/>
        <w:gridCol w:w="2498"/>
      </w:tblGrid>
      <w:tr>
        <w:trPr>
          <w:tblHeader w:val="true"/>
        </w:trPr>
        <w:tc>
          <w:tcPr>
            <w:tcW w:type="dxa" w:w="2592"/>
            <w:vAlign w:val="center"/>
            <w:tcMar>
              <w:top w:w="90" w:type="dxa"/>
              <w:start w:w="100" w:type="dxa"/>
              <w:bottom w:w="90" w:type="dxa"/>
              <w:end w:w="100" w:type="dxa"/>
            </w:tcMar>
            <w:shd w:fill="17324D"/>
          </w:tcPr>
          <w:p>
            <w:pPr>
              <w:spacing w:after="0" w:before="0"/>
            </w:pPr>
            <w:r/>
            <w:r>
              <w:rPr>
                <w:rFonts w:ascii="Aptos" w:hAnsi="Aptos"/>
                <w:b/>
                <w:color w:val="FFFFFF"/>
                <w:sz w:val="16"/>
              </w:rPr>
              <w:t>Reported scenario</w:t>
            </w:r>
          </w:p>
        </w:tc>
        <w:tc>
          <w:tcPr>
            <w:tcW w:type="dxa" w:w="2232"/>
            <w:vAlign w:val="center"/>
            <w:tcMar>
              <w:top w:w="90" w:type="dxa"/>
              <w:start w:w="100" w:type="dxa"/>
              <w:bottom w:w="90" w:type="dxa"/>
              <w:end w:w="100" w:type="dxa"/>
            </w:tcMar>
            <w:shd w:fill="17324D"/>
          </w:tcPr>
          <w:p>
            <w:pPr>
              <w:spacing w:after="0" w:before="0"/>
            </w:pPr>
            <w:r/>
            <w:r>
              <w:rPr>
                <w:rFonts w:ascii="Aptos" w:hAnsi="Aptos"/>
                <w:b/>
                <w:color w:val="FFFFFF"/>
                <w:sz w:val="16"/>
              </w:rPr>
              <w:t>Recent 30-minute rain</w:t>
            </w:r>
          </w:p>
        </w:tc>
        <w:tc>
          <w:tcPr>
            <w:tcW w:type="dxa" w:w="1584"/>
            <w:vAlign w:val="center"/>
            <w:tcMar>
              <w:top w:w="90" w:type="dxa"/>
              <w:start w:w="100" w:type="dxa"/>
              <w:bottom w:w="90" w:type="dxa"/>
              <w:end w:w="100" w:type="dxa"/>
            </w:tcMar>
            <w:shd w:fill="17324D"/>
          </w:tcPr>
          <w:p>
            <w:pPr>
              <w:spacing w:after="0" w:before="0"/>
            </w:pPr>
            <w:r/>
            <w:r>
              <w:rPr>
                <w:rFonts w:ascii="Aptos" w:hAnsi="Aptos"/>
                <w:b/>
                <w:color w:val="FFFFFF"/>
                <w:sz w:val="16"/>
              </w:rPr>
              <w:t>Threshold</w:t>
            </w:r>
          </w:p>
        </w:tc>
        <w:tc>
          <w:tcPr>
            <w:tcW w:type="dxa" w:w="2448"/>
            <w:vAlign w:val="center"/>
            <w:tcMar>
              <w:top w:w="90" w:type="dxa"/>
              <w:start w:w="100" w:type="dxa"/>
              <w:bottom w:w="90" w:type="dxa"/>
              <w:end w:w="100" w:type="dxa"/>
            </w:tcMar>
            <w:shd w:fill="17324D"/>
          </w:tcPr>
          <w:p>
            <w:pPr>
              <w:spacing w:after="0" w:before="0"/>
            </w:pPr>
            <w:r/>
            <w:r>
              <w:rPr>
                <w:rFonts w:ascii="Aptos" w:hAnsi="Aptos"/>
                <w:b/>
                <w:color w:val="FFFFFF"/>
                <w:sz w:val="16"/>
              </w:rPr>
              <w:t>Predicted P(event)</w:t>
            </w:r>
          </w:p>
        </w:tc>
      </w:tr>
      <w:tr>
        <w:tc>
          <w:tcPr>
            <w:tcW w:type="dxa" w:w="2592"/>
            <w:vAlign w:val="center"/>
            <w:tcMar>
              <w:top w:w="90" w:type="dxa"/>
              <w:start w:w="100" w:type="dxa"/>
              <w:bottom w:w="90" w:type="dxa"/>
              <w:end w:w="100" w:type="dxa"/>
            </w:tcMar>
          </w:tcPr>
          <w:p>
            <w:pPr>
              <w:spacing w:after="0" w:before="0"/>
            </w:pPr>
            <w:r/>
            <w:r>
              <w:rPr>
                <w:rFonts w:ascii="Aptos" w:hAnsi="Aptos"/>
                <w:b w:val="0"/>
                <w:sz w:val="16"/>
              </w:rPr>
              <w:t>Dry afternoon</w:t>
            </w:r>
          </w:p>
        </w:tc>
        <w:tc>
          <w:tcPr>
            <w:tcW w:type="dxa" w:w="2232"/>
            <w:vAlign w:val="center"/>
            <w:tcMar>
              <w:top w:w="90" w:type="dxa"/>
              <w:start w:w="100" w:type="dxa"/>
              <w:bottom w:w="90" w:type="dxa"/>
              <w:end w:w="100" w:type="dxa"/>
            </w:tcMar>
          </w:tcPr>
          <w:p>
            <w:pPr>
              <w:spacing w:after="0" w:before="0"/>
            </w:pPr>
            <w:r/>
            <w:r>
              <w:rPr>
                <w:rFonts w:ascii="Aptos" w:hAnsi="Aptos"/>
                <w:b w:val="0"/>
                <w:sz w:val="16"/>
              </w:rPr>
              <w:t>0 mm</w:t>
            </w:r>
          </w:p>
        </w:tc>
        <w:tc>
          <w:tcPr>
            <w:tcW w:type="dxa" w:w="1584"/>
            <w:vAlign w:val="center"/>
            <w:tcMar>
              <w:top w:w="90" w:type="dxa"/>
              <w:start w:w="100" w:type="dxa"/>
              <w:bottom w:w="90" w:type="dxa"/>
              <w:end w:w="100" w:type="dxa"/>
            </w:tcMar>
          </w:tcPr>
          <w:p>
            <w:pPr>
              <w:spacing w:after="0" w:before="0"/>
            </w:pPr>
            <w:r/>
            <w:r>
              <w:rPr>
                <w:rFonts w:ascii="Aptos" w:hAnsi="Aptos"/>
                <w:b w:val="0"/>
                <w:sz w:val="16"/>
              </w:rPr>
              <w:t>1.0 mm</w:t>
            </w:r>
          </w:p>
        </w:tc>
        <w:tc>
          <w:tcPr>
            <w:tcW w:type="dxa" w:w="2448"/>
            <w:vAlign w:val="center"/>
            <w:tcMar>
              <w:top w:w="90" w:type="dxa"/>
              <w:start w:w="100" w:type="dxa"/>
              <w:bottom w:w="90" w:type="dxa"/>
              <w:end w:w="100" w:type="dxa"/>
            </w:tcMar>
          </w:tcPr>
          <w:p>
            <w:pPr>
              <w:spacing w:after="0" w:before="0"/>
            </w:pPr>
            <w:r/>
            <w:r>
              <w:rPr>
                <w:rFonts w:ascii="Aptos" w:hAnsi="Aptos"/>
                <w:b w:val="0"/>
                <w:sz w:val="16"/>
              </w:rPr>
              <w:t>0.04</w:t>
            </w:r>
          </w:p>
        </w:tc>
      </w:tr>
      <w:tr>
        <w:tc>
          <w:tcPr>
            <w:tcW w:type="dxa" w:w="2592"/>
            <w:vAlign w:val="center"/>
            <w:tcMar>
              <w:top w:w="90" w:type="dxa"/>
              <w:start w:w="100" w:type="dxa"/>
              <w:bottom w:w="90" w:type="dxa"/>
              <w:end w:w="100" w:type="dxa"/>
            </w:tcMar>
            <w:shd w:fill="F2F6F8"/>
          </w:tcPr>
          <w:p>
            <w:pPr>
              <w:spacing w:after="0" w:before="0"/>
            </w:pPr>
            <w:r/>
            <w:r>
              <w:rPr>
                <w:rFonts w:ascii="Aptos" w:hAnsi="Aptos"/>
                <w:b w:val="0"/>
                <w:sz w:val="16"/>
              </w:rPr>
              <w:t>Heavy rain ongoing</w:t>
            </w:r>
          </w:p>
        </w:tc>
        <w:tc>
          <w:tcPr>
            <w:tcW w:type="dxa" w:w="2232"/>
            <w:vAlign w:val="center"/>
            <w:tcMar>
              <w:top w:w="90" w:type="dxa"/>
              <w:start w:w="100" w:type="dxa"/>
              <w:bottom w:w="90" w:type="dxa"/>
              <w:end w:w="100" w:type="dxa"/>
            </w:tcMar>
            <w:shd w:fill="F2F6F8"/>
          </w:tcPr>
          <w:p>
            <w:pPr>
              <w:spacing w:after="0" w:before="0"/>
            </w:pPr>
            <w:r/>
            <w:r>
              <w:rPr>
                <w:rFonts w:ascii="Aptos" w:hAnsi="Aptos"/>
                <w:b w:val="0"/>
                <w:sz w:val="16"/>
              </w:rPr>
              <w:t>About 46 mm</w:t>
            </w:r>
          </w:p>
        </w:tc>
        <w:tc>
          <w:tcPr>
            <w:tcW w:type="dxa" w:w="1584"/>
            <w:vAlign w:val="center"/>
            <w:tcMar>
              <w:top w:w="90" w:type="dxa"/>
              <w:start w:w="100" w:type="dxa"/>
              <w:bottom w:w="90" w:type="dxa"/>
              <w:end w:w="100" w:type="dxa"/>
            </w:tcMar>
            <w:shd w:fill="F2F6F8"/>
          </w:tcPr>
          <w:p>
            <w:pPr>
              <w:spacing w:after="0" w:before="0"/>
            </w:pPr>
            <w:r/>
            <w:r>
              <w:rPr>
                <w:rFonts w:ascii="Aptos" w:hAnsi="Aptos"/>
                <w:b w:val="0"/>
                <w:sz w:val="16"/>
              </w:rPr>
              <w:t>1.0 mm</w:t>
            </w:r>
          </w:p>
        </w:tc>
        <w:tc>
          <w:tcPr>
            <w:tcW w:type="dxa" w:w="2448"/>
            <w:vAlign w:val="center"/>
            <w:tcMar>
              <w:top w:w="90" w:type="dxa"/>
              <w:start w:w="100" w:type="dxa"/>
              <w:bottom w:w="90" w:type="dxa"/>
              <w:end w:w="100" w:type="dxa"/>
            </w:tcMar>
            <w:shd w:fill="F2F6F8"/>
          </w:tcPr>
          <w:p>
            <w:pPr>
              <w:spacing w:after="0" w:before="0"/>
            </w:pPr>
            <w:r/>
            <w:r>
              <w:rPr>
                <w:rFonts w:ascii="Aptos" w:hAnsi="Aptos"/>
                <w:b w:val="0"/>
                <w:sz w:val="16"/>
              </w:rPr>
              <w:t>0.86</w:t>
            </w:r>
          </w:p>
        </w:tc>
      </w:tr>
      <w:tr>
        <w:tc>
          <w:tcPr>
            <w:tcW w:type="dxa" w:w="2592"/>
            <w:vAlign w:val="center"/>
            <w:tcMar>
              <w:top w:w="90" w:type="dxa"/>
              <w:start w:w="100" w:type="dxa"/>
              <w:bottom w:w="90" w:type="dxa"/>
              <w:end w:w="100" w:type="dxa"/>
            </w:tcMar>
          </w:tcPr>
          <w:p>
            <w:pPr>
              <w:spacing w:after="0" w:before="0"/>
            </w:pPr>
            <w:r/>
            <w:r>
              <w:rPr>
                <w:rFonts w:ascii="Aptos" w:hAnsi="Aptos"/>
                <w:b w:val="0"/>
                <w:sz w:val="16"/>
              </w:rPr>
              <w:t>Heavy rain ongoing</w:t>
            </w:r>
          </w:p>
        </w:tc>
        <w:tc>
          <w:tcPr>
            <w:tcW w:type="dxa" w:w="2232"/>
            <w:vAlign w:val="center"/>
            <w:tcMar>
              <w:top w:w="90" w:type="dxa"/>
              <w:start w:w="100" w:type="dxa"/>
              <w:bottom w:w="90" w:type="dxa"/>
              <w:end w:w="100" w:type="dxa"/>
            </w:tcMar>
          </w:tcPr>
          <w:p>
            <w:pPr>
              <w:spacing w:after="0" w:before="0"/>
            </w:pPr>
            <w:r/>
            <w:r>
              <w:rPr>
                <w:rFonts w:ascii="Aptos" w:hAnsi="Aptos"/>
                <w:b w:val="0"/>
                <w:sz w:val="16"/>
              </w:rPr>
              <w:t>About 46 mm</w:t>
            </w:r>
          </w:p>
        </w:tc>
        <w:tc>
          <w:tcPr>
            <w:tcW w:type="dxa" w:w="1584"/>
            <w:vAlign w:val="center"/>
            <w:tcMar>
              <w:top w:w="90" w:type="dxa"/>
              <w:start w:w="100" w:type="dxa"/>
              <w:bottom w:w="90" w:type="dxa"/>
              <w:end w:w="100" w:type="dxa"/>
            </w:tcMar>
          </w:tcPr>
          <w:p>
            <w:pPr>
              <w:spacing w:after="0" w:before="0"/>
            </w:pPr>
            <w:r/>
            <w:r>
              <w:rPr>
                <w:rFonts w:ascii="Aptos" w:hAnsi="Aptos"/>
                <w:b w:val="0"/>
                <w:sz w:val="16"/>
              </w:rPr>
              <w:t>5.0 mm</w:t>
            </w:r>
          </w:p>
        </w:tc>
        <w:tc>
          <w:tcPr>
            <w:tcW w:type="dxa" w:w="2448"/>
            <w:vAlign w:val="center"/>
            <w:tcMar>
              <w:top w:w="90" w:type="dxa"/>
              <w:start w:w="100" w:type="dxa"/>
              <w:bottom w:w="90" w:type="dxa"/>
              <w:end w:w="100" w:type="dxa"/>
            </w:tcMar>
          </w:tcPr>
          <w:p>
            <w:pPr>
              <w:spacing w:after="0" w:before="0"/>
            </w:pPr>
            <w:r/>
            <w:r>
              <w:rPr>
                <w:rFonts w:ascii="Aptos" w:hAnsi="Aptos"/>
                <w:b w:val="0"/>
                <w:sz w:val="16"/>
              </w:rPr>
              <w:t>0.70</w:t>
            </w:r>
          </w:p>
        </w:tc>
      </w:tr>
    </w:tbl>
    <w:p>
      <w:pPr>
        <w:spacing w:after="20"/>
      </w:pPr>
    </w:p>
    <w:p>
      <w:r>
        <w:t>These examples suggest that predictions respond to recent rainfall and the threshold, and that the predicted probability falls when the threshold increases at the same wet context. They are useful qualitative sanity checks, but they are not a substitute for aggregate held-out evaluation or probability calibration.</w:t>
      </w:r>
    </w:p>
    <w:p>
      <w:pPr>
        <w:pStyle w:val="Heading1"/>
      </w:pPr>
      <w:r>
        <w:t>6. Supplementary model and compute benchmarks</w:t>
      </w:r>
    </w:p>
    <w:p>
      <w:r>
        <w:t>Beyond the required MLlib classifier, the draft compares eight models and five compute configurations. These experiments are supplemental to the core assignment. Framework, training sample size, and hardware differ across model groups; in particular, LSTM and TCN used about 400,000 sampled rows because of the GPU’s 4 GB VRAM, while MLlib GBT used about 8 million rows. Interpret the comparison as a practical benchmark rather than a controlled same-data algorithm comparison.</w:t>
      </w:r>
    </w:p>
    <w:p>
      <w:pPr>
        <w:pStyle w:val="Heading2"/>
      </w:pPr>
      <w:r>
        <w:t>6.1 Predictive metric versus training/prediction cost</w:t>
      </w:r>
    </w:p>
    <w:tbl>
      <w:tblPr>
        <w:tblStyle w:val="TableGrid"/>
        <w:tblW w:type="auto" w:w="0"/>
        <w:jc w:val="center"/>
        <w:tblLayout w:type="fixed"/>
        <w:tblLook w:firstColumn="1" w:firstRow="1" w:lastColumn="0" w:lastRow="0" w:noHBand="0" w:noVBand="1" w:val="04A0"/>
      </w:tblPr>
      <w:tblGrid>
        <w:gridCol w:w="1666"/>
        <w:gridCol w:w="1666"/>
        <w:gridCol w:w="1666"/>
        <w:gridCol w:w="1666"/>
        <w:gridCol w:w="1666"/>
        <w:gridCol w:w="1666"/>
      </w:tblGrid>
      <w:tr>
        <w:trPr>
          <w:tblHeader w:val="true"/>
        </w:trPr>
        <w:tc>
          <w:tcPr>
            <w:tcW w:type="dxa" w:w="2232"/>
            <w:vAlign w:val="center"/>
            <w:tcMar>
              <w:top w:w="90" w:type="dxa"/>
              <w:start w:w="100" w:type="dxa"/>
              <w:bottom w:w="90" w:type="dxa"/>
              <w:end w:w="100" w:type="dxa"/>
            </w:tcMar>
            <w:shd w:fill="17324D"/>
          </w:tcPr>
          <w:p>
            <w:pPr>
              <w:spacing w:after="0" w:before="0"/>
            </w:pPr>
            <w:r/>
            <w:r>
              <w:rPr>
                <w:rFonts w:ascii="Aptos" w:hAnsi="Aptos"/>
                <w:b/>
                <w:color w:val="FFFFFF"/>
                <w:sz w:val="15"/>
              </w:rPr>
              <w:t>Model</w:t>
            </w:r>
          </w:p>
        </w:tc>
        <w:tc>
          <w:tcPr>
            <w:tcW w:type="dxa" w:w="2232"/>
            <w:vAlign w:val="center"/>
            <w:tcMar>
              <w:top w:w="90" w:type="dxa"/>
              <w:start w:w="100" w:type="dxa"/>
              <w:bottom w:w="90" w:type="dxa"/>
              <w:end w:w="100" w:type="dxa"/>
            </w:tcMar>
            <w:shd w:fill="17324D"/>
          </w:tcPr>
          <w:p>
            <w:pPr>
              <w:spacing w:after="0" w:before="0"/>
            </w:pPr>
            <w:r/>
            <w:r>
              <w:rPr>
                <w:rFonts w:ascii="Aptos" w:hAnsi="Aptos"/>
                <w:b/>
                <w:color w:val="FFFFFF"/>
                <w:sz w:val="15"/>
              </w:rPr>
              <w:t>Framework</w:t>
            </w:r>
          </w:p>
        </w:tc>
        <w:tc>
          <w:tcPr>
            <w:tcW w:type="dxa" w:w="1080"/>
            <w:vAlign w:val="center"/>
            <w:tcMar>
              <w:top w:w="90" w:type="dxa"/>
              <w:start w:w="100" w:type="dxa"/>
              <w:bottom w:w="90" w:type="dxa"/>
              <w:end w:w="100" w:type="dxa"/>
            </w:tcMar>
            <w:shd w:fill="17324D"/>
          </w:tcPr>
          <w:p>
            <w:pPr>
              <w:spacing w:after="0" w:before="0"/>
            </w:pPr>
            <w:r/>
            <w:r>
              <w:rPr>
                <w:rFonts w:ascii="Aptos" w:hAnsi="Aptos"/>
                <w:b/>
                <w:color w:val="FFFFFF"/>
                <w:sz w:val="15"/>
              </w:rPr>
              <w:t>Train (s)</w:t>
            </w:r>
          </w:p>
        </w:tc>
        <w:tc>
          <w:tcPr>
            <w:tcW w:type="dxa" w:w="1224"/>
            <w:vAlign w:val="center"/>
            <w:tcMar>
              <w:top w:w="90" w:type="dxa"/>
              <w:start w:w="100" w:type="dxa"/>
              <w:bottom w:w="90" w:type="dxa"/>
              <w:end w:w="100" w:type="dxa"/>
            </w:tcMar>
            <w:shd w:fill="17324D"/>
          </w:tcPr>
          <w:p>
            <w:pPr>
              <w:spacing w:after="0" w:before="0"/>
            </w:pPr>
            <w:r/>
            <w:r>
              <w:rPr>
                <w:rFonts w:ascii="Aptos" w:hAnsi="Aptos"/>
                <w:b/>
                <w:color w:val="FFFFFF"/>
                <w:sz w:val="15"/>
              </w:rPr>
              <w:t>Predict (s)</w:t>
            </w:r>
          </w:p>
        </w:tc>
        <w:tc>
          <w:tcPr>
            <w:tcW w:type="dxa" w:w="1152"/>
            <w:vAlign w:val="center"/>
            <w:tcMar>
              <w:top w:w="90" w:type="dxa"/>
              <w:start w:w="100" w:type="dxa"/>
              <w:bottom w:w="90" w:type="dxa"/>
              <w:end w:w="100" w:type="dxa"/>
            </w:tcMar>
            <w:shd w:fill="17324D"/>
          </w:tcPr>
          <w:p>
            <w:pPr>
              <w:spacing w:after="0" w:before="0"/>
            </w:pPr>
            <w:r/>
            <w:r>
              <w:rPr>
                <w:rFonts w:ascii="Aptos" w:hAnsi="Aptos"/>
                <w:b/>
                <w:color w:val="FFFFFF"/>
                <w:sz w:val="15"/>
              </w:rPr>
              <w:t>AUC-ROC</w:t>
            </w:r>
          </w:p>
        </w:tc>
        <w:tc>
          <w:tcPr>
            <w:tcW w:type="dxa" w:w="1080"/>
            <w:vAlign w:val="center"/>
            <w:tcMar>
              <w:top w:w="90" w:type="dxa"/>
              <w:start w:w="100" w:type="dxa"/>
              <w:bottom w:w="90" w:type="dxa"/>
              <w:end w:w="100" w:type="dxa"/>
            </w:tcMar>
            <w:shd w:fill="17324D"/>
          </w:tcPr>
          <w:p>
            <w:pPr>
              <w:spacing w:after="0" w:before="0"/>
            </w:pPr>
            <w:r/>
            <w:r>
              <w:rPr>
                <w:rFonts w:ascii="Aptos" w:hAnsi="Aptos"/>
                <w:b/>
                <w:color w:val="FFFFFF"/>
                <w:sz w:val="15"/>
              </w:rPr>
              <w:t>AUC-PR</w:t>
            </w:r>
          </w:p>
        </w:tc>
      </w:tr>
      <w:tr>
        <w:tc>
          <w:tcPr>
            <w:tcW w:type="dxa" w:w="2232"/>
            <w:vAlign w:val="center"/>
            <w:tcMar>
              <w:top w:w="90" w:type="dxa"/>
              <w:start w:w="100" w:type="dxa"/>
              <w:bottom w:w="90" w:type="dxa"/>
              <w:end w:w="100" w:type="dxa"/>
            </w:tcMar>
          </w:tcPr>
          <w:p>
            <w:pPr>
              <w:spacing w:after="0" w:before="0"/>
            </w:pPr>
            <w:r/>
            <w:r>
              <w:rPr>
                <w:rFonts w:ascii="Aptos" w:hAnsi="Aptos"/>
                <w:b w:val="0"/>
                <w:sz w:val="15"/>
              </w:rPr>
              <w:t>GBT</w:t>
            </w:r>
          </w:p>
        </w:tc>
        <w:tc>
          <w:tcPr>
            <w:tcW w:type="dxa" w:w="2232"/>
            <w:vAlign w:val="center"/>
            <w:tcMar>
              <w:top w:w="90" w:type="dxa"/>
              <w:start w:w="100" w:type="dxa"/>
              <w:bottom w:w="90" w:type="dxa"/>
              <w:end w:w="100" w:type="dxa"/>
            </w:tcMar>
          </w:tcPr>
          <w:p>
            <w:pPr>
              <w:spacing w:after="0" w:before="0"/>
            </w:pPr>
            <w:r/>
            <w:r>
              <w:rPr>
                <w:rFonts w:ascii="Aptos" w:hAnsi="Aptos"/>
                <w:b w:val="0"/>
                <w:sz w:val="15"/>
              </w:rPr>
              <w:t>Spark MLlib CPU</w:t>
            </w:r>
          </w:p>
        </w:tc>
        <w:tc>
          <w:tcPr>
            <w:tcW w:type="dxa" w:w="1080"/>
            <w:vAlign w:val="center"/>
            <w:tcMar>
              <w:top w:w="90" w:type="dxa"/>
              <w:start w:w="100" w:type="dxa"/>
              <w:bottom w:w="90" w:type="dxa"/>
              <w:end w:w="100" w:type="dxa"/>
            </w:tcMar>
          </w:tcPr>
          <w:p>
            <w:pPr>
              <w:spacing w:after="0" w:before="0"/>
            </w:pPr>
            <w:r/>
            <w:r>
              <w:rPr>
                <w:rFonts w:ascii="Aptos" w:hAnsi="Aptos"/>
                <w:b w:val="0"/>
                <w:sz w:val="15"/>
              </w:rPr>
              <w:t>279</w:t>
            </w:r>
          </w:p>
        </w:tc>
        <w:tc>
          <w:tcPr>
            <w:tcW w:type="dxa" w:w="1224"/>
            <w:vAlign w:val="center"/>
            <w:tcMar>
              <w:top w:w="90" w:type="dxa"/>
              <w:start w:w="100" w:type="dxa"/>
              <w:bottom w:w="90" w:type="dxa"/>
              <w:end w:w="100" w:type="dxa"/>
            </w:tcMar>
          </w:tcPr>
          <w:p>
            <w:pPr>
              <w:spacing w:after="0" w:before="0"/>
            </w:pPr>
            <w:r/>
            <w:r>
              <w:rPr>
                <w:rFonts w:ascii="Aptos" w:hAnsi="Aptos"/>
                <w:b w:val="0"/>
                <w:sz w:val="15"/>
              </w:rPr>
              <w:t>8.2</w:t>
            </w:r>
          </w:p>
        </w:tc>
        <w:tc>
          <w:tcPr>
            <w:tcW w:type="dxa" w:w="1152"/>
            <w:vAlign w:val="center"/>
            <w:tcMar>
              <w:top w:w="90" w:type="dxa"/>
              <w:start w:w="100" w:type="dxa"/>
              <w:bottom w:w="90" w:type="dxa"/>
              <w:end w:w="100" w:type="dxa"/>
            </w:tcMar>
          </w:tcPr>
          <w:p>
            <w:pPr>
              <w:spacing w:after="0" w:before="0"/>
            </w:pPr>
            <w:r/>
            <w:r>
              <w:rPr>
                <w:rFonts w:ascii="Aptos" w:hAnsi="Aptos"/>
                <w:b w:val="0"/>
                <w:sz w:val="15"/>
              </w:rPr>
              <w:t>0.925</w:t>
            </w:r>
          </w:p>
        </w:tc>
        <w:tc>
          <w:tcPr>
            <w:tcW w:type="dxa" w:w="1080"/>
            <w:vAlign w:val="center"/>
            <w:tcMar>
              <w:top w:w="90" w:type="dxa"/>
              <w:start w:w="100" w:type="dxa"/>
              <w:bottom w:w="90" w:type="dxa"/>
              <w:end w:w="100" w:type="dxa"/>
            </w:tcMar>
          </w:tcPr>
          <w:p>
            <w:pPr>
              <w:spacing w:after="0" w:before="0"/>
            </w:pPr>
            <w:r/>
            <w:r>
              <w:rPr>
                <w:rFonts w:ascii="Aptos" w:hAnsi="Aptos"/>
                <w:b w:val="0"/>
                <w:sz w:val="15"/>
              </w:rPr>
              <w:t>0.586</w:t>
            </w:r>
          </w:p>
        </w:tc>
      </w:tr>
      <w:tr>
        <w:tc>
          <w:tcPr>
            <w:tcW w:type="dxa" w:w="2232"/>
            <w:vAlign w:val="center"/>
            <w:tcMar>
              <w:top w:w="90" w:type="dxa"/>
              <w:start w:w="100" w:type="dxa"/>
              <w:bottom w:w="90" w:type="dxa"/>
              <w:end w:w="100" w:type="dxa"/>
            </w:tcMar>
            <w:shd w:fill="F2F6F8"/>
          </w:tcPr>
          <w:p>
            <w:pPr>
              <w:spacing w:after="0" w:before="0"/>
            </w:pPr>
            <w:r/>
            <w:r>
              <w:rPr>
                <w:rFonts w:ascii="Aptos" w:hAnsi="Aptos"/>
                <w:b w:val="0"/>
                <w:sz w:val="15"/>
              </w:rPr>
              <w:t>Random Forest</w:t>
            </w:r>
          </w:p>
        </w:tc>
        <w:tc>
          <w:tcPr>
            <w:tcW w:type="dxa" w:w="2232"/>
            <w:vAlign w:val="center"/>
            <w:tcMar>
              <w:top w:w="90" w:type="dxa"/>
              <w:start w:w="100" w:type="dxa"/>
              <w:bottom w:w="90" w:type="dxa"/>
              <w:end w:w="100" w:type="dxa"/>
            </w:tcMar>
            <w:shd w:fill="F2F6F8"/>
          </w:tcPr>
          <w:p>
            <w:pPr>
              <w:spacing w:after="0" w:before="0"/>
            </w:pPr>
            <w:r/>
            <w:r>
              <w:rPr>
                <w:rFonts w:ascii="Aptos" w:hAnsi="Aptos"/>
                <w:b w:val="0"/>
                <w:sz w:val="15"/>
              </w:rPr>
              <w:t>Spark MLlib CPU</w:t>
            </w:r>
          </w:p>
        </w:tc>
        <w:tc>
          <w:tcPr>
            <w:tcW w:type="dxa" w:w="1080"/>
            <w:vAlign w:val="center"/>
            <w:tcMar>
              <w:top w:w="90" w:type="dxa"/>
              <w:start w:w="100" w:type="dxa"/>
              <w:bottom w:w="90" w:type="dxa"/>
              <w:end w:w="100" w:type="dxa"/>
            </w:tcMar>
            <w:shd w:fill="F2F6F8"/>
          </w:tcPr>
          <w:p>
            <w:pPr>
              <w:spacing w:after="0" w:before="0"/>
            </w:pPr>
            <w:r/>
            <w:r>
              <w:rPr>
                <w:rFonts w:ascii="Aptos" w:hAnsi="Aptos"/>
                <w:b w:val="0"/>
                <w:sz w:val="15"/>
              </w:rPr>
              <w:t>173</w:t>
            </w:r>
          </w:p>
        </w:tc>
        <w:tc>
          <w:tcPr>
            <w:tcW w:type="dxa" w:w="1224"/>
            <w:vAlign w:val="center"/>
            <w:tcMar>
              <w:top w:w="90" w:type="dxa"/>
              <w:start w:w="100" w:type="dxa"/>
              <w:bottom w:w="90" w:type="dxa"/>
              <w:end w:w="100" w:type="dxa"/>
            </w:tcMar>
            <w:shd w:fill="F2F6F8"/>
          </w:tcPr>
          <w:p>
            <w:pPr>
              <w:spacing w:after="0" w:before="0"/>
            </w:pPr>
            <w:r/>
            <w:r>
              <w:rPr>
                <w:rFonts w:ascii="Aptos" w:hAnsi="Aptos"/>
                <w:b w:val="0"/>
                <w:sz w:val="15"/>
              </w:rPr>
              <w:t>8.4</w:t>
            </w:r>
          </w:p>
        </w:tc>
        <w:tc>
          <w:tcPr>
            <w:tcW w:type="dxa" w:w="1152"/>
            <w:vAlign w:val="center"/>
            <w:tcMar>
              <w:top w:w="90" w:type="dxa"/>
              <w:start w:w="100" w:type="dxa"/>
              <w:bottom w:w="90" w:type="dxa"/>
              <w:end w:w="100" w:type="dxa"/>
            </w:tcMar>
            <w:shd w:fill="F2F6F8"/>
          </w:tcPr>
          <w:p>
            <w:pPr>
              <w:spacing w:after="0" w:before="0"/>
            </w:pPr>
            <w:r/>
            <w:r>
              <w:rPr>
                <w:rFonts w:ascii="Aptos" w:hAnsi="Aptos"/>
                <w:b w:val="0"/>
                <w:sz w:val="15"/>
              </w:rPr>
              <w:t>0.902</w:t>
            </w:r>
          </w:p>
        </w:tc>
        <w:tc>
          <w:tcPr>
            <w:tcW w:type="dxa" w:w="1080"/>
            <w:vAlign w:val="center"/>
            <w:tcMar>
              <w:top w:w="90" w:type="dxa"/>
              <w:start w:w="100" w:type="dxa"/>
              <w:bottom w:w="90" w:type="dxa"/>
              <w:end w:w="100" w:type="dxa"/>
            </w:tcMar>
            <w:shd w:fill="F2F6F8"/>
          </w:tcPr>
          <w:p>
            <w:pPr>
              <w:spacing w:after="0" w:before="0"/>
            </w:pPr>
            <w:r/>
            <w:r>
              <w:rPr>
                <w:rFonts w:ascii="Aptos" w:hAnsi="Aptos"/>
                <w:b w:val="0"/>
                <w:sz w:val="15"/>
              </w:rPr>
              <w:t>0.560</w:t>
            </w:r>
          </w:p>
        </w:tc>
      </w:tr>
      <w:tr>
        <w:tc>
          <w:tcPr>
            <w:tcW w:type="dxa" w:w="2232"/>
            <w:vAlign w:val="center"/>
            <w:tcMar>
              <w:top w:w="90" w:type="dxa"/>
              <w:start w:w="100" w:type="dxa"/>
              <w:bottom w:w="90" w:type="dxa"/>
              <w:end w:w="100" w:type="dxa"/>
            </w:tcMar>
          </w:tcPr>
          <w:p>
            <w:pPr>
              <w:spacing w:after="0" w:before="0"/>
            </w:pPr>
            <w:r/>
            <w:r>
              <w:rPr>
                <w:rFonts w:ascii="Aptos" w:hAnsi="Aptos"/>
                <w:b w:val="0"/>
                <w:sz w:val="15"/>
              </w:rPr>
              <w:t>MLP</w:t>
            </w:r>
          </w:p>
        </w:tc>
        <w:tc>
          <w:tcPr>
            <w:tcW w:type="dxa" w:w="2232"/>
            <w:vAlign w:val="center"/>
            <w:tcMar>
              <w:top w:w="90" w:type="dxa"/>
              <w:start w:w="100" w:type="dxa"/>
              <w:bottom w:w="90" w:type="dxa"/>
              <w:end w:w="100" w:type="dxa"/>
            </w:tcMar>
          </w:tcPr>
          <w:p>
            <w:pPr>
              <w:spacing w:after="0" w:before="0"/>
            </w:pPr>
            <w:r/>
            <w:r>
              <w:rPr>
                <w:rFonts w:ascii="Aptos" w:hAnsi="Aptos"/>
                <w:b w:val="0"/>
                <w:sz w:val="15"/>
              </w:rPr>
              <w:t>Spark MLlib CPU</w:t>
            </w:r>
          </w:p>
        </w:tc>
        <w:tc>
          <w:tcPr>
            <w:tcW w:type="dxa" w:w="1080"/>
            <w:vAlign w:val="center"/>
            <w:tcMar>
              <w:top w:w="90" w:type="dxa"/>
              <w:start w:w="100" w:type="dxa"/>
              <w:bottom w:w="90" w:type="dxa"/>
              <w:end w:w="100" w:type="dxa"/>
            </w:tcMar>
          </w:tcPr>
          <w:p>
            <w:pPr>
              <w:spacing w:after="0" w:before="0"/>
            </w:pPr>
            <w:r/>
            <w:r>
              <w:rPr>
                <w:rFonts w:ascii="Aptos" w:hAnsi="Aptos"/>
                <w:b w:val="0"/>
                <w:sz w:val="15"/>
              </w:rPr>
              <w:t>321</w:t>
            </w:r>
          </w:p>
        </w:tc>
        <w:tc>
          <w:tcPr>
            <w:tcW w:type="dxa" w:w="1224"/>
            <w:vAlign w:val="center"/>
            <w:tcMar>
              <w:top w:w="90" w:type="dxa"/>
              <w:start w:w="100" w:type="dxa"/>
              <w:bottom w:w="90" w:type="dxa"/>
              <w:end w:w="100" w:type="dxa"/>
            </w:tcMar>
          </w:tcPr>
          <w:p>
            <w:pPr>
              <w:spacing w:after="0" w:before="0"/>
            </w:pPr>
            <w:r/>
            <w:r>
              <w:rPr>
                <w:rFonts w:ascii="Aptos" w:hAnsi="Aptos"/>
                <w:b w:val="0"/>
                <w:sz w:val="15"/>
              </w:rPr>
              <w:t>8.0</w:t>
            </w:r>
          </w:p>
        </w:tc>
        <w:tc>
          <w:tcPr>
            <w:tcW w:type="dxa" w:w="1152"/>
            <w:vAlign w:val="center"/>
            <w:tcMar>
              <w:top w:w="90" w:type="dxa"/>
              <w:start w:w="100" w:type="dxa"/>
              <w:bottom w:w="90" w:type="dxa"/>
              <w:end w:w="100" w:type="dxa"/>
            </w:tcMar>
          </w:tcPr>
          <w:p>
            <w:pPr>
              <w:spacing w:after="0" w:before="0"/>
            </w:pPr>
            <w:r/>
            <w:r>
              <w:rPr>
                <w:rFonts w:ascii="Aptos" w:hAnsi="Aptos"/>
                <w:b w:val="0"/>
                <w:sz w:val="15"/>
              </w:rPr>
              <w:t>0.921</w:t>
            </w:r>
          </w:p>
        </w:tc>
        <w:tc>
          <w:tcPr>
            <w:tcW w:type="dxa" w:w="1080"/>
            <w:vAlign w:val="center"/>
            <w:tcMar>
              <w:top w:w="90" w:type="dxa"/>
              <w:start w:w="100" w:type="dxa"/>
              <w:bottom w:w="90" w:type="dxa"/>
              <w:end w:w="100" w:type="dxa"/>
            </w:tcMar>
          </w:tcPr>
          <w:p>
            <w:pPr>
              <w:spacing w:after="0" w:before="0"/>
            </w:pPr>
            <w:r/>
            <w:r>
              <w:rPr>
                <w:rFonts w:ascii="Aptos" w:hAnsi="Aptos"/>
                <w:b w:val="0"/>
                <w:sz w:val="15"/>
              </w:rPr>
              <w:t>0.557</w:t>
            </w:r>
          </w:p>
        </w:tc>
      </w:tr>
      <w:tr>
        <w:tc>
          <w:tcPr>
            <w:tcW w:type="dxa" w:w="2232"/>
            <w:vAlign w:val="center"/>
            <w:tcMar>
              <w:top w:w="90" w:type="dxa"/>
              <w:start w:w="100" w:type="dxa"/>
              <w:bottom w:w="90" w:type="dxa"/>
              <w:end w:w="100" w:type="dxa"/>
            </w:tcMar>
            <w:shd w:fill="F2F6F8"/>
          </w:tcPr>
          <w:p>
            <w:pPr>
              <w:spacing w:after="0" w:before="0"/>
            </w:pPr>
            <w:r/>
            <w:r>
              <w:rPr>
                <w:rFonts w:ascii="Aptos" w:hAnsi="Aptos"/>
                <w:b w:val="0"/>
                <w:sz w:val="15"/>
              </w:rPr>
              <w:t>LSTM</w:t>
            </w:r>
          </w:p>
        </w:tc>
        <w:tc>
          <w:tcPr>
            <w:tcW w:type="dxa" w:w="2232"/>
            <w:vAlign w:val="center"/>
            <w:tcMar>
              <w:top w:w="90" w:type="dxa"/>
              <w:start w:w="100" w:type="dxa"/>
              <w:bottom w:w="90" w:type="dxa"/>
              <w:end w:w="100" w:type="dxa"/>
            </w:tcMar>
            <w:shd w:fill="F2F6F8"/>
          </w:tcPr>
          <w:p>
            <w:pPr>
              <w:spacing w:after="0" w:before="0"/>
            </w:pPr>
            <w:r/>
            <w:r>
              <w:rPr>
                <w:rFonts w:ascii="Aptos" w:hAnsi="Aptos"/>
                <w:b w:val="0"/>
                <w:sz w:val="15"/>
              </w:rPr>
              <w:t>PyTorch GPU</w:t>
            </w:r>
          </w:p>
        </w:tc>
        <w:tc>
          <w:tcPr>
            <w:tcW w:type="dxa" w:w="1080"/>
            <w:vAlign w:val="center"/>
            <w:tcMar>
              <w:top w:w="90" w:type="dxa"/>
              <w:start w:w="100" w:type="dxa"/>
              <w:bottom w:w="90" w:type="dxa"/>
              <w:end w:w="100" w:type="dxa"/>
            </w:tcMar>
            <w:shd w:fill="F2F6F8"/>
          </w:tcPr>
          <w:p>
            <w:pPr>
              <w:spacing w:after="0" w:before="0"/>
            </w:pPr>
            <w:r/>
            <w:r>
              <w:rPr>
                <w:rFonts w:ascii="Aptos" w:hAnsi="Aptos"/>
                <w:b w:val="0"/>
                <w:sz w:val="15"/>
              </w:rPr>
              <w:t>75</w:t>
            </w:r>
          </w:p>
        </w:tc>
        <w:tc>
          <w:tcPr>
            <w:tcW w:type="dxa" w:w="1224"/>
            <w:vAlign w:val="center"/>
            <w:tcMar>
              <w:top w:w="90" w:type="dxa"/>
              <w:start w:w="100" w:type="dxa"/>
              <w:bottom w:w="90" w:type="dxa"/>
              <w:end w:w="100" w:type="dxa"/>
            </w:tcMar>
            <w:shd w:fill="F2F6F8"/>
          </w:tcPr>
          <w:p>
            <w:pPr>
              <w:spacing w:after="0" w:before="0"/>
            </w:pPr>
            <w:r/>
            <w:r>
              <w:rPr>
                <w:rFonts w:ascii="Aptos" w:hAnsi="Aptos"/>
                <w:b w:val="0"/>
                <w:sz w:val="15"/>
              </w:rPr>
              <w:t>0.4</w:t>
            </w:r>
          </w:p>
        </w:tc>
        <w:tc>
          <w:tcPr>
            <w:tcW w:type="dxa" w:w="1152"/>
            <w:vAlign w:val="center"/>
            <w:tcMar>
              <w:top w:w="90" w:type="dxa"/>
              <w:start w:w="100" w:type="dxa"/>
              <w:bottom w:w="90" w:type="dxa"/>
              <w:end w:w="100" w:type="dxa"/>
            </w:tcMar>
            <w:shd w:fill="F2F6F8"/>
          </w:tcPr>
          <w:p>
            <w:pPr>
              <w:spacing w:after="0" w:before="0"/>
            </w:pPr>
            <w:r/>
            <w:r>
              <w:rPr>
                <w:rFonts w:ascii="Aptos" w:hAnsi="Aptos"/>
                <w:b w:val="0"/>
                <w:sz w:val="15"/>
              </w:rPr>
              <w:t>0.915</w:t>
            </w:r>
          </w:p>
        </w:tc>
        <w:tc>
          <w:tcPr>
            <w:tcW w:type="dxa" w:w="1080"/>
            <w:vAlign w:val="center"/>
            <w:tcMar>
              <w:top w:w="90" w:type="dxa"/>
              <w:start w:w="100" w:type="dxa"/>
              <w:bottom w:w="90" w:type="dxa"/>
              <w:end w:w="100" w:type="dxa"/>
            </w:tcMar>
            <w:shd w:fill="F2F6F8"/>
          </w:tcPr>
          <w:p>
            <w:pPr>
              <w:spacing w:after="0" w:before="0"/>
            </w:pPr>
            <w:r/>
            <w:r>
              <w:rPr>
                <w:rFonts w:ascii="Aptos" w:hAnsi="Aptos"/>
                <w:b w:val="0"/>
                <w:sz w:val="15"/>
              </w:rPr>
              <w:t>0.476</w:t>
            </w:r>
          </w:p>
        </w:tc>
      </w:tr>
      <w:tr>
        <w:tc>
          <w:tcPr>
            <w:tcW w:type="dxa" w:w="2232"/>
            <w:vAlign w:val="center"/>
            <w:tcMar>
              <w:top w:w="90" w:type="dxa"/>
              <w:start w:w="100" w:type="dxa"/>
              <w:bottom w:w="90" w:type="dxa"/>
              <w:end w:w="100" w:type="dxa"/>
            </w:tcMar>
          </w:tcPr>
          <w:p>
            <w:pPr>
              <w:spacing w:after="0" w:before="0"/>
            </w:pPr>
            <w:r/>
            <w:r>
              <w:rPr>
                <w:rFonts w:ascii="Aptos" w:hAnsi="Aptos"/>
                <w:b w:val="0"/>
                <w:sz w:val="15"/>
              </w:rPr>
              <w:t>TCN (1D-CNN)</w:t>
            </w:r>
          </w:p>
        </w:tc>
        <w:tc>
          <w:tcPr>
            <w:tcW w:type="dxa" w:w="2232"/>
            <w:vAlign w:val="center"/>
            <w:tcMar>
              <w:top w:w="90" w:type="dxa"/>
              <w:start w:w="100" w:type="dxa"/>
              <w:bottom w:w="90" w:type="dxa"/>
              <w:end w:w="100" w:type="dxa"/>
            </w:tcMar>
          </w:tcPr>
          <w:p>
            <w:pPr>
              <w:spacing w:after="0" w:before="0"/>
            </w:pPr>
            <w:r/>
            <w:r>
              <w:rPr>
                <w:rFonts w:ascii="Aptos" w:hAnsi="Aptos"/>
                <w:b w:val="0"/>
                <w:sz w:val="15"/>
              </w:rPr>
              <w:t>PyTorch GPU</w:t>
            </w:r>
          </w:p>
        </w:tc>
        <w:tc>
          <w:tcPr>
            <w:tcW w:type="dxa" w:w="1080"/>
            <w:vAlign w:val="center"/>
            <w:tcMar>
              <w:top w:w="90" w:type="dxa"/>
              <w:start w:w="100" w:type="dxa"/>
              <w:bottom w:w="90" w:type="dxa"/>
              <w:end w:w="100" w:type="dxa"/>
            </w:tcMar>
          </w:tcPr>
          <w:p>
            <w:pPr>
              <w:spacing w:after="0" w:before="0"/>
            </w:pPr>
            <w:r/>
            <w:r>
              <w:rPr>
                <w:rFonts w:ascii="Aptos" w:hAnsi="Aptos"/>
                <w:b w:val="0"/>
                <w:sz w:val="15"/>
              </w:rPr>
              <w:t>80</w:t>
            </w:r>
          </w:p>
        </w:tc>
        <w:tc>
          <w:tcPr>
            <w:tcW w:type="dxa" w:w="1224"/>
            <w:vAlign w:val="center"/>
            <w:tcMar>
              <w:top w:w="90" w:type="dxa"/>
              <w:start w:w="100" w:type="dxa"/>
              <w:bottom w:w="90" w:type="dxa"/>
              <w:end w:w="100" w:type="dxa"/>
            </w:tcMar>
          </w:tcPr>
          <w:p>
            <w:pPr>
              <w:spacing w:after="0" w:before="0"/>
            </w:pPr>
            <w:r/>
            <w:r>
              <w:rPr>
                <w:rFonts w:ascii="Aptos" w:hAnsi="Aptos"/>
                <w:b w:val="0"/>
                <w:sz w:val="15"/>
              </w:rPr>
              <w:t>0.4</w:t>
            </w:r>
          </w:p>
        </w:tc>
        <w:tc>
          <w:tcPr>
            <w:tcW w:type="dxa" w:w="1152"/>
            <w:vAlign w:val="center"/>
            <w:tcMar>
              <w:top w:w="90" w:type="dxa"/>
              <w:start w:w="100" w:type="dxa"/>
              <w:bottom w:w="90" w:type="dxa"/>
              <w:end w:w="100" w:type="dxa"/>
            </w:tcMar>
          </w:tcPr>
          <w:p>
            <w:pPr>
              <w:spacing w:after="0" w:before="0"/>
            </w:pPr>
            <w:r/>
            <w:r>
              <w:rPr>
                <w:rFonts w:ascii="Aptos" w:hAnsi="Aptos"/>
                <w:b w:val="0"/>
                <w:sz w:val="15"/>
              </w:rPr>
              <w:t>0.915</w:t>
            </w:r>
          </w:p>
        </w:tc>
        <w:tc>
          <w:tcPr>
            <w:tcW w:type="dxa" w:w="1080"/>
            <w:vAlign w:val="center"/>
            <w:tcMar>
              <w:top w:w="90" w:type="dxa"/>
              <w:start w:w="100" w:type="dxa"/>
              <w:bottom w:w="90" w:type="dxa"/>
              <w:end w:w="100" w:type="dxa"/>
            </w:tcMar>
          </w:tcPr>
          <w:p>
            <w:pPr>
              <w:spacing w:after="0" w:before="0"/>
            </w:pPr>
            <w:r/>
            <w:r>
              <w:rPr>
                <w:rFonts w:ascii="Aptos" w:hAnsi="Aptos"/>
                <w:b w:val="0"/>
                <w:sz w:val="15"/>
              </w:rPr>
              <w:t>0.473</w:t>
            </w:r>
          </w:p>
        </w:tc>
      </w:tr>
      <w:tr>
        <w:tc>
          <w:tcPr>
            <w:tcW w:type="dxa" w:w="2232"/>
            <w:vAlign w:val="center"/>
            <w:tcMar>
              <w:top w:w="90" w:type="dxa"/>
              <w:start w:w="100" w:type="dxa"/>
              <w:bottom w:w="90" w:type="dxa"/>
              <w:end w:w="100" w:type="dxa"/>
            </w:tcMar>
            <w:shd w:fill="F2F6F8"/>
          </w:tcPr>
          <w:p>
            <w:pPr>
              <w:spacing w:after="0" w:before="0"/>
            </w:pPr>
            <w:r/>
            <w:r>
              <w:rPr>
                <w:rFonts w:ascii="Aptos" w:hAnsi="Aptos"/>
                <w:b w:val="0"/>
                <w:sz w:val="15"/>
              </w:rPr>
              <w:t>Linear SVC</w:t>
            </w:r>
          </w:p>
        </w:tc>
        <w:tc>
          <w:tcPr>
            <w:tcW w:type="dxa" w:w="2232"/>
            <w:vAlign w:val="center"/>
            <w:tcMar>
              <w:top w:w="90" w:type="dxa"/>
              <w:start w:w="100" w:type="dxa"/>
              <w:bottom w:w="90" w:type="dxa"/>
              <w:end w:w="100" w:type="dxa"/>
            </w:tcMar>
            <w:shd w:fill="F2F6F8"/>
          </w:tcPr>
          <w:p>
            <w:pPr>
              <w:spacing w:after="0" w:before="0"/>
            </w:pPr>
            <w:r/>
            <w:r>
              <w:rPr>
                <w:rFonts w:ascii="Aptos" w:hAnsi="Aptos"/>
                <w:b w:val="0"/>
                <w:sz w:val="15"/>
              </w:rPr>
              <w:t>Spark MLlib CPU</w:t>
            </w:r>
          </w:p>
        </w:tc>
        <w:tc>
          <w:tcPr>
            <w:tcW w:type="dxa" w:w="1080"/>
            <w:vAlign w:val="center"/>
            <w:tcMar>
              <w:top w:w="90" w:type="dxa"/>
              <w:start w:w="100" w:type="dxa"/>
              <w:bottom w:w="90" w:type="dxa"/>
              <w:end w:w="100" w:type="dxa"/>
            </w:tcMar>
            <w:shd w:fill="F2F6F8"/>
          </w:tcPr>
          <w:p>
            <w:pPr>
              <w:spacing w:after="0" w:before="0"/>
            </w:pPr>
            <w:r/>
            <w:r>
              <w:rPr>
                <w:rFonts w:ascii="Aptos" w:hAnsi="Aptos"/>
                <w:b w:val="0"/>
                <w:sz w:val="15"/>
              </w:rPr>
              <w:t>44</w:t>
            </w:r>
          </w:p>
        </w:tc>
        <w:tc>
          <w:tcPr>
            <w:tcW w:type="dxa" w:w="1224"/>
            <w:vAlign w:val="center"/>
            <w:tcMar>
              <w:top w:w="90" w:type="dxa"/>
              <w:start w:w="100" w:type="dxa"/>
              <w:bottom w:w="90" w:type="dxa"/>
              <w:end w:w="100" w:type="dxa"/>
            </w:tcMar>
            <w:shd w:fill="F2F6F8"/>
          </w:tcPr>
          <w:p>
            <w:pPr>
              <w:spacing w:after="0" w:before="0"/>
            </w:pPr>
            <w:r/>
            <w:r>
              <w:rPr>
                <w:rFonts w:ascii="Aptos" w:hAnsi="Aptos"/>
                <w:b w:val="0"/>
                <w:sz w:val="15"/>
              </w:rPr>
              <w:t>5.4</w:t>
            </w:r>
          </w:p>
        </w:tc>
        <w:tc>
          <w:tcPr>
            <w:tcW w:type="dxa" w:w="1152"/>
            <w:vAlign w:val="center"/>
            <w:tcMar>
              <w:top w:w="90" w:type="dxa"/>
              <w:start w:w="100" w:type="dxa"/>
              <w:bottom w:w="90" w:type="dxa"/>
              <w:end w:w="100" w:type="dxa"/>
            </w:tcMar>
            <w:shd w:fill="F2F6F8"/>
          </w:tcPr>
          <w:p>
            <w:pPr>
              <w:spacing w:after="0" w:before="0"/>
            </w:pPr>
            <w:r/>
            <w:r>
              <w:rPr>
                <w:rFonts w:ascii="Aptos" w:hAnsi="Aptos"/>
                <w:b w:val="0"/>
                <w:sz w:val="15"/>
              </w:rPr>
              <w:t>0.875</w:t>
            </w:r>
          </w:p>
        </w:tc>
        <w:tc>
          <w:tcPr>
            <w:tcW w:type="dxa" w:w="1080"/>
            <w:vAlign w:val="center"/>
            <w:tcMar>
              <w:top w:w="90" w:type="dxa"/>
              <w:start w:w="100" w:type="dxa"/>
              <w:bottom w:w="90" w:type="dxa"/>
              <w:end w:w="100" w:type="dxa"/>
            </w:tcMar>
            <w:shd w:fill="F2F6F8"/>
          </w:tcPr>
          <w:p>
            <w:pPr>
              <w:spacing w:after="0" w:before="0"/>
            </w:pPr>
            <w:r/>
            <w:r>
              <w:rPr>
                <w:rFonts w:ascii="Aptos" w:hAnsi="Aptos"/>
                <w:b w:val="0"/>
                <w:sz w:val="15"/>
              </w:rPr>
              <w:t>0.468</w:t>
            </w:r>
          </w:p>
        </w:tc>
      </w:tr>
      <w:tr>
        <w:tc>
          <w:tcPr>
            <w:tcW w:type="dxa" w:w="2232"/>
            <w:vAlign w:val="center"/>
            <w:tcMar>
              <w:top w:w="90" w:type="dxa"/>
              <w:start w:w="100" w:type="dxa"/>
              <w:bottom w:w="90" w:type="dxa"/>
              <w:end w:w="100" w:type="dxa"/>
            </w:tcMar>
          </w:tcPr>
          <w:p>
            <w:pPr>
              <w:spacing w:after="0" w:before="0"/>
            </w:pPr>
            <w:r/>
            <w:r>
              <w:rPr>
                <w:rFonts w:ascii="Aptos" w:hAnsi="Aptos"/>
                <w:b w:val="0"/>
                <w:sz w:val="15"/>
              </w:rPr>
              <w:t>Logistic Regression</w:t>
            </w:r>
          </w:p>
        </w:tc>
        <w:tc>
          <w:tcPr>
            <w:tcW w:type="dxa" w:w="2232"/>
            <w:vAlign w:val="center"/>
            <w:tcMar>
              <w:top w:w="90" w:type="dxa"/>
              <w:start w:w="100" w:type="dxa"/>
              <w:bottom w:w="90" w:type="dxa"/>
              <w:end w:w="100" w:type="dxa"/>
            </w:tcMar>
          </w:tcPr>
          <w:p>
            <w:pPr>
              <w:spacing w:after="0" w:before="0"/>
            </w:pPr>
            <w:r/>
            <w:r>
              <w:rPr>
                <w:rFonts w:ascii="Aptos" w:hAnsi="Aptos"/>
                <w:b w:val="0"/>
                <w:sz w:val="15"/>
              </w:rPr>
              <w:t>Spark MLlib CPU</w:t>
            </w:r>
          </w:p>
        </w:tc>
        <w:tc>
          <w:tcPr>
            <w:tcW w:type="dxa" w:w="1080"/>
            <w:vAlign w:val="center"/>
            <w:tcMar>
              <w:top w:w="90" w:type="dxa"/>
              <w:start w:w="100" w:type="dxa"/>
              <w:bottom w:w="90" w:type="dxa"/>
              <w:end w:w="100" w:type="dxa"/>
            </w:tcMar>
          </w:tcPr>
          <w:p>
            <w:pPr>
              <w:spacing w:after="0" w:before="0"/>
            </w:pPr>
            <w:r/>
            <w:r>
              <w:rPr>
                <w:rFonts w:ascii="Aptos" w:hAnsi="Aptos"/>
                <w:b w:val="0"/>
                <w:sz w:val="15"/>
              </w:rPr>
              <w:t>28</w:t>
            </w:r>
          </w:p>
        </w:tc>
        <w:tc>
          <w:tcPr>
            <w:tcW w:type="dxa" w:w="1224"/>
            <w:vAlign w:val="center"/>
            <w:tcMar>
              <w:top w:w="90" w:type="dxa"/>
              <w:start w:w="100" w:type="dxa"/>
              <w:bottom w:w="90" w:type="dxa"/>
              <w:end w:w="100" w:type="dxa"/>
            </w:tcMar>
          </w:tcPr>
          <w:p>
            <w:pPr>
              <w:spacing w:after="0" w:before="0"/>
            </w:pPr>
            <w:r/>
            <w:r>
              <w:rPr>
                <w:rFonts w:ascii="Aptos" w:hAnsi="Aptos"/>
                <w:b w:val="0"/>
                <w:sz w:val="15"/>
              </w:rPr>
              <w:t>4.9</w:t>
            </w:r>
          </w:p>
        </w:tc>
        <w:tc>
          <w:tcPr>
            <w:tcW w:type="dxa" w:w="1152"/>
            <w:vAlign w:val="center"/>
            <w:tcMar>
              <w:top w:w="90" w:type="dxa"/>
              <w:start w:w="100" w:type="dxa"/>
              <w:bottom w:w="90" w:type="dxa"/>
              <w:end w:w="100" w:type="dxa"/>
            </w:tcMar>
          </w:tcPr>
          <w:p>
            <w:pPr>
              <w:spacing w:after="0" w:before="0"/>
            </w:pPr>
            <w:r/>
            <w:r>
              <w:rPr>
                <w:rFonts w:ascii="Aptos" w:hAnsi="Aptos"/>
                <w:b w:val="0"/>
                <w:sz w:val="15"/>
              </w:rPr>
              <w:t>0.897</w:t>
            </w:r>
          </w:p>
        </w:tc>
        <w:tc>
          <w:tcPr>
            <w:tcW w:type="dxa" w:w="1080"/>
            <w:vAlign w:val="center"/>
            <w:tcMar>
              <w:top w:w="90" w:type="dxa"/>
              <w:start w:w="100" w:type="dxa"/>
              <w:bottom w:w="90" w:type="dxa"/>
              <w:end w:w="100" w:type="dxa"/>
            </w:tcMar>
          </w:tcPr>
          <w:p>
            <w:pPr>
              <w:spacing w:after="0" w:before="0"/>
            </w:pPr>
            <w:r/>
            <w:r>
              <w:rPr>
                <w:rFonts w:ascii="Aptos" w:hAnsi="Aptos"/>
                <w:b w:val="0"/>
                <w:sz w:val="15"/>
              </w:rPr>
              <w:t>0.436</w:t>
            </w:r>
          </w:p>
        </w:tc>
      </w:tr>
      <w:tr>
        <w:tc>
          <w:tcPr>
            <w:tcW w:type="dxa" w:w="2232"/>
            <w:vAlign w:val="center"/>
            <w:tcMar>
              <w:top w:w="90" w:type="dxa"/>
              <w:start w:w="100" w:type="dxa"/>
              <w:bottom w:w="90" w:type="dxa"/>
              <w:end w:w="100" w:type="dxa"/>
            </w:tcMar>
            <w:shd w:fill="F2F6F8"/>
          </w:tcPr>
          <w:p>
            <w:pPr>
              <w:spacing w:after="0" w:before="0"/>
            </w:pPr>
            <w:r/>
            <w:r>
              <w:rPr>
                <w:rFonts w:ascii="Aptos" w:hAnsi="Aptos"/>
                <w:b w:val="0"/>
                <w:sz w:val="15"/>
              </w:rPr>
              <w:t>Factorization Machines</w:t>
            </w:r>
          </w:p>
        </w:tc>
        <w:tc>
          <w:tcPr>
            <w:tcW w:type="dxa" w:w="2232"/>
            <w:vAlign w:val="center"/>
            <w:tcMar>
              <w:top w:w="90" w:type="dxa"/>
              <w:start w:w="100" w:type="dxa"/>
              <w:bottom w:w="90" w:type="dxa"/>
              <w:end w:w="100" w:type="dxa"/>
            </w:tcMar>
            <w:shd w:fill="F2F6F8"/>
          </w:tcPr>
          <w:p>
            <w:pPr>
              <w:spacing w:after="0" w:before="0"/>
            </w:pPr>
            <w:r/>
            <w:r>
              <w:rPr>
                <w:rFonts w:ascii="Aptos" w:hAnsi="Aptos"/>
                <w:b w:val="0"/>
                <w:sz w:val="15"/>
              </w:rPr>
              <w:t>Spark MLlib CPU</w:t>
            </w:r>
          </w:p>
        </w:tc>
        <w:tc>
          <w:tcPr>
            <w:tcW w:type="dxa" w:w="1080"/>
            <w:vAlign w:val="center"/>
            <w:tcMar>
              <w:top w:w="90" w:type="dxa"/>
              <w:start w:w="100" w:type="dxa"/>
              <w:bottom w:w="90" w:type="dxa"/>
              <w:end w:w="100" w:type="dxa"/>
            </w:tcMar>
            <w:shd w:fill="F2F6F8"/>
          </w:tcPr>
          <w:p>
            <w:pPr>
              <w:spacing w:after="0" w:before="0"/>
            </w:pPr>
            <w:r/>
            <w:r>
              <w:rPr>
                <w:rFonts w:ascii="Aptos" w:hAnsi="Aptos"/>
                <w:b w:val="0"/>
                <w:sz w:val="15"/>
              </w:rPr>
              <w:t>278</w:t>
            </w:r>
          </w:p>
        </w:tc>
        <w:tc>
          <w:tcPr>
            <w:tcW w:type="dxa" w:w="1224"/>
            <w:vAlign w:val="center"/>
            <w:tcMar>
              <w:top w:w="90" w:type="dxa"/>
              <w:start w:w="100" w:type="dxa"/>
              <w:bottom w:w="90" w:type="dxa"/>
              <w:end w:w="100" w:type="dxa"/>
            </w:tcMar>
            <w:shd w:fill="F2F6F8"/>
          </w:tcPr>
          <w:p>
            <w:pPr>
              <w:spacing w:after="0" w:before="0"/>
            </w:pPr>
            <w:r/>
            <w:r>
              <w:rPr>
                <w:rFonts w:ascii="Aptos" w:hAnsi="Aptos"/>
                <w:b w:val="0"/>
                <w:sz w:val="15"/>
              </w:rPr>
              <w:t>5.5</w:t>
            </w:r>
          </w:p>
        </w:tc>
        <w:tc>
          <w:tcPr>
            <w:tcW w:type="dxa" w:w="1152"/>
            <w:vAlign w:val="center"/>
            <w:tcMar>
              <w:top w:w="90" w:type="dxa"/>
              <w:start w:w="100" w:type="dxa"/>
              <w:bottom w:w="90" w:type="dxa"/>
              <w:end w:w="100" w:type="dxa"/>
            </w:tcMar>
            <w:shd w:fill="F2F6F8"/>
          </w:tcPr>
          <w:p>
            <w:pPr>
              <w:spacing w:after="0" w:before="0"/>
            </w:pPr>
            <w:r/>
            <w:r>
              <w:rPr>
                <w:rFonts w:ascii="Aptos" w:hAnsi="Aptos"/>
                <w:b w:val="0"/>
                <w:sz w:val="15"/>
              </w:rPr>
              <w:t>0.814</w:t>
            </w:r>
          </w:p>
        </w:tc>
        <w:tc>
          <w:tcPr>
            <w:tcW w:type="dxa" w:w="1080"/>
            <w:vAlign w:val="center"/>
            <w:tcMar>
              <w:top w:w="90" w:type="dxa"/>
              <w:start w:w="100" w:type="dxa"/>
              <w:bottom w:w="90" w:type="dxa"/>
              <w:end w:w="100" w:type="dxa"/>
            </w:tcMar>
            <w:shd w:fill="F2F6F8"/>
          </w:tcPr>
          <w:p>
            <w:pPr>
              <w:spacing w:after="0" w:before="0"/>
            </w:pPr>
            <w:r/>
            <w:r>
              <w:rPr>
                <w:rFonts w:ascii="Aptos" w:hAnsi="Aptos"/>
                <w:b w:val="0"/>
                <w:sz w:val="15"/>
              </w:rPr>
              <w:t>0.196</w:t>
            </w:r>
          </w:p>
        </w:tc>
      </w:tr>
    </w:tbl>
    <w:p>
      <w:pPr>
        <w:spacing w:after="20"/>
      </w:pPr>
    </w:p>
    <w:p>
      <w:pPr>
        <w:spacing w:after="0"/>
        <w:jc w:val="center"/>
      </w:pPr>
      <w:r>
        <w:drawing>
          <wp:inline xmlns:a="http://schemas.openxmlformats.org/drawingml/2006/main" xmlns:pic="http://schemas.openxmlformats.org/drawingml/2006/picture">
            <wp:extent cx="5852160" cy="3450183"/>
            <wp:docPr id="4" name="Picture 4"/>
            <wp:cNvGraphicFramePr>
              <a:graphicFrameLocks noChangeAspect="1"/>
            </wp:cNvGraphicFramePr>
            <a:graphic>
              <a:graphicData uri="http://schemas.openxmlformats.org/drawingml/2006/picture">
                <pic:pic>
                  <pic:nvPicPr>
                    <pic:cNvPr id="0" name="model_comparison_auc.png"/>
                    <pic:cNvPicPr/>
                  </pic:nvPicPr>
                  <pic:blipFill>
                    <a:blip r:embed="rId14"/>
                    <a:stretch>
                      <a:fillRect/>
                    </a:stretch>
                  </pic:blipFill>
                  <pic:spPr>
                    <a:xfrm>
                      <a:off x="0" y="0"/>
                      <a:ext cx="5852160" cy="3450183"/>
                    </a:xfrm>
                    <a:prstGeom prst="rect"/>
                  </pic:spPr>
                </pic:pic>
              </a:graphicData>
            </a:graphic>
          </wp:inline>
        </w:drawing>
      </w:r>
    </w:p>
    <w:p>
      <w:pPr>
        <w:spacing w:before="20" w:after="120"/>
        <w:jc w:val="center"/>
      </w:pPr>
      <w:r>
        <w:rPr>
          <w:i/>
          <w:color w:val="5B6B7A"/>
          <w:sz w:val="16"/>
        </w:rPr>
        <w:t>Figure 4. Reported model comparison using AUC-ROC and AUC-PR.</w:t>
      </w:r>
    </w:p>
    <w:p>
      <w:r>
        <w:t>GBT has the highest reported AUC-ROC (0.925) and AUC-PR (0.586), and is the selected model for the assignment. Random Forest and MLP are also competitive. LSTM and TCN have lower reported AUC-PR than the top MLlib models but shorter training and inference times in this experiment; their smaller training sample limits direct comparison.</w:t>
      </w:r>
    </w:p>
    <w:p>
      <w:pPr>
        <w:pStyle w:val="Heading2"/>
        <w:pageBreakBefore/>
      </w:pPr>
      <w:r>
        <w:t>6.2 Compute configuration comparison</w:t>
      </w:r>
    </w:p>
    <w:tbl>
      <w:tblPr>
        <w:tblStyle w:val="TableGrid"/>
        <w:tblW w:type="auto" w:w="0"/>
        <w:jc w:val="center"/>
        <w:tblLayout w:type="fixed"/>
        <w:tblLook w:firstColumn="1" w:firstRow="1" w:lastColumn="0" w:lastRow="0" w:noHBand="0" w:noVBand="1" w:val="04A0"/>
      </w:tblPr>
      <w:tblGrid>
        <w:gridCol w:w="1999"/>
        <w:gridCol w:w="1999"/>
        <w:gridCol w:w="1999"/>
        <w:gridCol w:w="1999"/>
        <w:gridCol w:w="1999"/>
      </w:tblGrid>
      <w:tr>
        <w:trPr>
          <w:tblHeader w:val="true"/>
        </w:trPr>
        <w:tc>
          <w:tcPr>
            <w:tcW w:type="dxa" w:w="3168"/>
            <w:vAlign w:val="center"/>
            <w:tcMar>
              <w:top w:w="90" w:type="dxa"/>
              <w:start w:w="100" w:type="dxa"/>
              <w:bottom w:w="90" w:type="dxa"/>
              <w:end w:w="100" w:type="dxa"/>
            </w:tcMar>
            <w:shd w:fill="17324D"/>
          </w:tcPr>
          <w:p>
            <w:pPr>
              <w:spacing w:after="0" w:before="0"/>
            </w:pPr>
            <w:r/>
            <w:r>
              <w:rPr>
                <w:rFonts w:ascii="Aptos" w:hAnsi="Aptos"/>
                <w:b/>
                <w:color w:val="FFFFFF"/>
                <w:sz w:val="15"/>
              </w:rPr>
              <w:t>Configuration</w:t>
            </w:r>
          </w:p>
        </w:tc>
        <w:tc>
          <w:tcPr>
            <w:tcW w:type="dxa" w:w="1584"/>
            <w:vAlign w:val="center"/>
            <w:tcMar>
              <w:top w:w="90" w:type="dxa"/>
              <w:start w:w="100" w:type="dxa"/>
              <w:bottom w:w="90" w:type="dxa"/>
              <w:end w:w="100" w:type="dxa"/>
            </w:tcMar>
            <w:shd w:fill="17324D"/>
          </w:tcPr>
          <w:p>
            <w:pPr>
              <w:spacing w:after="0" w:before="0"/>
            </w:pPr>
            <w:r/>
            <w:r>
              <w:rPr>
                <w:rFonts w:ascii="Aptos" w:hAnsi="Aptos"/>
                <w:b/>
                <w:color w:val="FFFFFF"/>
                <w:sz w:val="15"/>
              </w:rPr>
              <w:t>GBT (s)</w:t>
            </w:r>
          </w:p>
        </w:tc>
        <w:tc>
          <w:tcPr>
            <w:tcW w:type="dxa" w:w="1728"/>
            <w:vAlign w:val="center"/>
            <w:tcMar>
              <w:top w:w="90" w:type="dxa"/>
              <w:start w:w="100" w:type="dxa"/>
              <w:bottom w:w="90" w:type="dxa"/>
              <w:end w:w="100" w:type="dxa"/>
            </w:tcMar>
            <w:shd w:fill="17324D"/>
          </w:tcPr>
          <w:p>
            <w:pPr>
              <w:spacing w:after="0" w:before="0"/>
            </w:pPr>
            <w:r/>
            <w:r>
              <w:rPr>
                <w:rFonts w:ascii="Aptos" w:hAnsi="Aptos"/>
                <w:b/>
                <w:color w:val="FFFFFF"/>
                <w:sz w:val="15"/>
              </w:rPr>
              <w:t>Random Forest (s)</w:t>
            </w:r>
          </w:p>
        </w:tc>
        <w:tc>
          <w:tcPr>
            <w:tcW w:type="dxa" w:w="1800"/>
            <w:vAlign w:val="center"/>
            <w:tcMar>
              <w:top w:w="90" w:type="dxa"/>
              <w:start w:w="100" w:type="dxa"/>
              <w:bottom w:w="90" w:type="dxa"/>
              <w:end w:w="100" w:type="dxa"/>
            </w:tcMar>
            <w:shd w:fill="17324D"/>
          </w:tcPr>
          <w:p>
            <w:pPr>
              <w:spacing w:after="0" w:before="0"/>
            </w:pPr>
            <w:r/>
            <w:r>
              <w:rPr>
                <w:rFonts w:ascii="Aptos" w:hAnsi="Aptos"/>
                <w:b/>
                <w:color w:val="FFFFFF"/>
                <w:sz w:val="15"/>
              </w:rPr>
              <w:t>Logistic Reg. (s)</w:t>
            </w:r>
          </w:p>
        </w:tc>
        <w:tc>
          <w:tcPr>
            <w:tcW w:type="dxa" w:w="1440"/>
            <w:vAlign w:val="center"/>
            <w:tcMar>
              <w:top w:w="90" w:type="dxa"/>
              <w:start w:w="100" w:type="dxa"/>
              <w:bottom w:w="90" w:type="dxa"/>
              <w:end w:w="100" w:type="dxa"/>
            </w:tcMar>
            <w:shd w:fill="17324D"/>
          </w:tcPr>
          <w:p>
            <w:pPr>
              <w:spacing w:after="0" w:before="0"/>
            </w:pPr>
            <w:r/>
            <w:r>
              <w:rPr>
                <w:rFonts w:ascii="Aptos" w:hAnsi="Aptos"/>
                <w:b/>
                <w:color w:val="FFFFFF"/>
                <w:sz w:val="15"/>
              </w:rPr>
              <w:t>Linear SVC (s)</w:t>
            </w:r>
          </w:p>
        </w:tc>
      </w:tr>
      <w:tr>
        <w:tc>
          <w:tcPr>
            <w:tcW w:type="dxa" w:w="3168"/>
            <w:vAlign w:val="center"/>
            <w:tcMar>
              <w:top w:w="90" w:type="dxa"/>
              <w:start w:w="100" w:type="dxa"/>
              <w:bottom w:w="90" w:type="dxa"/>
              <w:end w:w="100" w:type="dxa"/>
            </w:tcMar>
          </w:tcPr>
          <w:p>
            <w:pPr>
              <w:spacing w:after="0" w:before="0"/>
            </w:pPr>
            <w:r/>
            <w:r>
              <w:rPr>
                <w:rFonts w:ascii="Aptos" w:hAnsi="Aptos"/>
                <w:b w:val="0"/>
                <w:sz w:val="15"/>
              </w:rPr>
              <w:t>local-all (16 cores)</w:t>
            </w:r>
          </w:p>
        </w:tc>
        <w:tc>
          <w:tcPr>
            <w:tcW w:type="dxa" w:w="1584"/>
            <w:vAlign w:val="center"/>
            <w:tcMar>
              <w:top w:w="90" w:type="dxa"/>
              <w:start w:w="100" w:type="dxa"/>
              <w:bottom w:w="90" w:type="dxa"/>
              <w:end w:w="100" w:type="dxa"/>
            </w:tcMar>
          </w:tcPr>
          <w:p>
            <w:pPr>
              <w:spacing w:after="0" w:before="0"/>
            </w:pPr>
            <w:r/>
            <w:r>
              <w:rPr>
                <w:rFonts w:ascii="Aptos" w:hAnsi="Aptos"/>
                <w:b w:val="0"/>
                <w:sz w:val="15"/>
              </w:rPr>
              <w:t>64</w:t>
            </w:r>
          </w:p>
        </w:tc>
        <w:tc>
          <w:tcPr>
            <w:tcW w:type="dxa" w:w="1728"/>
            <w:vAlign w:val="center"/>
            <w:tcMar>
              <w:top w:w="90" w:type="dxa"/>
              <w:start w:w="100" w:type="dxa"/>
              <w:bottom w:w="90" w:type="dxa"/>
              <w:end w:w="100" w:type="dxa"/>
            </w:tcMar>
          </w:tcPr>
          <w:p>
            <w:pPr>
              <w:spacing w:after="0" w:before="0"/>
            </w:pPr>
            <w:r/>
            <w:r>
              <w:rPr>
                <w:rFonts w:ascii="Aptos" w:hAnsi="Aptos"/>
                <w:b w:val="0"/>
                <w:sz w:val="15"/>
              </w:rPr>
              <w:t>42</w:t>
            </w:r>
          </w:p>
        </w:tc>
        <w:tc>
          <w:tcPr>
            <w:tcW w:type="dxa" w:w="1800"/>
            <w:vAlign w:val="center"/>
            <w:tcMar>
              <w:top w:w="90" w:type="dxa"/>
              <w:start w:w="100" w:type="dxa"/>
              <w:bottom w:w="90" w:type="dxa"/>
              <w:end w:w="100" w:type="dxa"/>
            </w:tcMar>
          </w:tcPr>
          <w:p>
            <w:pPr>
              <w:spacing w:after="0" w:before="0"/>
            </w:pPr>
            <w:r/>
            <w:r>
              <w:rPr>
                <w:rFonts w:ascii="Aptos" w:hAnsi="Aptos"/>
                <w:b w:val="0"/>
                <w:sz w:val="15"/>
              </w:rPr>
              <w:t>13</w:t>
            </w:r>
          </w:p>
        </w:tc>
        <w:tc>
          <w:tcPr>
            <w:tcW w:type="dxa" w:w="1440"/>
            <w:vAlign w:val="center"/>
            <w:tcMar>
              <w:top w:w="90" w:type="dxa"/>
              <w:start w:w="100" w:type="dxa"/>
              <w:bottom w:w="90" w:type="dxa"/>
              <w:end w:w="100" w:type="dxa"/>
            </w:tcMar>
          </w:tcPr>
          <w:p>
            <w:pPr>
              <w:spacing w:after="0" w:before="0"/>
            </w:pPr>
            <w:r/>
            <w:r>
              <w:rPr>
                <w:rFonts w:ascii="Aptos" w:hAnsi="Aptos"/>
                <w:b w:val="0"/>
                <w:sz w:val="15"/>
              </w:rPr>
              <w:t>27</w:t>
            </w:r>
          </w:p>
        </w:tc>
      </w:tr>
      <w:tr>
        <w:tc>
          <w:tcPr>
            <w:tcW w:type="dxa" w:w="3168"/>
            <w:vAlign w:val="center"/>
            <w:tcMar>
              <w:top w:w="90" w:type="dxa"/>
              <w:start w:w="100" w:type="dxa"/>
              <w:bottom w:w="90" w:type="dxa"/>
              <w:end w:w="100" w:type="dxa"/>
            </w:tcMar>
            <w:shd w:fill="F2F6F8"/>
          </w:tcPr>
          <w:p>
            <w:pPr>
              <w:spacing w:after="0" w:before="0"/>
            </w:pPr>
            <w:r/>
            <w:r>
              <w:rPr>
                <w:rFonts w:ascii="Aptos" w:hAnsi="Aptos"/>
                <w:b w:val="0"/>
                <w:sz w:val="15"/>
              </w:rPr>
              <w:t>Standalone 2x2 (4 cores)</w:t>
            </w:r>
          </w:p>
        </w:tc>
        <w:tc>
          <w:tcPr>
            <w:tcW w:type="dxa" w:w="1584"/>
            <w:vAlign w:val="center"/>
            <w:tcMar>
              <w:top w:w="90" w:type="dxa"/>
              <w:start w:w="100" w:type="dxa"/>
              <w:bottom w:w="90" w:type="dxa"/>
              <w:end w:w="100" w:type="dxa"/>
            </w:tcMar>
            <w:shd w:fill="F2F6F8"/>
          </w:tcPr>
          <w:p>
            <w:pPr>
              <w:spacing w:after="0" w:before="0"/>
            </w:pPr>
            <w:r/>
            <w:r>
              <w:rPr>
                <w:rFonts w:ascii="Aptos" w:hAnsi="Aptos"/>
                <w:b w:val="0"/>
                <w:sz w:val="15"/>
              </w:rPr>
              <w:t>109</w:t>
            </w:r>
          </w:p>
        </w:tc>
        <w:tc>
          <w:tcPr>
            <w:tcW w:type="dxa" w:w="1728"/>
            <w:vAlign w:val="center"/>
            <w:tcMar>
              <w:top w:w="90" w:type="dxa"/>
              <w:start w:w="100" w:type="dxa"/>
              <w:bottom w:w="90" w:type="dxa"/>
              <w:end w:w="100" w:type="dxa"/>
            </w:tcMar>
            <w:shd w:fill="F2F6F8"/>
          </w:tcPr>
          <w:p>
            <w:pPr>
              <w:spacing w:after="0" w:before="0"/>
            </w:pPr>
            <w:r/>
            <w:r>
              <w:rPr>
                <w:rFonts w:ascii="Aptos" w:hAnsi="Aptos"/>
                <w:b w:val="0"/>
                <w:sz w:val="15"/>
              </w:rPr>
              <w:t>76</w:t>
            </w:r>
          </w:p>
        </w:tc>
        <w:tc>
          <w:tcPr>
            <w:tcW w:type="dxa" w:w="1800"/>
            <w:vAlign w:val="center"/>
            <w:tcMar>
              <w:top w:w="90" w:type="dxa"/>
              <w:start w:w="100" w:type="dxa"/>
              <w:bottom w:w="90" w:type="dxa"/>
              <w:end w:w="100" w:type="dxa"/>
            </w:tcMar>
            <w:shd w:fill="F2F6F8"/>
          </w:tcPr>
          <w:p>
            <w:pPr>
              <w:spacing w:after="0" w:before="0"/>
            </w:pPr>
            <w:r/>
            <w:r>
              <w:rPr>
                <w:rFonts w:ascii="Aptos" w:hAnsi="Aptos"/>
                <w:b w:val="0"/>
                <w:sz w:val="15"/>
              </w:rPr>
              <w:t>24</w:t>
            </w:r>
          </w:p>
        </w:tc>
        <w:tc>
          <w:tcPr>
            <w:tcW w:type="dxa" w:w="1440"/>
            <w:vAlign w:val="center"/>
            <w:tcMar>
              <w:top w:w="90" w:type="dxa"/>
              <w:start w:w="100" w:type="dxa"/>
              <w:bottom w:w="90" w:type="dxa"/>
              <w:end w:w="100" w:type="dxa"/>
            </w:tcMar>
            <w:shd w:fill="F2F6F8"/>
          </w:tcPr>
          <w:p>
            <w:pPr>
              <w:spacing w:after="0" w:before="0"/>
            </w:pPr>
            <w:r/>
            <w:r>
              <w:rPr>
                <w:rFonts w:ascii="Aptos" w:hAnsi="Aptos"/>
                <w:b w:val="0"/>
                <w:sz w:val="15"/>
              </w:rPr>
              <w:t>41</w:t>
            </w:r>
          </w:p>
        </w:tc>
      </w:tr>
      <w:tr>
        <w:tc>
          <w:tcPr>
            <w:tcW w:type="dxa" w:w="3168"/>
            <w:vAlign w:val="center"/>
            <w:tcMar>
              <w:top w:w="90" w:type="dxa"/>
              <w:start w:w="100" w:type="dxa"/>
              <w:bottom w:w="90" w:type="dxa"/>
              <w:end w:w="100" w:type="dxa"/>
            </w:tcMar>
          </w:tcPr>
          <w:p>
            <w:pPr>
              <w:spacing w:after="0" w:before="0"/>
            </w:pPr>
            <w:r/>
            <w:r>
              <w:rPr>
                <w:rFonts w:ascii="Aptos" w:hAnsi="Aptos"/>
                <w:b w:val="0"/>
                <w:sz w:val="15"/>
              </w:rPr>
              <w:t>Standalone 4x2 (8 cores)</w:t>
            </w:r>
          </w:p>
        </w:tc>
        <w:tc>
          <w:tcPr>
            <w:tcW w:type="dxa" w:w="1584"/>
            <w:vAlign w:val="center"/>
            <w:tcMar>
              <w:top w:w="90" w:type="dxa"/>
              <w:start w:w="100" w:type="dxa"/>
              <w:bottom w:w="90" w:type="dxa"/>
              <w:end w:w="100" w:type="dxa"/>
            </w:tcMar>
          </w:tcPr>
          <w:p>
            <w:pPr>
              <w:spacing w:after="0" w:before="0"/>
            </w:pPr>
            <w:r/>
            <w:r>
              <w:rPr>
                <w:rFonts w:ascii="Aptos" w:hAnsi="Aptos"/>
                <w:b w:val="0"/>
                <w:sz w:val="15"/>
              </w:rPr>
              <w:t>86</w:t>
            </w:r>
          </w:p>
        </w:tc>
        <w:tc>
          <w:tcPr>
            <w:tcW w:type="dxa" w:w="1728"/>
            <w:vAlign w:val="center"/>
            <w:tcMar>
              <w:top w:w="90" w:type="dxa"/>
              <w:start w:w="100" w:type="dxa"/>
              <w:bottom w:w="90" w:type="dxa"/>
              <w:end w:w="100" w:type="dxa"/>
            </w:tcMar>
          </w:tcPr>
          <w:p>
            <w:pPr>
              <w:spacing w:after="0" w:before="0"/>
            </w:pPr>
            <w:r/>
            <w:r>
              <w:rPr>
                <w:rFonts w:ascii="Aptos" w:hAnsi="Aptos"/>
                <w:b w:val="0"/>
                <w:sz w:val="15"/>
              </w:rPr>
              <w:t>51</w:t>
            </w:r>
          </w:p>
        </w:tc>
        <w:tc>
          <w:tcPr>
            <w:tcW w:type="dxa" w:w="1800"/>
            <w:vAlign w:val="center"/>
            <w:tcMar>
              <w:top w:w="90" w:type="dxa"/>
              <w:start w:w="100" w:type="dxa"/>
              <w:bottom w:w="90" w:type="dxa"/>
              <w:end w:w="100" w:type="dxa"/>
            </w:tcMar>
          </w:tcPr>
          <w:p>
            <w:pPr>
              <w:spacing w:after="0" w:before="0"/>
            </w:pPr>
            <w:r/>
            <w:r>
              <w:rPr>
                <w:rFonts w:ascii="Aptos" w:hAnsi="Aptos"/>
                <w:b w:val="0"/>
                <w:sz w:val="15"/>
              </w:rPr>
              <w:t>20</w:t>
            </w:r>
          </w:p>
        </w:tc>
        <w:tc>
          <w:tcPr>
            <w:tcW w:type="dxa" w:w="1440"/>
            <w:vAlign w:val="center"/>
            <w:tcMar>
              <w:top w:w="90" w:type="dxa"/>
              <w:start w:w="100" w:type="dxa"/>
              <w:bottom w:w="90" w:type="dxa"/>
              <w:end w:w="100" w:type="dxa"/>
            </w:tcMar>
          </w:tcPr>
          <w:p>
            <w:pPr>
              <w:spacing w:after="0" w:before="0"/>
            </w:pPr>
            <w:r/>
            <w:r>
              <w:rPr>
                <w:rFonts w:ascii="Aptos" w:hAnsi="Aptos"/>
                <w:b w:val="0"/>
                <w:sz w:val="15"/>
              </w:rPr>
              <w:t>37</w:t>
            </w:r>
          </w:p>
        </w:tc>
      </w:tr>
      <w:tr>
        <w:tc>
          <w:tcPr>
            <w:tcW w:type="dxa" w:w="3168"/>
            <w:vAlign w:val="center"/>
            <w:tcMar>
              <w:top w:w="90" w:type="dxa"/>
              <w:start w:w="100" w:type="dxa"/>
              <w:bottom w:w="90" w:type="dxa"/>
              <w:end w:w="100" w:type="dxa"/>
            </w:tcMar>
            <w:shd w:fill="F2F6F8"/>
          </w:tcPr>
          <w:p>
            <w:pPr>
              <w:spacing w:after="0" w:before="0"/>
            </w:pPr>
            <w:r/>
            <w:r>
              <w:rPr>
                <w:rFonts w:ascii="Aptos" w:hAnsi="Aptos"/>
                <w:b w:val="0"/>
                <w:sz w:val="15"/>
              </w:rPr>
              <w:t>Docker 2 workers (4 cores)</w:t>
            </w:r>
          </w:p>
        </w:tc>
        <w:tc>
          <w:tcPr>
            <w:tcW w:type="dxa" w:w="1584"/>
            <w:vAlign w:val="center"/>
            <w:tcMar>
              <w:top w:w="90" w:type="dxa"/>
              <w:start w:w="100" w:type="dxa"/>
              <w:bottom w:w="90" w:type="dxa"/>
              <w:end w:w="100" w:type="dxa"/>
            </w:tcMar>
            <w:shd w:fill="F2F6F8"/>
          </w:tcPr>
          <w:p>
            <w:pPr>
              <w:spacing w:after="0" w:before="0"/>
            </w:pPr>
            <w:r/>
            <w:r>
              <w:rPr>
                <w:rFonts w:ascii="Aptos" w:hAnsi="Aptos"/>
                <w:b w:val="0"/>
                <w:sz w:val="15"/>
              </w:rPr>
              <w:t>102</w:t>
            </w:r>
          </w:p>
        </w:tc>
        <w:tc>
          <w:tcPr>
            <w:tcW w:type="dxa" w:w="1728"/>
            <w:vAlign w:val="center"/>
            <w:tcMar>
              <w:top w:w="90" w:type="dxa"/>
              <w:start w:w="100" w:type="dxa"/>
              <w:bottom w:w="90" w:type="dxa"/>
              <w:end w:w="100" w:type="dxa"/>
            </w:tcMar>
            <w:shd w:fill="F2F6F8"/>
          </w:tcPr>
          <w:p>
            <w:pPr>
              <w:spacing w:after="0" w:before="0"/>
            </w:pPr>
            <w:r/>
            <w:r>
              <w:rPr>
                <w:rFonts w:ascii="Aptos" w:hAnsi="Aptos"/>
                <w:b w:val="0"/>
                <w:sz w:val="15"/>
              </w:rPr>
              <w:t>72</w:t>
            </w:r>
          </w:p>
        </w:tc>
        <w:tc>
          <w:tcPr>
            <w:tcW w:type="dxa" w:w="1800"/>
            <w:vAlign w:val="center"/>
            <w:tcMar>
              <w:top w:w="90" w:type="dxa"/>
              <w:start w:w="100" w:type="dxa"/>
              <w:bottom w:w="90" w:type="dxa"/>
              <w:end w:w="100" w:type="dxa"/>
            </w:tcMar>
            <w:shd w:fill="F2F6F8"/>
          </w:tcPr>
          <w:p>
            <w:pPr>
              <w:spacing w:after="0" w:before="0"/>
            </w:pPr>
            <w:r/>
            <w:r>
              <w:rPr>
                <w:rFonts w:ascii="Aptos" w:hAnsi="Aptos"/>
                <w:b w:val="0"/>
                <w:sz w:val="15"/>
              </w:rPr>
              <w:t>22</w:t>
            </w:r>
          </w:p>
        </w:tc>
        <w:tc>
          <w:tcPr>
            <w:tcW w:type="dxa" w:w="1440"/>
            <w:vAlign w:val="center"/>
            <w:tcMar>
              <w:top w:w="90" w:type="dxa"/>
              <w:start w:w="100" w:type="dxa"/>
              <w:bottom w:w="90" w:type="dxa"/>
              <w:end w:w="100" w:type="dxa"/>
            </w:tcMar>
            <w:shd w:fill="F2F6F8"/>
          </w:tcPr>
          <w:p>
            <w:pPr>
              <w:spacing w:after="0" w:before="0"/>
            </w:pPr>
            <w:r/>
            <w:r>
              <w:rPr>
                <w:rFonts w:ascii="Aptos" w:hAnsi="Aptos"/>
                <w:b w:val="0"/>
                <w:sz w:val="15"/>
              </w:rPr>
              <w:t>46</w:t>
            </w:r>
          </w:p>
        </w:tc>
      </w:tr>
      <w:tr>
        <w:tc>
          <w:tcPr>
            <w:tcW w:type="dxa" w:w="3168"/>
            <w:vAlign w:val="center"/>
            <w:tcMar>
              <w:top w:w="90" w:type="dxa"/>
              <w:start w:w="100" w:type="dxa"/>
              <w:bottom w:w="90" w:type="dxa"/>
              <w:end w:w="100" w:type="dxa"/>
            </w:tcMar>
          </w:tcPr>
          <w:p>
            <w:pPr>
              <w:spacing w:after="0" w:before="0"/>
            </w:pPr>
            <w:r/>
            <w:r>
              <w:rPr>
                <w:rFonts w:ascii="Aptos" w:hAnsi="Aptos"/>
                <w:b w:val="0"/>
                <w:sz w:val="15"/>
              </w:rPr>
              <w:t>Docker 3 workers (6 cores)</w:t>
            </w:r>
          </w:p>
        </w:tc>
        <w:tc>
          <w:tcPr>
            <w:tcW w:type="dxa" w:w="1584"/>
            <w:vAlign w:val="center"/>
            <w:tcMar>
              <w:top w:w="90" w:type="dxa"/>
              <w:start w:w="100" w:type="dxa"/>
              <w:bottom w:w="90" w:type="dxa"/>
              <w:end w:w="100" w:type="dxa"/>
            </w:tcMar>
          </w:tcPr>
          <w:p>
            <w:pPr>
              <w:spacing w:after="0" w:before="0"/>
            </w:pPr>
            <w:r/>
            <w:r>
              <w:rPr>
                <w:rFonts w:ascii="Aptos" w:hAnsi="Aptos"/>
                <w:b w:val="0"/>
                <w:sz w:val="15"/>
              </w:rPr>
              <w:t>82</w:t>
            </w:r>
          </w:p>
        </w:tc>
        <w:tc>
          <w:tcPr>
            <w:tcW w:type="dxa" w:w="1728"/>
            <w:vAlign w:val="center"/>
            <w:tcMar>
              <w:top w:w="90" w:type="dxa"/>
              <w:start w:w="100" w:type="dxa"/>
              <w:bottom w:w="90" w:type="dxa"/>
              <w:end w:w="100" w:type="dxa"/>
            </w:tcMar>
          </w:tcPr>
          <w:p>
            <w:pPr>
              <w:spacing w:after="0" w:before="0"/>
            </w:pPr>
            <w:r/>
            <w:r>
              <w:rPr>
                <w:rFonts w:ascii="Aptos" w:hAnsi="Aptos"/>
                <w:b w:val="0"/>
                <w:sz w:val="15"/>
              </w:rPr>
              <w:t>59</w:t>
            </w:r>
          </w:p>
        </w:tc>
        <w:tc>
          <w:tcPr>
            <w:tcW w:type="dxa" w:w="1800"/>
            <w:vAlign w:val="center"/>
            <w:tcMar>
              <w:top w:w="90" w:type="dxa"/>
              <w:start w:w="100" w:type="dxa"/>
              <w:bottom w:w="90" w:type="dxa"/>
              <w:end w:w="100" w:type="dxa"/>
            </w:tcMar>
          </w:tcPr>
          <w:p>
            <w:pPr>
              <w:spacing w:after="0" w:before="0"/>
            </w:pPr>
            <w:r/>
            <w:r>
              <w:rPr>
                <w:rFonts w:ascii="Aptos" w:hAnsi="Aptos"/>
                <w:b w:val="0"/>
                <w:sz w:val="15"/>
              </w:rPr>
              <w:t>20</w:t>
            </w:r>
          </w:p>
        </w:tc>
        <w:tc>
          <w:tcPr>
            <w:tcW w:type="dxa" w:w="1440"/>
            <w:vAlign w:val="center"/>
            <w:tcMar>
              <w:top w:w="90" w:type="dxa"/>
              <w:start w:w="100" w:type="dxa"/>
              <w:bottom w:w="90" w:type="dxa"/>
              <w:end w:w="100" w:type="dxa"/>
            </w:tcMar>
          </w:tcPr>
          <w:p>
            <w:pPr>
              <w:spacing w:after="0" w:before="0"/>
            </w:pPr>
            <w:r/>
            <w:r>
              <w:rPr>
                <w:rFonts w:ascii="Aptos" w:hAnsi="Aptos"/>
                <w:b w:val="0"/>
                <w:sz w:val="15"/>
              </w:rPr>
              <w:t>39</w:t>
            </w:r>
          </w:p>
        </w:tc>
      </w:tr>
    </w:tbl>
    <w:p>
      <w:pPr>
        <w:spacing w:after="20"/>
      </w:pPr>
    </w:p>
    <w:p>
      <w:pPr>
        <w:spacing w:after="0"/>
        <w:jc w:val="center"/>
      </w:pPr>
      <w:r>
        <w:drawing>
          <wp:inline xmlns:a="http://schemas.openxmlformats.org/drawingml/2006/main" xmlns:pic="http://schemas.openxmlformats.org/drawingml/2006/picture">
            <wp:extent cx="5852160" cy="2971600"/>
            <wp:docPr id="5" name="Picture 5"/>
            <wp:cNvGraphicFramePr>
              <a:graphicFrameLocks noChangeAspect="1"/>
            </wp:cNvGraphicFramePr>
            <a:graphic>
              <a:graphicData uri="http://schemas.openxmlformats.org/drawingml/2006/picture">
                <pic:pic>
                  <pic:nvPicPr>
                    <pic:cNvPr id="0" name="compute_train_time.png"/>
                    <pic:cNvPicPr/>
                  </pic:nvPicPr>
                  <pic:blipFill>
                    <a:blip r:embed="rId15"/>
                    <a:stretch>
                      <a:fillRect/>
                    </a:stretch>
                  </pic:blipFill>
                  <pic:spPr>
                    <a:xfrm>
                      <a:off x="0" y="0"/>
                      <a:ext cx="5852160" cy="2971600"/>
                    </a:xfrm>
                    <a:prstGeom prst="rect"/>
                  </pic:spPr>
                </pic:pic>
              </a:graphicData>
            </a:graphic>
          </wp:inline>
        </w:drawing>
      </w:r>
    </w:p>
    <w:p>
      <w:pPr>
        <w:spacing w:before="20" w:after="120"/>
        <w:jc w:val="center"/>
      </w:pPr>
      <w:r>
        <w:rPr>
          <w:i/>
          <w:color w:val="5B6B7A"/>
          <w:sz w:val="16"/>
        </w:rPr>
        <w:t>Figure 5. Reported training times for the four MLlib models on an approximately one-million-row sample.</w:t>
      </w:r>
    </w:p>
    <w:p>
      <w:r>
        <w:t>On this single host, local-all is fastest in the reported comparison. Distributed configurations introduce process, serialization, networking, or container overhead without adding physical hardware. More workers within the same distributed deployment generally reduce the observed time, although the benchmark shows only one set of reported timings per configuration; repeated runs and variability estimates would make the conclusion stronger. AUC is reported as essentially unchanged across compute configurations (GBT approximately 0.924), implying that deployment configuration affected runtime rather than measured predictive quality.</w:t>
      </w:r>
    </w:p>
    <w:p>
      <w:pPr>
        <w:pStyle w:val="Heading1"/>
      </w:pPr>
      <w:r>
        <w:t>7. Discussion, limitations, and future work</w:t>
      </w:r>
    </w:p>
    <w:p>
      <w:pPr>
        <w:pStyle w:val="Heading2"/>
      </w:pPr>
      <w:r>
        <w:t>7.1 Main observations</w:t>
      </w:r>
    </w:p>
    <w:p>
      <w:pPr>
        <w:pStyle w:val="ListBullet"/>
        <w:spacing w:after="60"/>
      </w:pPr>
      <w:r>
        <w:t>Short-horizon persistence: recent rainfall history is reported to be a strong signal for the next 30 minutes. This is plausible for clustered showers, although feature importance or ablation tests would be needed to quantify exactly how much each feature contributes.</w:t>
      </w:r>
    </w:p>
    <w:p>
      <w:pPr>
        <w:pStyle w:val="ListBullet"/>
        <w:spacing w:after="60"/>
      </w:pPr>
      <w:r>
        <w:t>Rare-event metrics: the sparse rainfall distribution makes accuracy insufficient on its own. AUC-PR, positive-class precision/recall, and calibration should remain central to model evaluation.</w:t>
      </w:r>
    </w:p>
    <w:p>
      <w:pPr>
        <w:pStyle w:val="ListBullet"/>
        <w:spacing w:after="60"/>
      </w:pPr>
      <w:r>
        <w:t>Threshold difficulty: higher accumulation thresholds have lower AUC-PR in the reported GBT evaluation, indicating a harder rare-event task.</w:t>
      </w:r>
    </w:p>
    <w:p>
      <w:pPr>
        <w:pStyle w:val="ListBullet"/>
        <w:spacing w:after="60"/>
      </w:pPr>
      <w:r>
        <w:t>Station coverage: the network changes over the study period, so per-station normalisation is helpful but does not eliminate all sampling or completeness effects.</w:t>
      </w:r>
    </w:p>
    <w:p>
      <w:pPr>
        <w:pStyle w:val="ListBullet"/>
        <w:spacing w:after="60"/>
      </w:pPr>
      <w:r>
        <w:t>Compute scaling: on one physical host, local execution can outperform small simulated clusters because distributed execution adds overhead without adding aggregate hardware.</w:t>
      </w:r>
    </w:p>
    <w:p>
      <w:pPr>
        <w:pStyle w:val="Heading2"/>
      </w:pPr>
      <w:r>
        <w:t>7.2 Limitations</w:t>
      </w:r>
    </w:p>
    <w:p>
      <w:pPr>
        <w:pStyle w:val="ListBullet"/>
        <w:spacing w:after="60"/>
      </w:pPr>
      <w:r>
        <w:t>Sampling / memory cap: the threshold-expanded table can approach hundreds of millions of rows before sampling, and the reported GBT uses approximately 8 million training rows. The sampling procedure must be documented and checked for year, station, rainfall, and threshold bias.</w:t>
      </w:r>
    </w:p>
    <w:p>
      <w:pPr>
        <w:pStyle w:val="ListBullet"/>
        <w:spacing w:after="60"/>
      </w:pPr>
      <w:r>
        <w:t>Data quality and missingness: the public data publisher warns of missing observations and lack of climate-quality controls. Sensor issues and completeness differences can affect both exploration and labels [1].</w:t>
      </w:r>
    </w:p>
    <w:p>
      <w:pPr>
        <w:pStyle w:val="ListBullet"/>
        <w:spacing w:after="60"/>
      </w:pPr>
      <w:r>
        <w:t>Potential target/feature timing mismatch: the timestamped reading at t may not be available immediately at real prediction time. Confirm the operational availability assumption to avoid subtle leakage.</w:t>
      </w:r>
    </w:p>
    <w:p>
      <w:pPr>
        <w:pStyle w:val="ListBullet"/>
        <w:spacing w:after="60"/>
      </w:pPr>
      <w:r>
        <w:t>Threshold generalisation: numeric thresholds outside the five trained values need direct evaluation before arbitrary-threshold performance can be claimed.</w:t>
      </w:r>
    </w:p>
    <w:p>
      <w:pPr>
        <w:pStyle w:val="ListBullet"/>
        <w:spacing w:after="60"/>
      </w:pPr>
      <w:r>
        <w:t>Probability calibration: AUC metrics measure ranking; calibration has not been reported in the supplied draft.</w:t>
      </w:r>
    </w:p>
    <w:p>
      <w:pPr>
        <w:pStyle w:val="ListBullet"/>
        <w:spacing w:after="60"/>
      </w:pPr>
      <w:r>
        <w:t>Compute comparison: all Spark deployments share one laptop; deep models use a smaller sample and a different framework. These constraints limit broad hardware-performance conclusions.</w:t>
      </w:r>
    </w:p>
    <w:p>
      <w:pPr>
        <w:pStyle w:val="Heading2"/>
      </w:pPr>
      <w:r>
        <w:t>7.3 Future work</w:t>
      </w:r>
    </w:p>
    <w:p>
      <w:pPr>
        <w:pStyle w:val="ListBullet"/>
        <w:spacing w:after="60"/>
      </w:pPr>
      <w:r>
        <w:t>Use consistent station cohorts and valid-observation completeness rates for year-over-year and heavy-rain comparisons.</w:t>
      </w:r>
    </w:p>
    <w:p>
      <w:pPr>
        <w:pStyle w:val="ListBullet"/>
        <w:spacing w:after="60"/>
      </w:pPr>
      <w:r>
        <w:t>Add calibration curves and Brier score/log loss; test decision thresholds matched to operational costs of missed events and false alarms.</w:t>
      </w:r>
    </w:p>
    <w:p>
      <w:pPr>
        <w:pStyle w:val="ListBullet"/>
        <w:spacing w:after="60"/>
      </w:pPr>
      <w:r>
        <w:t>Evaluate threshold interpolation and consider models or target formulations that better preserve monotonicity of event probability as threshold increases.</w:t>
      </w:r>
    </w:p>
    <w:p>
      <w:pPr>
        <w:pStyle w:val="ListBullet"/>
        <w:spacing w:after="60"/>
      </w:pPr>
      <w:r>
        <w:t>Explore spatial-temporal models (for example, graph-temporal approaches) that use nearby stations to represent storm movement, if the data volume and station metadata support it.</w:t>
      </w:r>
    </w:p>
    <w:p>
      <w:pPr>
        <w:pStyle w:val="ListBullet"/>
        <w:spacing w:after="60"/>
      </w:pPr>
      <w:r>
        <w:t>Add external covariates such as radar or reanalysis information where permitted, and conduct an equal-data comparison if larger GPU resources become available.</w:t>
      </w:r>
    </w:p>
    <w:p>
      <w:pPr>
        <w:pStyle w:val="Heading1"/>
      </w:pPr>
      <w:r>
        <w:t>8. AI usage declaration</w:t>
      </w:r>
    </w:p>
    <w:p>
      <w:r>
        <w:t>An AI coding assistant within the Kiro IDE was used under the direction and review of the group members. As stated in the supplied draft, assistance included scaffolding the PySpark pipeline and model/compute registries; writing and debugging cleaning, exploration, feature-generation, model-training, benchmarking, and cluster-launch code; diagnosing software/runtime issues; and drafting report and project documentation. The group members remain responsible for the code, experiment design, executions, interpretation, and final submission. The declaration should be adjusted if the actual use differs, and must comply with the course’s AI-use policy.</w:t>
      </w:r>
    </w:p>
    <w:p>
      <w:r>
        <w:t>Numerical tables in this report are reproduced from the supplied project draft and have not been independently regenerated in this document-generation step. The report therefore does not claim an independent audit of the underlying results.</w:t>
      </w:r>
    </w:p>
    <w:p>
      <w:pPr>
        <w:pStyle w:val="Heading1"/>
      </w:pPr>
      <w:r>
        <w:t>9. Reproducibility and submission artifacts</w:t>
      </w:r>
    </w:p>
    <w:p>
      <w:pPr>
        <w:pStyle w:val="Heading2"/>
      </w:pPr>
      <w:r>
        <w:t>9.1 Reported run sequence</w:t>
      </w:r>
    </w:p>
    <w:p>
      <w:r>
        <w:t>The original draft lists the following project-root commands. Verify each command and path against the final repository before submitting:</w:t>
      </w:r>
    </w:p>
    <w:p>
      <w:pPr>
        <w:spacing w:before="60" w:after="160"/>
        <w:ind w:left="360" w:right="216"/>
      </w:pPr>
      <w:r>
        <w:rPr>
          <w:rFonts w:ascii="Consolas" w:hAnsi="Consolas"/>
          <w:color w:val="243746"/>
          <w:sz w:val="16"/>
        </w:rPr>
        <w:t>python3 -m venv .venv &amp;&amp; ./.venv/bin/pip install -r requirements.txt</w:t>
        <w:br/>
        <w:t>./.venv/bin/python src/download_data.py</w:t>
        <w:br/>
        <w:t>./.venv/bin/python src/clean_data.py</w:t>
        <w:br/>
        <w:t>./.venv/bin/python src/task1_explore.py</w:t>
        <w:br/>
        <w:t>./.venv/bin/python src/task2_build_features.py</w:t>
        <w:br/>
        <w:t>./.venv/bin/python src/task2_train.py --model gbt</w:t>
        <w:br/>
        <w:t>./.venv/bin/python src/task2_predict.py --station S77 --time "2024-06-15T14:00:00" --threshold 1.0</w:t>
      </w:r>
    </w:p>
    <w:p>
      <w:r>
        <w:t>The draft also lists src/benchmark.py for MLlib sweeps, src/task2_deep.py for GPU LSTM/TCN experiments, cluster/ for Spark Standalone, docker/ for Docker, and src/benchmark_plot.py for plots. Fixed random seeds and the Asia/Singapore Spark session time zone are reported. The final README should explain required disk space, data downloads, expected outputs, the saved model location, and how to run prediction without retraining.</w:t>
      </w:r>
    </w:p>
    <w:p>
      <w:pPr>
        <w:pStyle w:val="Heading2"/>
      </w:pPr>
      <w:r>
        <w:t>9.2 Deliverables checklist</w:t>
      </w:r>
    </w:p>
    <w:tbl>
      <w:tblPr>
        <w:tblStyle w:val="TableGrid"/>
        <w:tblW w:type="auto" w:w="0"/>
        <w:jc w:val="center"/>
        <w:tblLayout w:type="fixed"/>
        <w:tblLook w:firstColumn="1" w:firstRow="1" w:lastColumn="0" w:lastRow="0" w:noHBand="0" w:noVBand="1" w:val="04A0"/>
      </w:tblPr>
      <w:tblGrid>
        <w:gridCol w:w="3331"/>
        <w:gridCol w:w="3331"/>
        <w:gridCol w:w="3331"/>
      </w:tblGrid>
      <w:tr>
        <w:trPr>
          <w:tblHeader w:val="true"/>
        </w:trPr>
        <w:tc>
          <w:tcPr>
            <w:tcW w:type="dxa" w:w="1800"/>
            <w:vAlign w:val="center"/>
            <w:tcMar>
              <w:top w:w="90" w:type="dxa"/>
              <w:start w:w="100" w:type="dxa"/>
              <w:bottom w:w="90" w:type="dxa"/>
              <w:end w:w="100" w:type="dxa"/>
            </w:tcMar>
            <w:shd w:fill="17324D"/>
          </w:tcPr>
          <w:p>
            <w:pPr>
              <w:spacing w:after="0" w:before="0"/>
            </w:pPr>
            <w:r/>
            <w:r>
              <w:rPr>
                <w:rFonts w:ascii="Aptos" w:hAnsi="Aptos"/>
                <w:b/>
                <w:color w:val="FFFFFF"/>
                <w:sz w:val="15"/>
              </w:rPr>
              <w:t>Deliverable</w:t>
            </w:r>
          </w:p>
        </w:tc>
        <w:tc>
          <w:tcPr>
            <w:tcW w:type="dxa" w:w="4752"/>
            <w:vAlign w:val="center"/>
            <w:tcMar>
              <w:top w:w="90" w:type="dxa"/>
              <w:start w:w="100" w:type="dxa"/>
              <w:bottom w:w="90" w:type="dxa"/>
              <w:end w:w="100" w:type="dxa"/>
            </w:tcMar>
            <w:shd w:fill="17324D"/>
          </w:tcPr>
          <w:p>
            <w:pPr>
              <w:spacing w:after="0" w:before="0"/>
            </w:pPr>
            <w:r/>
            <w:r>
              <w:rPr>
                <w:rFonts w:ascii="Aptos" w:hAnsi="Aptos"/>
                <w:b/>
                <w:color w:val="FFFFFF"/>
                <w:sz w:val="15"/>
              </w:rPr>
              <w:t>Expected content</w:t>
            </w:r>
          </w:p>
        </w:tc>
        <w:tc>
          <w:tcPr>
            <w:tcW w:type="dxa" w:w="3024"/>
            <w:vAlign w:val="center"/>
            <w:tcMar>
              <w:top w:w="90" w:type="dxa"/>
              <w:start w:w="100" w:type="dxa"/>
              <w:bottom w:w="90" w:type="dxa"/>
              <w:end w:w="100" w:type="dxa"/>
            </w:tcMar>
            <w:shd w:fill="17324D"/>
          </w:tcPr>
          <w:p>
            <w:pPr>
              <w:spacing w:after="0" w:before="0"/>
            </w:pPr>
            <w:r/>
            <w:r>
              <w:rPr>
                <w:rFonts w:ascii="Aptos" w:hAnsi="Aptos"/>
                <w:b/>
                <w:color w:val="FFFFFF"/>
                <w:sz w:val="15"/>
              </w:rPr>
              <w:t>Status from supplied material</w:t>
            </w:r>
          </w:p>
        </w:tc>
      </w:tr>
      <w:tr>
        <w:tc>
          <w:tcPr>
            <w:tcW w:type="dxa" w:w="1800"/>
            <w:vAlign w:val="center"/>
            <w:tcMar>
              <w:top w:w="90" w:type="dxa"/>
              <w:start w:w="100" w:type="dxa"/>
              <w:bottom w:w="90" w:type="dxa"/>
              <w:end w:w="100" w:type="dxa"/>
            </w:tcMar>
          </w:tcPr>
          <w:p>
            <w:pPr>
              <w:spacing w:after="0" w:before="0"/>
            </w:pPr>
            <w:r/>
            <w:r>
              <w:rPr>
                <w:rFonts w:ascii="Aptos" w:hAnsi="Aptos"/>
                <w:b w:val="0"/>
                <w:sz w:val="15"/>
              </w:rPr>
              <w:t>Source code</w:t>
            </w:r>
          </w:p>
        </w:tc>
        <w:tc>
          <w:tcPr>
            <w:tcW w:type="dxa" w:w="4752"/>
            <w:vAlign w:val="center"/>
            <w:tcMar>
              <w:top w:w="90" w:type="dxa"/>
              <w:start w:w="100" w:type="dxa"/>
              <w:bottom w:w="90" w:type="dxa"/>
              <w:end w:w="100" w:type="dxa"/>
            </w:tcMar>
          </w:tcPr>
          <w:p>
            <w:pPr>
              <w:spacing w:after="0" w:before="0"/>
            </w:pPr>
            <w:r/>
            <w:r>
              <w:rPr>
                <w:rFonts w:ascii="Aptos" w:hAnsi="Aptos"/>
                <w:b w:val="0"/>
                <w:sz w:val="15"/>
              </w:rPr>
              <w:t>All scripts, configuration, environment/dependency file, cluster and Docker files if used</w:t>
            </w:r>
          </w:p>
        </w:tc>
        <w:tc>
          <w:tcPr>
            <w:tcW w:type="dxa" w:w="3024"/>
            <w:vAlign w:val="center"/>
            <w:tcMar>
              <w:top w:w="90" w:type="dxa"/>
              <w:start w:w="100" w:type="dxa"/>
              <w:bottom w:w="90" w:type="dxa"/>
              <w:end w:w="100" w:type="dxa"/>
            </w:tcMar>
          </w:tcPr>
          <w:p>
            <w:pPr>
              <w:spacing w:after="0" w:before="0"/>
            </w:pPr>
            <w:r/>
            <w:r>
              <w:rPr>
                <w:rFonts w:ascii="Aptos" w:hAnsi="Aptos"/>
                <w:b w:val="0"/>
                <w:sz w:val="15"/>
              </w:rPr>
              <w:t>Mentioned in report; files not provided for inspection</w:t>
            </w:r>
          </w:p>
        </w:tc>
      </w:tr>
      <w:tr>
        <w:tc>
          <w:tcPr>
            <w:tcW w:type="dxa" w:w="1800"/>
            <w:vAlign w:val="center"/>
            <w:tcMar>
              <w:top w:w="90" w:type="dxa"/>
              <w:start w:w="100" w:type="dxa"/>
              <w:bottom w:w="90" w:type="dxa"/>
              <w:end w:w="100" w:type="dxa"/>
            </w:tcMar>
            <w:shd w:fill="F2F6F8"/>
          </w:tcPr>
          <w:p>
            <w:pPr>
              <w:spacing w:after="0" w:before="0"/>
            </w:pPr>
            <w:r/>
            <w:r>
              <w:rPr>
                <w:rFonts w:ascii="Aptos" w:hAnsi="Aptos"/>
                <w:b w:val="0"/>
                <w:sz w:val="15"/>
              </w:rPr>
              <w:t>README / runbook</w:t>
            </w:r>
          </w:p>
        </w:tc>
        <w:tc>
          <w:tcPr>
            <w:tcW w:type="dxa" w:w="4752"/>
            <w:vAlign w:val="center"/>
            <w:tcMar>
              <w:top w:w="90" w:type="dxa"/>
              <w:start w:w="100" w:type="dxa"/>
              <w:bottom w:w="90" w:type="dxa"/>
              <w:end w:w="100" w:type="dxa"/>
            </w:tcMar>
            <w:shd w:fill="F2F6F8"/>
          </w:tcPr>
          <w:p>
            <w:pPr>
              <w:spacing w:after="0" w:before="0"/>
            </w:pPr>
            <w:r/>
            <w:r>
              <w:rPr>
                <w:rFonts w:ascii="Aptos" w:hAnsi="Aptos"/>
                <w:b w:val="0"/>
                <w:sz w:val="15"/>
              </w:rPr>
              <w:t>Install, download, clean, explore, train, evaluate, predict, troubleshoot</w:t>
            </w:r>
          </w:p>
        </w:tc>
        <w:tc>
          <w:tcPr>
            <w:tcW w:type="dxa" w:w="3024"/>
            <w:vAlign w:val="center"/>
            <w:tcMar>
              <w:top w:w="90" w:type="dxa"/>
              <w:start w:w="100" w:type="dxa"/>
              <w:bottom w:w="90" w:type="dxa"/>
              <w:end w:w="100" w:type="dxa"/>
            </w:tcMar>
            <w:shd w:fill="F2F6F8"/>
          </w:tcPr>
          <w:p>
            <w:pPr>
              <w:spacing w:after="0" w:before="0"/>
            </w:pPr>
            <w:r/>
            <w:r>
              <w:rPr>
                <w:rFonts w:ascii="Aptos" w:hAnsi="Aptos"/>
                <w:b w:val="0"/>
                <w:sz w:val="15"/>
              </w:rPr>
              <w:t>Mentioned in report; files not provided for inspection</w:t>
            </w:r>
          </w:p>
        </w:tc>
      </w:tr>
      <w:tr>
        <w:tc>
          <w:tcPr>
            <w:tcW w:type="dxa" w:w="1800"/>
            <w:vAlign w:val="center"/>
            <w:tcMar>
              <w:top w:w="90" w:type="dxa"/>
              <w:start w:w="100" w:type="dxa"/>
              <w:bottom w:w="90" w:type="dxa"/>
              <w:end w:w="100" w:type="dxa"/>
            </w:tcMar>
          </w:tcPr>
          <w:p>
            <w:pPr>
              <w:spacing w:after="0" w:before="0"/>
            </w:pPr>
            <w:r/>
            <w:r>
              <w:rPr>
                <w:rFonts w:ascii="Aptos" w:hAnsi="Aptos"/>
                <w:b w:val="0"/>
                <w:sz w:val="15"/>
              </w:rPr>
              <w:t>Trained model</w:t>
            </w:r>
          </w:p>
        </w:tc>
        <w:tc>
          <w:tcPr>
            <w:tcW w:type="dxa" w:w="4752"/>
            <w:vAlign w:val="center"/>
            <w:tcMar>
              <w:top w:w="90" w:type="dxa"/>
              <w:start w:w="100" w:type="dxa"/>
              <w:bottom w:w="90" w:type="dxa"/>
              <w:end w:w="100" w:type="dxa"/>
            </w:tcMar>
          </w:tcPr>
          <w:p>
            <w:pPr>
              <w:spacing w:after="0" w:before="0"/>
            </w:pPr>
            <w:r/>
            <w:r>
              <w:rPr>
                <w:rFonts w:ascii="Aptos" w:hAnsi="Aptos"/>
                <w:b w:val="0"/>
                <w:sz w:val="15"/>
              </w:rPr>
              <w:t>Saved Spark MLlib pipeline with preprocessing stages and metadata</w:t>
            </w:r>
          </w:p>
        </w:tc>
        <w:tc>
          <w:tcPr>
            <w:tcW w:type="dxa" w:w="3024"/>
            <w:vAlign w:val="center"/>
            <w:tcMar>
              <w:top w:w="90" w:type="dxa"/>
              <w:start w:w="100" w:type="dxa"/>
              <w:bottom w:w="90" w:type="dxa"/>
              <w:end w:w="100" w:type="dxa"/>
            </w:tcMar>
          </w:tcPr>
          <w:p>
            <w:pPr>
              <w:spacing w:after="0" w:before="0"/>
            </w:pPr>
            <w:r/>
            <w:r>
              <w:rPr>
                <w:rFonts w:ascii="Aptos" w:hAnsi="Aptos"/>
                <w:b w:val="0"/>
                <w:sz w:val="15"/>
              </w:rPr>
              <w:t>Reported path models/rainfall_model/; files not provided for inspection</w:t>
            </w:r>
          </w:p>
        </w:tc>
      </w:tr>
      <w:tr>
        <w:tc>
          <w:tcPr>
            <w:tcW w:type="dxa" w:w="1800"/>
            <w:vAlign w:val="center"/>
            <w:tcMar>
              <w:top w:w="90" w:type="dxa"/>
              <w:start w:w="100" w:type="dxa"/>
              <w:bottom w:w="90" w:type="dxa"/>
              <w:end w:w="100" w:type="dxa"/>
            </w:tcMar>
            <w:shd w:fill="F2F6F8"/>
          </w:tcPr>
          <w:p>
            <w:pPr>
              <w:spacing w:after="0" w:before="0"/>
            </w:pPr>
            <w:r/>
            <w:r>
              <w:rPr>
                <w:rFonts w:ascii="Aptos" w:hAnsi="Aptos"/>
                <w:b w:val="0"/>
                <w:sz w:val="15"/>
              </w:rPr>
              <w:t>PDF report</w:t>
            </w:r>
          </w:p>
        </w:tc>
        <w:tc>
          <w:tcPr>
            <w:tcW w:type="dxa" w:w="4752"/>
            <w:vAlign w:val="center"/>
            <w:tcMar>
              <w:top w:w="90" w:type="dxa"/>
              <w:start w:w="100" w:type="dxa"/>
              <w:bottom w:w="90" w:type="dxa"/>
              <w:end w:w="100" w:type="dxa"/>
            </w:tcMar>
            <w:shd w:fill="F2F6F8"/>
          </w:tcPr>
          <w:p>
            <w:pPr>
              <w:spacing w:after="0" w:before="0"/>
            </w:pPr>
            <w:r/>
            <w:r>
              <w:rPr>
                <w:rFonts w:ascii="Aptos" w:hAnsi="Aptos"/>
                <w:b w:val="0"/>
                <w:sz w:val="15"/>
              </w:rPr>
              <w:t>Final methods, embedded plots, results, references, AI declaration, names and student IDs</w:t>
            </w:r>
          </w:p>
        </w:tc>
        <w:tc>
          <w:tcPr>
            <w:tcW w:type="dxa" w:w="3024"/>
            <w:vAlign w:val="center"/>
            <w:tcMar>
              <w:top w:w="90" w:type="dxa"/>
              <w:start w:w="100" w:type="dxa"/>
              <w:bottom w:w="90" w:type="dxa"/>
              <w:end w:w="100" w:type="dxa"/>
            </w:tcMar>
            <w:shd w:fill="F2F6F8"/>
          </w:tcPr>
          <w:p>
            <w:pPr>
              <w:spacing w:after="0" w:before="0"/>
            </w:pPr>
            <w:r/>
            <w:r>
              <w:rPr>
                <w:rFonts w:ascii="Aptos" w:hAnsi="Aptos"/>
                <w:b w:val="0"/>
                <w:sz w:val="15"/>
              </w:rPr>
              <w:t>This report draft; member placeholders and validation checklist must be completed</w:t>
            </w:r>
          </w:p>
        </w:tc>
      </w:tr>
      <w:tr>
        <w:tc>
          <w:tcPr>
            <w:tcW w:type="dxa" w:w="1800"/>
            <w:vAlign w:val="center"/>
            <w:tcMar>
              <w:top w:w="90" w:type="dxa"/>
              <w:start w:w="100" w:type="dxa"/>
              <w:bottom w:w="90" w:type="dxa"/>
              <w:end w:w="100" w:type="dxa"/>
            </w:tcMar>
          </w:tcPr>
          <w:p>
            <w:pPr>
              <w:spacing w:after="0" w:before="0"/>
            </w:pPr>
            <w:r/>
            <w:r>
              <w:rPr>
                <w:rFonts w:ascii="Aptos" w:hAnsi="Aptos"/>
                <w:b w:val="0"/>
                <w:sz w:val="15"/>
              </w:rPr>
              <w:t>Figures</w:t>
            </w:r>
          </w:p>
        </w:tc>
        <w:tc>
          <w:tcPr>
            <w:tcW w:type="dxa" w:w="4752"/>
            <w:vAlign w:val="center"/>
            <w:tcMar>
              <w:top w:w="90" w:type="dxa"/>
              <w:start w:w="100" w:type="dxa"/>
              <w:bottom w:w="90" w:type="dxa"/>
              <w:end w:w="100" w:type="dxa"/>
            </w:tcMar>
          </w:tcPr>
          <w:p>
            <w:pPr>
              <w:spacing w:after="0" w:before="0"/>
            </w:pPr>
            <w:r/>
            <w:r>
              <w:rPr>
                <w:rFonts w:ascii="Aptos" w:hAnsi="Aptos"/>
                <w:b w:val="0"/>
                <w:sz w:val="15"/>
              </w:rPr>
              <w:t>Pipeline-generated charts with labels/captions and sources</w:t>
            </w:r>
          </w:p>
        </w:tc>
        <w:tc>
          <w:tcPr>
            <w:tcW w:type="dxa" w:w="3024"/>
            <w:vAlign w:val="center"/>
            <w:tcMar>
              <w:top w:w="90" w:type="dxa"/>
              <w:start w:w="100" w:type="dxa"/>
              <w:bottom w:w="90" w:type="dxa"/>
              <w:end w:w="100" w:type="dxa"/>
            </w:tcMar>
          </w:tcPr>
          <w:p>
            <w:pPr>
              <w:spacing w:after="0" w:before="0"/>
            </w:pPr>
            <w:r/>
            <w:r>
              <w:rPr>
                <w:rFonts w:ascii="Aptos" w:hAnsi="Aptos"/>
                <w:b w:val="0"/>
                <w:sz w:val="15"/>
              </w:rPr>
              <w:t>Some numeric plots recreated from draft; several original PNGs were not attached</w:t>
            </w:r>
          </w:p>
        </w:tc>
      </w:tr>
    </w:tbl>
    <w:p>
      <w:pPr>
        <w:spacing w:after="20"/>
      </w:pPr>
    </w:p>
    <w:p>
      <w:pPr>
        <w:pStyle w:val="Heading1"/>
      </w:pPr>
      <w:r>
        <w:t>10. Final validation checklist before submission</w:t>
      </w:r>
    </w:p>
    <w:p>
      <w:r>
        <w:t>The following items were not possible to complete from the report draft alone. Resolve them against the code, logs, and output files before treating the report as final:</w:t>
      </w:r>
    </w:p>
    <w:p>
      <w:pPr>
        <w:pStyle w:val="ListBullet"/>
        <w:spacing w:after="60"/>
      </w:pPr>
      <w:r>
        <w:t>Replace group member and student ID placeholders on the title page.</w:t>
      </w:r>
    </w:p>
    <w:p>
      <w:pPr>
        <w:pStyle w:val="ListBullet"/>
        <w:spacing w:after="60"/>
      </w:pPr>
      <w:r>
        <w:t>Export and embed monthly heatmap, monthly climatology, diurnal cycle, diurnal-by-season chart, station map, wettest/driest station chart, and the original benchmark charts if these are part of the intended final narrative. The original PNG assets were not attached to the supplied material.</w:t>
      </w:r>
    </w:p>
    <w:p>
      <w:pPr>
        <w:pStyle w:val="ListBullet"/>
        <w:spacing w:after="60"/>
      </w:pPr>
      <w:r>
        <w:t>Export a cleaning audit table with per-year row counts and counts removed for null, invalid, negative, high rainfall, duplicates, and incomplete windows.</w:t>
      </w:r>
    </w:p>
    <w:p>
      <w:pPr>
        <w:pStyle w:val="ListBullet"/>
        <w:spacing w:after="60"/>
      </w:pPr>
      <w:r>
        <w:t>Check the approximately 786 mm daily station total in 2022 against underlying records and report the decision.</w:t>
      </w:r>
    </w:p>
    <w:p>
      <w:pPr>
        <w:pStyle w:val="ListBullet"/>
        <w:spacing w:after="60"/>
      </w:pPr>
      <w:r>
        <w:t>Compute completeness-adjusted annual rainfall and station-day rates, including a consistent station cohort if feasible.</w:t>
      </w:r>
    </w:p>
    <w:p>
      <w:pPr>
        <w:pStyle w:val="ListBullet"/>
        <w:spacing w:after="60"/>
      </w:pPr>
      <w:r>
        <w:t>Verify that the reported F1 is correctly named and recompute positive-class precision, recall, F1, confusion matrix, per-threshold test prevalence, and calibration metrics.</w:t>
      </w:r>
    </w:p>
    <w:p>
      <w:pPr>
        <w:pStyle w:val="ListBullet"/>
        <w:spacing w:after="60"/>
      </w:pPr>
      <w:r>
        <w:t>Document the exact training-sampling strategy and GBT hyperparameters; ensure 2024 was not used for tuning.</w:t>
      </w:r>
    </w:p>
    <w:p>
      <w:pPr>
        <w:pStyle w:val="ListBullet"/>
        <w:spacing w:after="60"/>
      </w:pPr>
      <w:r>
        <w:t>Test unseen thresholds before claiming arbitrary threshold support.</w:t>
      </w:r>
    </w:p>
    <w:p>
      <w:pPr>
        <w:pStyle w:val="ListBullet"/>
        <w:spacing w:after="60"/>
      </w:pPr>
      <w:r>
        <w:t>Add driver/executor memory, worker resource limits, relevant Spark settings, dependency versions, and whether benchmark times are averages or single runs.</w:t>
      </w:r>
    </w:p>
    <w:p>
      <w:pPr>
        <w:pStyle w:val="ListBullet"/>
        <w:spacing w:after="60"/>
      </w:pPr>
      <w:r>
        <w:t>Run the README commands from a clean environment, confirm the saved model loads successfully, and test at least one prediction against the held-out record and its observed future accumulation.</w:t>
      </w:r>
    </w:p>
    <w:p>
      <w:pPr>
        <w:pStyle w:val="ListBullet"/>
        <w:spacing w:after="60"/>
      </w:pPr>
      <w:r>
        <w:t>Open the final PDF and check all tables/figures for clipping and legibility.</w:t>
      </w:r>
    </w:p>
    <w:p>
      <w:pPr>
        <w:pStyle w:val="Heading1"/>
        <w:pageBreakBefore/>
      </w:pPr>
      <w:r>
        <w:t>References</w:t>
      </w:r>
    </w:p>
    <w:p>
      <w:pPr>
        <w:keepLines/>
        <w:spacing w:after="120"/>
      </w:pPr>
      <w:r>
        <w:rPr>
          <w:sz w:val="16"/>
        </w:rPr>
        <w:t>[1] National Environment Agency. (2025). Historical Rainfall across Singapore (2017) and Historical Rainfall across Singapore (2024) [Datasets]. data.gov.sg. Dataset pages state that timestamps are in Singapore Time (SGT), and warn that records may contain missing observations and have not undergone the quality-control procedures applied to official climate data. https://data.gov.sg/datasets/d_1990a5a1aeaf3dd243cf4dae294a61c4/view ; https://data.gov.sg/datasets/d_a0b69d3e02576a1fd0ab673e71f83507/view</w:t>
      </w:r>
    </w:p>
    <w:p>
      <w:pPr>
        <w:keepLines/>
        <w:spacing w:after="120"/>
      </w:pPr>
      <w:r>
        <w:rPr>
          <w:sz w:val="16"/>
        </w:rPr>
        <w:t>[2] Meteorological Service Singapore. Climate of Singapore. Weather Information Portal. Used for contextual information on the Northeast and Southwest Monsoons, inter-monsoon periods, and afternoon/evening thunderstorms. https://www.weather.gov.sg/climate-climate-of-singapore/</w:t>
      </w:r>
    </w:p>
    <w:p>
      <w:pPr>
        <w:keepLines/>
        <w:spacing w:after="120"/>
      </w:pPr>
      <w:r>
        <w:rPr>
          <w:sz w:val="16"/>
        </w:rPr>
        <w:t>[3] Apache Spark. MLlib Classification and Regression (Spark 3.5 documentation). Documentation for Spark ML classification pipelines and Gradient-Boosted Trees. https://spark.apache.org/docs/3.5.3/ml-classification-regression.html</w:t>
      </w:r>
    </w:p>
    <w:p>
      <w:pPr>
        <w:keepLines/>
        <w:spacing w:after="120"/>
      </w:pPr>
      <w:r>
        <w:rPr>
          <w:sz w:val="16"/>
        </w:rPr>
        <w:t>[4] Apache Spark. BinaryClassificationMetrics API (Spark 3.5.3). Documentation for AUC-ROC and AUC-PR evaluation. https://spark.apache.org/docs/3.5.3/api/java/org/apache/spark/mllib/evaluation/BinaryClassificationMetrics.html</w:t>
      </w:r>
    </w:p>
    <w:p>
      <w:pPr>
        <w:pStyle w:val="Heading1"/>
        <w:pageBreakBefore/>
      </w:pPr>
      <w:r>
        <w:t>Appendix A. Reported result tables</w:t>
      </w:r>
    </w:p>
    <w:p>
      <w:r>
        <w:t>For convenience, this appendix collates the principal reported numbers from the supplied markdown draft. They should be checked against the actual generated outputs before final submission.</w:t>
      </w:r>
    </w:p>
    <w:p>
      <w:pPr>
        <w:pStyle w:val="Heading2"/>
      </w:pPr>
      <w:r>
        <w:t>A1. Annual per-station rainfall and coverage</w:t>
      </w:r>
    </w:p>
    <w:tbl>
      <w:tblPr>
        <w:tblStyle w:val="TableGrid"/>
        <w:tblW w:type="auto" w:w="0"/>
        <w:jc w:val="center"/>
        <w:tblLayout w:type="fixed"/>
        <w:tblLook w:firstColumn="1" w:firstRow="1" w:lastColumn="0" w:lastRow="0" w:noHBand="0" w:noVBand="1" w:val="04A0"/>
      </w:tblPr>
      <w:tblGrid>
        <w:gridCol w:w="3331"/>
        <w:gridCol w:w="3331"/>
        <w:gridCol w:w="3331"/>
      </w:tblGrid>
      <w:tr>
        <w:trPr>
          <w:tblHeader w:val="true"/>
        </w:trPr>
        <w:tc>
          <w:tcPr>
            <w:tcW w:type="dxa" w:w="2160"/>
            <w:vAlign w:val="center"/>
            <w:tcMar>
              <w:top w:w="90" w:type="dxa"/>
              <w:start w:w="100" w:type="dxa"/>
              <w:bottom w:w="90" w:type="dxa"/>
              <w:end w:w="100" w:type="dxa"/>
            </w:tcMar>
            <w:shd w:fill="17324D"/>
          </w:tcPr>
          <w:p>
            <w:pPr>
              <w:spacing w:after="0" w:before="0"/>
            </w:pPr>
            <w:r/>
            <w:r>
              <w:rPr>
                <w:rFonts w:ascii="Aptos" w:hAnsi="Aptos"/>
                <w:b/>
                <w:color w:val="FFFFFF"/>
                <w:sz w:val="17"/>
              </w:rPr>
              <w:t>Year</w:t>
            </w:r>
          </w:p>
        </w:tc>
        <w:tc>
          <w:tcPr>
            <w:tcW w:type="dxa" w:w="3600"/>
            <w:vAlign w:val="center"/>
            <w:tcMar>
              <w:top w:w="90" w:type="dxa"/>
              <w:start w:w="100" w:type="dxa"/>
              <w:bottom w:w="90" w:type="dxa"/>
              <w:end w:w="100" w:type="dxa"/>
            </w:tcMar>
            <w:shd w:fill="17324D"/>
          </w:tcPr>
          <w:p>
            <w:pPr>
              <w:spacing w:after="0" w:before="0"/>
            </w:pPr>
            <w:r/>
            <w:r>
              <w:rPr>
                <w:rFonts w:ascii="Aptos" w:hAnsi="Aptos"/>
                <w:b/>
                <w:color w:val="FFFFFF"/>
                <w:sz w:val="17"/>
              </w:rPr>
              <w:t>Rainfall (mm)</w:t>
            </w:r>
          </w:p>
        </w:tc>
        <w:tc>
          <w:tcPr>
            <w:tcW w:type="dxa" w:w="2160"/>
            <w:vAlign w:val="center"/>
            <w:tcMar>
              <w:top w:w="90" w:type="dxa"/>
              <w:start w:w="100" w:type="dxa"/>
              <w:bottom w:w="90" w:type="dxa"/>
              <w:end w:w="100" w:type="dxa"/>
            </w:tcMar>
            <w:shd w:fill="17324D"/>
          </w:tcPr>
          <w:p>
            <w:pPr>
              <w:spacing w:after="0" w:before="0"/>
            </w:pPr>
            <w:r/>
            <w:r>
              <w:rPr>
                <w:rFonts w:ascii="Aptos" w:hAnsi="Aptos"/>
                <w:b/>
                <w:color w:val="FFFFFF"/>
                <w:sz w:val="17"/>
              </w:rPr>
              <w:t>Stations</w:t>
            </w:r>
          </w:p>
        </w:tc>
      </w:tr>
      <w:tr>
        <w:tc>
          <w:tcPr>
            <w:tcW w:type="dxa" w:w="2160"/>
            <w:vAlign w:val="center"/>
            <w:tcMar>
              <w:top w:w="90" w:type="dxa"/>
              <w:start w:w="100" w:type="dxa"/>
              <w:bottom w:w="90" w:type="dxa"/>
              <w:end w:w="100" w:type="dxa"/>
            </w:tcMar>
          </w:tcPr>
          <w:p>
            <w:pPr>
              <w:spacing w:after="0" w:before="0"/>
            </w:pPr>
            <w:r/>
            <w:r>
              <w:rPr>
                <w:rFonts w:ascii="Aptos" w:hAnsi="Aptos"/>
                <w:b w:val="0"/>
                <w:sz w:val="17"/>
              </w:rPr>
              <w:t>2017</w:t>
            </w:r>
          </w:p>
        </w:tc>
        <w:tc>
          <w:tcPr>
            <w:tcW w:type="dxa" w:w="3600"/>
            <w:vAlign w:val="center"/>
            <w:tcMar>
              <w:top w:w="90" w:type="dxa"/>
              <w:start w:w="100" w:type="dxa"/>
              <w:bottom w:w="90" w:type="dxa"/>
              <w:end w:w="100" w:type="dxa"/>
            </w:tcMar>
          </w:tcPr>
          <w:p>
            <w:pPr>
              <w:spacing w:after="0" w:before="0"/>
            </w:pPr>
            <w:r/>
            <w:r>
              <w:rPr>
                <w:rFonts w:ascii="Aptos" w:hAnsi="Aptos"/>
                <w:b w:val="0"/>
                <w:sz w:val="17"/>
              </w:rPr>
              <w:t>1989</w:t>
            </w:r>
          </w:p>
        </w:tc>
        <w:tc>
          <w:tcPr>
            <w:tcW w:type="dxa" w:w="2160"/>
            <w:vAlign w:val="center"/>
            <w:tcMar>
              <w:top w:w="90" w:type="dxa"/>
              <w:start w:w="100" w:type="dxa"/>
              <w:bottom w:w="90" w:type="dxa"/>
              <w:end w:w="100" w:type="dxa"/>
            </w:tcMar>
          </w:tcPr>
          <w:p>
            <w:pPr>
              <w:spacing w:after="0" w:before="0"/>
            </w:pPr>
            <w:r/>
            <w:r>
              <w:rPr>
                <w:rFonts w:ascii="Aptos" w:hAnsi="Aptos"/>
                <w:b w:val="0"/>
                <w:sz w:val="17"/>
              </w:rPr>
              <w:t>62</w:t>
            </w:r>
          </w:p>
        </w:tc>
      </w:tr>
      <w:tr>
        <w:tc>
          <w:tcPr>
            <w:tcW w:type="dxa" w:w="2160"/>
            <w:vAlign w:val="center"/>
            <w:tcMar>
              <w:top w:w="90" w:type="dxa"/>
              <w:start w:w="100" w:type="dxa"/>
              <w:bottom w:w="90" w:type="dxa"/>
              <w:end w:w="100" w:type="dxa"/>
            </w:tcMar>
            <w:shd w:fill="F2F6F8"/>
          </w:tcPr>
          <w:p>
            <w:pPr>
              <w:spacing w:after="0" w:before="0"/>
            </w:pPr>
            <w:r/>
            <w:r>
              <w:rPr>
                <w:rFonts w:ascii="Aptos" w:hAnsi="Aptos"/>
                <w:b w:val="0"/>
                <w:sz w:val="17"/>
              </w:rPr>
              <w:t>2018</w:t>
            </w:r>
          </w:p>
        </w:tc>
        <w:tc>
          <w:tcPr>
            <w:tcW w:type="dxa" w:w="3600"/>
            <w:vAlign w:val="center"/>
            <w:tcMar>
              <w:top w:w="90" w:type="dxa"/>
              <w:start w:w="100" w:type="dxa"/>
              <w:bottom w:w="90" w:type="dxa"/>
              <w:end w:w="100" w:type="dxa"/>
            </w:tcMar>
            <w:shd w:fill="F2F6F8"/>
          </w:tcPr>
          <w:p>
            <w:pPr>
              <w:spacing w:after="0" w:before="0"/>
            </w:pPr>
            <w:r/>
            <w:r>
              <w:rPr>
                <w:rFonts w:ascii="Aptos" w:hAnsi="Aptos"/>
                <w:b w:val="0"/>
                <w:sz w:val="17"/>
              </w:rPr>
              <w:t>2056</w:t>
            </w:r>
          </w:p>
        </w:tc>
        <w:tc>
          <w:tcPr>
            <w:tcW w:type="dxa" w:w="2160"/>
            <w:vAlign w:val="center"/>
            <w:tcMar>
              <w:top w:w="90" w:type="dxa"/>
              <w:start w:w="100" w:type="dxa"/>
              <w:bottom w:w="90" w:type="dxa"/>
              <w:end w:w="100" w:type="dxa"/>
            </w:tcMar>
            <w:shd w:fill="F2F6F8"/>
          </w:tcPr>
          <w:p>
            <w:pPr>
              <w:spacing w:after="0" w:before="0"/>
            </w:pPr>
            <w:r/>
            <w:r>
              <w:rPr>
                <w:rFonts w:ascii="Aptos" w:hAnsi="Aptos"/>
                <w:b w:val="0"/>
                <w:sz w:val="17"/>
              </w:rPr>
              <w:t>56</w:t>
            </w:r>
          </w:p>
        </w:tc>
      </w:tr>
      <w:tr>
        <w:tc>
          <w:tcPr>
            <w:tcW w:type="dxa" w:w="2160"/>
            <w:vAlign w:val="center"/>
            <w:tcMar>
              <w:top w:w="90" w:type="dxa"/>
              <w:start w:w="100" w:type="dxa"/>
              <w:bottom w:w="90" w:type="dxa"/>
              <w:end w:w="100" w:type="dxa"/>
            </w:tcMar>
          </w:tcPr>
          <w:p>
            <w:pPr>
              <w:spacing w:after="0" w:before="0"/>
            </w:pPr>
            <w:r/>
            <w:r>
              <w:rPr>
                <w:rFonts w:ascii="Aptos" w:hAnsi="Aptos"/>
                <w:b w:val="0"/>
                <w:sz w:val="17"/>
              </w:rPr>
              <w:t>2019</w:t>
            </w:r>
          </w:p>
        </w:tc>
        <w:tc>
          <w:tcPr>
            <w:tcW w:type="dxa" w:w="3600"/>
            <w:vAlign w:val="center"/>
            <w:tcMar>
              <w:top w:w="90" w:type="dxa"/>
              <w:start w:w="100" w:type="dxa"/>
              <w:bottom w:w="90" w:type="dxa"/>
              <w:end w:w="100" w:type="dxa"/>
            </w:tcMar>
          </w:tcPr>
          <w:p>
            <w:pPr>
              <w:spacing w:after="0" w:before="0"/>
            </w:pPr>
            <w:r/>
            <w:r>
              <w:rPr>
                <w:rFonts w:ascii="Aptos" w:hAnsi="Aptos"/>
                <w:b w:val="0"/>
                <w:sz w:val="17"/>
              </w:rPr>
              <w:t>1526</w:t>
            </w:r>
          </w:p>
        </w:tc>
        <w:tc>
          <w:tcPr>
            <w:tcW w:type="dxa" w:w="2160"/>
            <w:vAlign w:val="center"/>
            <w:tcMar>
              <w:top w:w="90" w:type="dxa"/>
              <w:start w:w="100" w:type="dxa"/>
              <w:bottom w:w="90" w:type="dxa"/>
              <w:end w:w="100" w:type="dxa"/>
            </w:tcMar>
          </w:tcPr>
          <w:p>
            <w:pPr>
              <w:spacing w:after="0" w:before="0"/>
            </w:pPr>
            <w:r/>
            <w:r>
              <w:rPr>
                <w:rFonts w:ascii="Aptos" w:hAnsi="Aptos"/>
                <w:b w:val="0"/>
                <w:sz w:val="17"/>
              </w:rPr>
              <w:t>54</w:t>
            </w:r>
          </w:p>
        </w:tc>
      </w:tr>
      <w:tr>
        <w:tc>
          <w:tcPr>
            <w:tcW w:type="dxa" w:w="2160"/>
            <w:vAlign w:val="center"/>
            <w:tcMar>
              <w:top w:w="90" w:type="dxa"/>
              <w:start w:w="100" w:type="dxa"/>
              <w:bottom w:w="90" w:type="dxa"/>
              <w:end w:w="100" w:type="dxa"/>
            </w:tcMar>
            <w:shd w:fill="F2F6F8"/>
          </w:tcPr>
          <w:p>
            <w:pPr>
              <w:spacing w:after="0" w:before="0"/>
            </w:pPr>
            <w:r/>
            <w:r>
              <w:rPr>
                <w:rFonts w:ascii="Aptos" w:hAnsi="Aptos"/>
                <w:b w:val="0"/>
                <w:sz w:val="17"/>
              </w:rPr>
              <w:t>2020</w:t>
            </w:r>
          </w:p>
        </w:tc>
        <w:tc>
          <w:tcPr>
            <w:tcW w:type="dxa" w:w="3600"/>
            <w:vAlign w:val="center"/>
            <w:tcMar>
              <w:top w:w="90" w:type="dxa"/>
              <w:start w:w="100" w:type="dxa"/>
              <w:bottom w:w="90" w:type="dxa"/>
              <w:end w:w="100" w:type="dxa"/>
            </w:tcMar>
            <w:shd w:fill="F2F6F8"/>
          </w:tcPr>
          <w:p>
            <w:pPr>
              <w:spacing w:after="0" w:before="0"/>
            </w:pPr>
            <w:r/>
            <w:r>
              <w:rPr>
                <w:rFonts w:ascii="Aptos" w:hAnsi="Aptos"/>
                <w:b w:val="0"/>
                <w:sz w:val="17"/>
              </w:rPr>
              <w:t>2072</w:t>
            </w:r>
          </w:p>
        </w:tc>
        <w:tc>
          <w:tcPr>
            <w:tcW w:type="dxa" w:w="2160"/>
            <w:vAlign w:val="center"/>
            <w:tcMar>
              <w:top w:w="90" w:type="dxa"/>
              <w:start w:w="100" w:type="dxa"/>
              <w:bottom w:w="90" w:type="dxa"/>
              <w:end w:w="100" w:type="dxa"/>
            </w:tcMar>
            <w:shd w:fill="F2F6F8"/>
          </w:tcPr>
          <w:p>
            <w:pPr>
              <w:spacing w:after="0" w:before="0"/>
            </w:pPr>
            <w:r/>
            <w:r>
              <w:rPr>
                <w:rFonts w:ascii="Aptos" w:hAnsi="Aptos"/>
                <w:b w:val="0"/>
                <w:sz w:val="17"/>
              </w:rPr>
              <w:t>80</w:t>
            </w:r>
          </w:p>
        </w:tc>
      </w:tr>
      <w:tr>
        <w:tc>
          <w:tcPr>
            <w:tcW w:type="dxa" w:w="2160"/>
            <w:vAlign w:val="center"/>
            <w:tcMar>
              <w:top w:w="90" w:type="dxa"/>
              <w:start w:w="100" w:type="dxa"/>
              <w:bottom w:w="90" w:type="dxa"/>
              <w:end w:w="100" w:type="dxa"/>
            </w:tcMar>
          </w:tcPr>
          <w:p>
            <w:pPr>
              <w:spacing w:after="0" w:before="0"/>
            </w:pPr>
            <w:r/>
            <w:r>
              <w:rPr>
                <w:rFonts w:ascii="Aptos" w:hAnsi="Aptos"/>
                <w:b w:val="0"/>
                <w:sz w:val="17"/>
              </w:rPr>
              <w:t>2021</w:t>
            </w:r>
          </w:p>
        </w:tc>
        <w:tc>
          <w:tcPr>
            <w:tcW w:type="dxa" w:w="3600"/>
            <w:vAlign w:val="center"/>
            <w:tcMar>
              <w:top w:w="90" w:type="dxa"/>
              <w:start w:w="100" w:type="dxa"/>
              <w:bottom w:w="90" w:type="dxa"/>
              <w:end w:w="100" w:type="dxa"/>
            </w:tcMar>
          </w:tcPr>
          <w:p>
            <w:pPr>
              <w:spacing w:after="0" w:before="0"/>
            </w:pPr>
            <w:r/>
            <w:r>
              <w:rPr>
                <w:rFonts w:ascii="Aptos" w:hAnsi="Aptos"/>
                <w:b w:val="0"/>
                <w:sz w:val="17"/>
              </w:rPr>
              <w:t>2569</w:t>
            </w:r>
          </w:p>
        </w:tc>
        <w:tc>
          <w:tcPr>
            <w:tcW w:type="dxa" w:w="2160"/>
            <w:vAlign w:val="center"/>
            <w:tcMar>
              <w:top w:w="90" w:type="dxa"/>
              <w:start w:w="100" w:type="dxa"/>
              <w:bottom w:w="90" w:type="dxa"/>
              <w:end w:w="100" w:type="dxa"/>
            </w:tcMar>
          </w:tcPr>
          <w:p>
            <w:pPr>
              <w:spacing w:after="0" w:before="0"/>
            </w:pPr>
            <w:r/>
            <w:r>
              <w:rPr>
                <w:rFonts w:ascii="Aptos" w:hAnsi="Aptos"/>
                <w:b w:val="0"/>
                <w:sz w:val="17"/>
              </w:rPr>
              <w:t>76</w:t>
            </w:r>
          </w:p>
        </w:tc>
      </w:tr>
      <w:tr>
        <w:tc>
          <w:tcPr>
            <w:tcW w:type="dxa" w:w="2160"/>
            <w:vAlign w:val="center"/>
            <w:tcMar>
              <w:top w:w="90" w:type="dxa"/>
              <w:start w:w="100" w:type="dxa"/>
              <w:bottom w:w="90" w:type="dxa"/>
              <w:end w:w="100" w:type="dxa"/>
            </w:tcMar>
            <w:shd w:fill="F2F6F8"/>
          </w:tcPr>
          <w:p>
            <w:pPr>
              <w:spacing w:after="0" w:before="0"/>
            </w:pPr>
            <w:r/>
            <w:r>
              <w:rPr>
                <w:rFonts w:ascii="Aptos" w:hAnsi="Aptos"/>
                <w:b w:val="0"/>
                <w:sz w:val="17"/>
              </w:rPr>
              <w:t>2022</w:t>
            </w:r>
          </w:p>
        </w:tc>
        <w:tc>
          <w:tcPr>
            <w:tcW w:type="dxa" w:w="3600"/>
            <w:vAlign w:val="center"/>
            <w:tcMar>
              <w:top w:w="90" w:type="dxa"/>
              <w:start w:w="100" w:type="dxa"/>
              <w:bottom w:w="90" w:type="dxa"/>
              <w:end w:w="100" w:type="dxa"/>
            </w:tcMar>
            <w:shd w:fill="F2F6F8"/>
          </w:tcPr>
          <w:p>
            <w:pPr>
              <w:spacing w:after="0" w:before="0"/>
            </w:pPr>
            <w:r/>
            <w:r>
              <w:rPr>
                <w:rFonts w:ascii="Aptos" w:hAnsi="Aptos"/>
                <w:b w:val="0"/>
                <w:sz w:val="17"/>
              </w:rPr>
              <w:t>2750</w:t>
            </w:r>
          </w:p>
        </w:tc>
        <w:tc>
          <w:tcPr>
            <w:tcW w:type="dxa" w:w="2160"/>
            <w:vAlign w:val="center"/>
            <w:tcMar>
              <w:top w:w="90" w:type="dxa"/>
              <w:start w:w="100" w:type="dxa"/>
              <w:bottom w:w="90" w:type="dxa"/>
              <w:end w:w="100" w:type="dxa"/>
            </w:tcMar>
            <w:shd w:fill="F2F6F8"/>
          </w:tcPr>
          <w:p>
            <w:pPr>
              <w:spacing w:after="0" w:before="0"/>
            </w:pPr>
            <w:r/>
            <w:r>
              <w:rPr>
                <w:rFonts w:ascii="Aptos" w:hAnsi="Aptos"/>
                <w:b w:val="0"/>
                <w:sz w:val="17"/>
              </w:rPr>
              <w:t>72</w:t>
            </w:r>
          </w:p>
        </w:tc>
      </w:tr>
      <w:tr>
        <w:tc>
          <w:tcPr>
            <w:tcW w:type="dxa" w:w="2160"/>
            <w:vAlign w:val="center"/>
            <w:tcMar>
              <w:top w:w="90" w:type="dxa"/>
              <w:start w:w="100" w:type="dxa"/>
              <w:bottom w:w="90" w:type="dxa"/>
              <w:end w:w="100" w:type="dxa"/>
            </w:tcMar>
          </w:tcPr>
          <w:p>
            <w:pPr>
              <w:spacing w:after="0" w:before="0"/>
            </w:pPr>
            <w:r/>
            <w:r>
              <w:rPr>
                <w:rFonts w:ascii="Aptos" w:hAnsi="Aptos"/>
                <w:b w:val="0"/>
                <w:sz w:val="17"/>
              </w:rPr>
              <w:t>2023</w:t>
            </w:r>
          </w:p>
        </w:tc>
        <w:tc>
          <w:tcPr>
            <w:tcW w:type="dxa" w:w="3600"/>
            <w:vAlign w:val="center"/>
            <w:tcMar>
              <w:top w:w="90" w:type="dxa"/>
              <w:start w:w="100" w:type="dxa"/>
              <w:bottom w:w="90" w:type="dxa"/>
              <w:end w:w="100" w:type="dxa"/>
            </w:tcMar>
          </w:tcPr>
          <w:p>
            <w:pPr>
              <w:spacing w:after="0" w:before="0"/>
            </w:pPr>
            <w:r/>
            <w:r>
              <w:rPr>
                <w:rFonts w:ascii="Aptos" w:hAnsi="Aptos"/>
                <w:b w:val="0"/>
                <w:sz w:val="17"/>
              </w:rPr>
              <w:t>2475</w:t>
            </w:r>
          </w:p>
        </w:tc>
        <w:tc>
          <w:tcPr>
            <w:tcW w:type="dxa" w:w="2160"/>
            <w:vAlign w:val="center"/>
            <w:tcMar>
              <w:top w:w="90" w:type="dxa"/>
              <w:start w:w="100" w:type="dxa"/>
              <w:bottom w:w="90" w:type="dxa"/>
              <w:end w:w="100" w:type="dxa"/>
            </w:tcMar>
          </w:tcPr>
          <w:p>
            <w:pPr>
              <w:spacing w:after="0" w:before="0"/>
            </w:pPr>
            <w:r/>
            <w:r>
              <w:rPr>
                <w:rFonts w:ascii="Aptos" w:hAnsi="Aptos"/>
                <w:b w:val="0"/>
                <w:sz w:val="17"/>
              </w:rPr>
              <w:t>74</w:t>
            </w:r>
          </w:p>
        </w:tc>
      </w:tr>
      <w:tr>
        <w:tc>
          <w:tcPr>
            <w:tcW w:type="dxa" w:w="2160"/>
            <w:vAlign w:val="center"/>
            <w:tcMar>
              <w:top w:w="90" w:type="dxa"/>
              <w:start w:w="100" w:type="dxa"/>
              <w:bottom w:w="90" w:type="dxa"/>
              <w:end w:w="100" w:type="dxa"/>
            </w:tcMar>
            <w:shd w:fill="F2F6F8"/>
          </w:tcPr>
          <w:p>
            <w:pPr>
              <w:spacing w:after="0" w:before="0"/>
            </w:pPr>
            <w:r/>
            <w:r>
              <w:rPr>
                <w:rFonts w:ascii="Aptos" w:hAnsi="Aptos"/>
                <w:b w:val="0"/>
                <w:sz w:val="17"/>
              </w:rPr>
              <w:t>2024</w:t>
            </w:r>
          </w:p>
        </w:tc>
        <w:tc>
          <w:tcPr>
            <w:tcW w:type="dxa" w:w="3600"/>
            <w:vAlign w:val="center"/>
            <w:tcMar>
              <w:top w:w="90" w:type="dxa"/>
              <w:start w:w="100" w:type="dxa"/>
              <w:bottom w:w="90" w:type="dxa"/>
              <w:end w:w="100" w:type="dxa"/>
            </w:tcMar>
            <w:shd w:fill="F2F6F8"/>
          </w:tcPr>
          <w:p>
            <w:pPr>
              <w:spacing w:after="0" w:before="0"/>
            </w:pPr>
            <w:r/>
            <w:r>
              <w:rPr>
                <w:rFonts w:ascii="Aptos" w:hAnsi="Aptos"/>
                <w:b w:val="0"/>
                <w:sz w:val="17"/>
              </w:rPr>
              <w:t>2359</w:t>
            </w:r>
          </w:p>
        </w:tc>
        <w:tc>
          <w:tcPr>
            <w:tcW w:type="dxa" w:w="2160"/>
            <w:vAlign w:val="center"/>
            <w:tcMar>
              <w:top w:w="90" w:type="dxa"/>
              <w:start w:w="100" w:type="dxa"/>
              <w:bottom w:w="90" w:type="dxa"/>
              <w:end w:w="100" w:type="dxa"/>
            </w:tcMar>
            <w:shd w:fill="F2F6F8"/>
          </w:tcPr>
          <w:p>
            <w:pPr>
              <w:spacing w:after="0" w:before="0"/>
            </w:pPr>
            <w:r/>
            <w:r>
              <w:rPr>
                <w:rFonts w:ascii="Aptos" w:hAnsi="Aptos"/>
                <w:b w:val="0"/>
                <w:sz w:val="17"/>
              </w:rPr>
              <w:t>70</w:t>
            </w:r>
          </w:p>
        </w:tc>
      </w:tr>
    </w:tbl>
    <w:p>
      <w:pPr>
        <w:spacing w:after="20"/>
      </w:pPr>
    </w:p>
    <w:p>
      <w:pPr>
        <w:pStyle w:val="Heading2"/>
      </w:pPr>
      <w:r>
        <w:t>A2. Heavy-rain station-days</w:t>
      </w:r>
    </w:p>
    <w:tbl>
      <w:tblPr>
        <w:tblStyle w:val="TableGrid"/>
        <w:tblW w:type="auto" w:w="0"/>
        <w:jc w:val="center"/>
        <w:tblLayout w:type="fixed"/>
        <w:tblLook w:firstColumn="1" w:firstRow="1" w:lastColumn="0" w:lastRow="0" w:noHBand="0" w:noVBand="1" w:val="04A0"/>
      </w:tblPr>
      <w:tblGrid>
        <w:gridCol w:w="4997"/>
        <w:gridCol w:w="4997"/>
      </w:tblGrid>
      <w:tr>
        <w:trPr>
          <w:tblHeader w:val="true"/>
        </w:trPr>
        <w:tc>
          <w:tcPr>
            <w:tcW w:type="dxa" w:w="2160"/>
            <w:vAlign w:val="center"/>
            <w:tcMar>
              <w:top w:w="90" w:type="dxa"/>
              <w:start w:w="100" w:type="dxa"/>
              <w:bottom w:w="90" w:type="dxa"/>
              <w:end w:w="100" w:type="dxa"/>
            </w:tcMar>
            <w:shd w:fill="17324D"/>
          </w:tcPr>
          <w:p>
            <w:pPr>
              <w:spacing w:after="0" w:before="0"/>
            </w:pPr>
            <w:r/>
            <w:r>
              <w:rPr>
                <w:rFonts w:ascii="Aptos" w:hAnsi="Aptos"/>
                <w:b/>
                <w:color w:val="FFFFFF"/>
                <w:sz w:val="17"/>
              </w:rPr>
              <w:t>Year</w:t>
            </w:r>
          </w:p>
        </w:tc>
        <w:tc>
          <w:tcPr>
            <w:tcW w:type="dxa" w:w="5760"/>
            <w:vAlign w:val="center"/>
            <w:tcMar>
              <w:top w:w="90" w:type="dxa"/>
              <w:start w:w="100" w:type="dxa"/>
              <w:bottom w:w="90" w:type="dxa"/>
              <w:end w:w="100" w:type="dxa"/>
            </w:tcMar>
            <w:shd w:fill="17324D"/>
          </w:tcPr>
          <w:p>
            <w:pPr>
              <w:spacing w:after="0" w:before="0"/>
            </w:pPr>
            <w:r/>
            <w:r>
              <w:rPr>
                <w:rFonts w:ascii="Aptos" w:hAnsi="Aptos"/>
                <w:b/>
                <w:color w:val="FFFFFF"/>
                <w:sz w:val="17"/>
              </w:rPr>
              <w:t>Station-days &gt;=50 mm</w:t>
            </w:r>
          </w:p>
        </w:tc>
      </w:tr>
      <w:tr>
        <w:tc>
          <w:tcPr>
            <w:tcW w:type="dxa" w:w="2160"/>
            <w:vAlign w:val="center"/>
            <w:tcMar>
              <w:top w:w="90" w:type="dxa"/>
              <w:start w:w="100" w:type="dxa"/>
              <w:bottom w:w="90" w:type="dxa"/>
              <w:end w:w="100" w:type="dxa"/>
            </w:tcMar>
          </w:tcPr>
          <w:p>
            <w:pPr>
              <w:spacing w:after="0" w:before="0"/>
            </w:pPr>
            <w:r/>
            <w:r>
              <w:rPr>
                <w:rFonts w:ascii="Aptos" w:hAnsi="Aptos"/>
                <w:b w:val="0"/>
                <w:sz w:val="17"/>
              </w:rPr>
              <w:t>2017</w:t>
            </w:r>
          </w:p>
        </w:tc>
        <w:tc>
          <w:tcPr>
            <w:tcW w:type="dxa" w:w="5760"/>
            <w:vAlign w:val="center"/>
            <w:tcMar>
              <w:top w:w="90" w:type="dxa"/>
              <w:start w:w="100" w:type="dxa"/>
              <w:bottom w:w="90" w:type="dxa"/>
              <w:end w:w="100" w:type="dxa"/>
            </w:tcMar>
          </w:tcPr>
          <w:p>
            <w:pPr>
              <w:spacing w:after="0" w:before="0"/>
            </w:pPr>
            <w:r/>
            <w:r>
              <w:rPr>
                <w:rFonts w:ascii="Aptos" w:hAnsi="Aptos"/>
                <w:b w:val="0"/>
                <w:sz w:val="17"/>
              </w:rPr>
              <w:t>393</w:t>
            </w:r>
          </w:p>
        </w:tc>
      </w:tr>
      <w:tr>
        <w:tc>
          <w:tcPr>
            <w:tcW w:type="dxa" w:w="2160"/>
            <w:vAlign w:val="center"/>
            <w:tcMar>
              <w:top w:w="90" w:type="dxa"/>
              <w:start w:w="100" w:type="dxa"/>
              <w:bottom w:w="90" w:type="dxa"/>
              <w:end w:w="100" w:type="dxa"/>
            </w:tcMar>
            <w:shd w:fill="F2F6F8"/>
          </w:tcPr>
          <w:p>
            <w:pPr>
              <w:spacing w:after="0" w:before="0"/>
            </w:pPr>
            <w:r/>
            <w:r>
              <w:rPr>
                <w:rFonts w:ascii="Aptos" w:hAnsi="Aptos"/>
                <w:b w:val="0"/>
                <w:sz w:val="17"/>
              </w:rPr>
              <w:t>2018</w:t>
            </w:r>
          </w:p>
        </w:tc>
        <w:tc>
          <w:tcPr>
            <w:tcW w:type="dxa" w:w="5760"/>
            <w:vAlign w:val="center"/>
            <w:tcMar>
              <w:top w:w="90" w:type="dxa"/>
              <w:start w:w="100" w:type="dxa"/>
              <w:bottom w:w="90" w:type="dxa"/>
              <w:end w:w="100" w:type="dxa"/>
            </w:tcMar>
            <w:shd w:fill="F2F6F8"/>
          </w:tcPr>
          <w:p>
            <w:pPr>
              <w:spacing w:after="0" w:before="0"/>
            </w:pPr>
            <w:r/>
            <w:r>
              <w:rPr>
                <w:rFonts w:ascii="Aptos" w:hAnsi="Aptos"/>
                <w:b w:val="0"/>
                <w:sz w:val="17"/>
              </w:rPr>
              <w:t>347</w:t>
            </w:r>
          </w:p>
        </w:tc>
      </w:tr>
      <w:tr>
        <w:tc>
          <w:tcPr>
            <w:tcW w:type="dxa" w:w="2160"/>
            <w:vAlign w:val="center"/>
            <w:tcMar>
              <w:top w:w="90" w:type="dxa"/>
              <w:start w:w="100" w:type="dxa"/>
              <w:bottom w:w="90" w:type="dxa"/>
              <w:end w:w="100" w:type="dxa"/>
            </w:tcMar>
          </w:tcPr>
          <w:p>
            <w:pPr>
              <w:spacing w:after="0" w:before="0"/>
            </w:pPr>
            <w:r/>
            <w:r>
              <w:rPr>
                <w:rFonts w:ascii="Aptos" w:hAnsi="Aptos"/>
                <w:b w:val="0"/>
                <w:sz w:val="17"/>
              </w:rPr>
              <w:t>2019</w:t>
            </w:r>
          </w:p>
        </w:tc>
        <w:tc>
          <w:tcPr>
            <w:tcW w:type="dxa" w:w="5760"/>
            <w:vAlign w:val="center"/>
            <w:tcMar>
              <w:top w:w="90" w:type="dxa"/>
              <w:start w:w="100" w:type="dxa"/>
              <w:bottom w:w="90" w:type="dxa"/>
              <w:end w:w="100" w:type="dxa"/>
            </w:tcMar>
          </w:tcPr>
          <w:p>
            <w:pPr>
              <w:spacing w:after="0" w:before="0"/>
            </w:pPr>
            <w:r/>
            <w:r>
              <w:rPr>
                <w:rFonts w:ascii="Aptos" w:hAnsi="Aptos"/>
                <w:b w:val="0"/>
                <w:sz w:val="17"/>
              </w:rPr>
              <w:t>263</w:t>
            </w:r>
          </w:p>
        </w:tc>
      </w:tr>
      <w:tr>
        <w:tc>
          <w:tcPr>
            <w:tcW w:type="dxa" w:w="2160"/>
            <w:vAlign w:val="center"/>
            <w:tcMar>
              <w:top w:w="90" w:type="dxa"/>
              <w:start w:w="100" w:type="dxa"/>
              <w:bottom w:w="90" w:type="dxa"/>
              <w:end w:w="100" w:type="dxa"/>
            </w:tcMar>
            <w:shd w:fill="F2F6F8"/>
          </w:tcPr>
          <w:p>
            <w:pPr>
              <w:spacing w:after="0" w:before="0"/>
            </w:pPr>
            <w:r/>
            <w:r>
              <w:rPr>
                <w:rFonts w:ascii="Aptos" w:hAnsi="Aptos"/>
                <w:b w:val="0"/>
                <w:sz w:val="17"/>
              </w:rPr>
              <w:t>2020</w:t>
            </w:r>
          </w:p>
        </w:tc>
        <w:tc>
          <w:tcPr>
            <w:tcW w:type="dxa" w:w="5760"/>
            <w:vAlign w:val="center"/>
            <w:tcMar>
              <w:top w:w="90" w:type="dxa"/>
              <w:start w:w="100" w:type="dxa"/>
              <w:bottom w:w="90" w:type="dxa"/>
              <w:end w:w="100" w:type="dxa"/>
            </w:tcMar>
            <w:shd w:fill="F2F6F8"/>
          </w:tcPr>
          <w:p>
            <w:pPr>
              <w:spacing w:after="0" w:before="0"/>
            </w:pPr>
            <w:r/>
            <w:r>
              <w:rPr>
                <w:rFonts w:ascii="Aptos" w:hAnsi="Aptos"/>
                <w:b w:val="0"/>
                <w:sz w:val="17"/>
              </w:rPr>
              <w:t>558</w:t>
            </w:r>
          </w:p>
        </w:tc>
      </w:tr>
      <w:tr>
        <w:tc>
          <w:tcPr>
            <w:tcW w:type="dxa" w:w="2160"/>
            <w:vAlign w:val="center"/>
            <w:tcMar>
              <w:top w:w="90" w:type="dxa"/>
              <w:start w:w="100" w:type="dxa"/>
              <w:bottom w:w="90" w:type="dxa"/>
              <w:end w:w="100" w:type="dxa"/>
            </w:tcMar>
          </w:tcPr>
          <w:p>
            <w:pPr>
              <w:spacing w:after="0" w:before="0"/>
            </w:pPr>
            <w:r/>
            <w:r>
              <w:rPr>
                <w:rFonts w:ascii="Aptos" w:hAnsi="Aptos"/>
                <w:b w:val="0"/>
                <w:sz w:val="17"/>
              </w:rPr>
              <w:t>2021</w:t>
            </w:r>
          </w:p>
        </w:tc>
        <w:tc>
          <w:tcPr>
            <w:tcW w:type="dxa" w:w="5760"/>
            <w:vAlign w:val="center"/>
            <w:tcMar>
              <w:top w:w="90" w:type="dxa"/>
              <w:start w:w="100" w:type="dxa"/>
              <w:bottom w:w="90" w:type="dxa"/>
              <w:end w:w="100" w:type="dxa"/>
            </w:tcMar>
          </w:tcPr>
          <w:p>
            <w:pPr>
              <w:spacing w:after="0" w:before="0"/>
            </w:pPr>
            <w:r/>
            <w:r>
              <w:rPr>
                <w:rFonts w:ascii="Aptos" w:hAnsi="Aptos"/>
                <w:b w:val="0"/>
                <w:sz w:val="17"/>
              </w:rPr>
              <w:t>875</w:t>
            </w:r>
          </w:p>
        </w:tc>
      </w:tr>
      <w:tr>
        <w:tc>
          <w:tcPr>
            <w:tcW w:type="dxa" w:w="2160"/>
            <w:vAlign w:val="center"/>
            <w:tcMar>
              <w:top w:w="90" w:type="dxa"/>
              <w:start w:w="100" w:type="dxa"/>
              <w:bottom w:w="90" w:type="dxa"/>
              <w:end w:w="100" w:type="dxa"/>
            </w:tcMar>
            <w:shd w:fill="F2F6F8"/>
          </w:tcPr>
          <w:p>
            <w:pPr>
              <w:spacing w:after="0" w:before="0"/>
            </w:pPr>
            <w:r/>
            <w:r>
              <w:rPr>
                <w:rFonts w:ascii="Aptos" w:hAnsi="Aptos"/>
                <w:b w:val="0"/>
                <w:sz w:val="17"/>
              </w:rPr>
              <w:t>2022</w:t>
            </w:r>
          </w:p>
        </w:tc>
        <w:tc>
          <w:tcPr>
            <w:tcW w:type="dxa" w:w="5760"/>
            <w:vAlign w:val="center"/>
            <w:tcMar>
              <w:top w:w="90" w:type="dxa"/>
              <w:start w:w="100" w:type="dxa"/>
              <w:bottom w:w="90" w:type="dxa"/>
              <w:end w:w="100" w:type="dxa"/>
            </w:tcMar>
            <w:shd w:fill="F2F6F8"/>
          </w:tcPr>
          <w:p>
            <w:pPr>
              <w:spacing w:after="0" w:before="0"/>
            </w:pPr>
            <w:r/>
            <w:r>
              <w:rPr>
                <w:rFonts w:ascii="Aptos" w:hAnsi="Aptos"/>
                <w:b w:val="0"/>
                <w:sz w:val="17"/>
              </w:rPr>
              <w:t>740</w:t>
            </w:r>
          </w:p>
        </w:tc>
      </w:tr>
      <w:tr>
        <w:tc>
          <w:tcPr>
            <w:tcW w:type="dxa" w:w="2160"/>
            <w:vAlign w:val="center"/>
            <w:tcMar>
              <w:top w:w="90" w:type="dxa"/>
              <w:start w:w="100" w:type="dxa"/>
              <w:bottom w:w="90" w:type="dxa"/>
              <w:end w:w="100" w:type="dxa"/>
            </w:tcMar>
          </w:tcPr>
          <w:p>
            <w:pPr>
              <w:spacing w:after="0" w:before="0"/>
            </w:pPr>
            <w:r/>
            <w:r>
              <w:rPr>
                <w:rFonts w:ascii="Aptos" w:hAnsi="Aptos"/>
                <w:b w:val="0"/>
                <w:sz w:val="17"/>
              </w:rPr>
              <w:t>2023</w:t>
            </w:r>
          </w:p>
        </w:tc>
        <w:tc>
          <w:tcPr>
            <w:tcW w:type="dxa" w:w="5760"/>
            <w:vAlign w:val="center"/>
            <w:tcMar>
              <w:top w:w="90" w:type="dxa"/>
              <w:start w:w="100" w:type="dxa"/>
              <w:bottom w:w="90" w:type="dxa"/>
              <w:end w:w="100" w:type="dxa"/>
            </w:tcMar>
          </w:tcPr>
          <w:p>
            <w:pPr>
              <w:spacing w:after="0" w:before="0"/>
            </w:pPr>
            <w:r/>
            <w:r>
              <w:rPr>
                <w:rFonts w:ascii="Aptos" w:hAnsi="Aptos"/>
                <w:b w:val="0"/>
                <w:sz w:val="17"/>
              </w:rPr>
              <w:t>745</w:t>
            </w:r>
          </w:p>
        </w:tc>
      </w:tr>
      <w:tr>
        <w:tc>
          <w:tcPr>
            <w:tcW w:type="dxa" w:w="2160"/>
            <w:vAlign w:val="center"/>
            <w:tcMar>
              <w:top w:w="90" w:type="dxa"/>
              <w:start w:w="100" w:type="dxa"/>
              <w:bottom w:w="90" w:type="dxa"/>
              <w:end w:w="100" w:type="dxa"/>
            </w:tcMar>
            <w:shd w:fill="F2F6F8"/>
          </w:tcPr>
          <w:p>
            <w:pPr>
              <w:spacing w:after="0" w:before="0"/>
            </w:pPr>
            <w:r/>
            <w:r>
              <w:rPr>
                <w:rFonts w:ascii="Aptos" w:hAnsi="Aptos"/>
                <w:b w:val="0"/>
                <w:sz w:val="17"/>
              </w:rPr>
              <w:t>2024</w:t>
            </w:r>
          </w:p>
        </w:tc>
        <w:tc>
          <w:tcPr>
            <w:tcW w:type="dxa" w:w="5760"/>
            <w:vAlign w:val="center"/>
            <w:tcMar>
              <w:top w:w="90" w:type="dxa"/>
              <w:start w:w="100" w:type="dxa"/>
              <w:bottom w:w="90" w:type="dxa"/>
              <w:end w:w="100" w:type="dxa"/>
            </w:tcMar>
            <w:shd w:fill="F2F6F8"/>
          </w:tcPr>
          <w:p>
            <w:pPr>
              <w:spacing w:after="0" w:before="0"/>
            </w:pPr>
            <w:r/>
            <w:r>
              <w:rPr>
                <w:rFonts w:ascii="Aptos" w:hAnsi="Aptos"/>
                <w:b w:val="0"/>
                <w:sz w:val="17"/>
              </w:rPr>
              <w:t>660</w:t>
            </w:r>
          </w:p>
        </w:tc>
      </w:tr>
    </w:tbl>
    <w:p>
      <w:pPr>
        <w:spacing w:after="20"/>
      </w:pPr>
    </w:p>
    <w:p>
      <w:pPr>
        <w:pStyle w:val="Heading2"/>
      </w:pPr>
      <w:r>
        <w:t>A3. Primary model and baseline metrics by threshold</w:t>
      </w:r>
    </w:p>
    <w:tbl>
      <w:tblPr>
        <w:tblStyle w:val="TableGrid"/>
        <w:tblW w:type="auto" w:w="0"/>
        <w:jc w:val="center"/>
        <w:tblLayout w:type="fixed"/>
        <w:tblLook w:firstColumn="1" w:firstRow="1" w:lastColumn="0" w:lastRow="0" w:noHBand="0" w:noVBand="1" w:val="04A0"/>
      </w:tblPr>
      <w:tblGrid>
        <w:gridCol w:w="1999"/>
        <w:gridCol w:w="1999"/>
        <w:gridCol w:w="1999"/>
        <w:gridCol w:w="1999"/>
        <w:gridCol w:w="1999"/>
      </w:tblGrid>
      <w:tr>
        <w:trPr>
          <w:tblHeader w:val="true"/>
        </w:trPr>
        <w:tc>
          <w:tcPr>
            <w:tcW w:type="dxa" w:w="2016"/>
            <w:vAlign w:val="center"/>
            <w:tcMar>
              <w:top w:w="90" w:type="dxa"/>
              <w:start w:w="100" w:type="dxa"/>
              <w:bottom w:w="90" w:type="dxa"/>
              <w:end w:w="100" w:type="dxa"/>
            </w:tcMar>
            <w:shd w:fill="17324D"/>
          </w:tcPr>
          <w:p>
            <w:pPr>
              <w:spacing w:after="0" w:before="0"/>
            </w:pPr>
            <w:r/>
            <w:r>
              <w:rPr>
                <w:rFonts w:ascii="Aptos" w:hAnsi="Aptos"/>
                <w:b/>
                <w:color w:val="FFFFFF"/>
                <w:sz w:val="16"/>
              </w:rPr>
              <w:t>Threshold (mm)</w:t>
            </w:r>
          </w:p>
        </w:tc>
        <w:tc>
          <w:tcPr>
            <w:tcW w:type="dxa" w:w="1728"/>
            <w:vAlign w:val="center"/>
            <w:tcMar>
              <w:top w:w="90" w:type="dxa"/>
              <w:start w:w="100" w:type="dxa"/>
              <w:bottom w:w="90" w:type="dxa"/>
              <w:end w:w="100" w:type="dxa"/>
            </w:tcMar>
            <w:shd w:fill="17324D"/>
          </w:tcPr>
          <w:p>
            <w:pPr>
              <w:spacing w:after="0" w:before="0"/>
            </w:pPr>
            <w:r/>
            <w:r>
              <w:rPr>
                <w:rFonts w:ascii="Aptos" w:hAnsi="Aptos"/>
                <w:b/>
                <w:color w:val="FFFFFF"/>
                <w:sz w:val="16"/>
              </w:rPr>
              <w:t>GBT ROC</w:t>
            </w:r>
          </w:p>
        </w:tc>
        <w:tc>
          <w:tcPr>
            <w:tcW w:type="dxa" w:w="1728"/>
            <w:vAlign w:val="center"/>
            <w:tcMar>
              <w:top w:w="90" w:type="dxa"/>
              <w:start w:w="100" w:type="dxa"/>
              <w:bottom w:w="90" w:type="dxa"/>
              <w:end w:w="100" w:type="dxa"/>
            </w:tcMar>
            <w:shd w:fill="17324D"/>
          </w:tcPr>
          <w:p>
            <w:pPr>
              <w:spacing w:after="0" w:before="0"/>
            </w:pPr>
            <w:r/>
            <w:r>
              <w:rPr>
                <w:rFonts w:ascii="Aptos" w:hAnsi="Aptos"/>
                <w:b/>
                <w:color w:val="FFFFFF"/>
                <w:sz w:val="16"/>
              </w:rPr>
              <w:t>GBT PR</w:t>
            </w:r>
          </w:p>
        </w:tc>
        <w:tc>
          <w:tcPr>
            <w:tcW w:type="dxa" w:w="2016"/>
            <w:vAlign w:val="center"/>
            <w:tcMar>
              <w:top w:w="90" w:type="dxa"/>
              <w:start w:w="100" w:type="dxa"/>
              <w:bottom w:w="90" w:type="dxa"/>
              <w:end w:w="100" w:type="dxa"/>
            </w:tcMar>
            <w:shd w:fill="17324D"/>
          </w:tcPr>
          <w:p>
            <w:pPr>
              <w:spacing w:after="0" w:before="0"/>
            </w:pPr>
            <w:r/>
            <w:r>
              <w:rPr>
                <w:rFonts w:ascii="Aptos" w:hAnsi="Aptos"/>
                <w:b/>
                <w:color w:val="FFFFFF"/>
                <w:sz w:val="16"/>
              </w:rPr>
              <w:t>Logistic ROC</w:t>
            </w:r>
          </w:p>
        </w:tc>
        <w:tc>
          <w:tcPr>
            <w:tcW w:type="dxa" w:w="1728"/>
            <w:vAlign w:val="center"/>
            <w:tcMar>
              <w:top w:w="90" w:type="dxa"/>
              <w:start w:w="100" w:type="dxa"/>
              <w:bottom w:w="90" w:type="dxa"/>
              <w:end w:w="100" w:type="dxa"/>
            </w:tcMar>
            <w:shd w:fill="17324D"/>
          </w:tcPr>
          <w:p>
            <w:pPr>
              <w:spacing w:after="0" w:before="0"/>
            </w:pPr>
            <w:r/>
            <w:r>
              <w:rPr>
                <w:rFonts w:ascii="Aptos" w:hAnsi="Aptos"/>
                <w:b/>
                <w:color w:val="FFFFFF"/>
                <w:sz w:val="16"/>
              </w:rPr>
              <w:t>Logistic PR</w:t>
            </w:r>
          </w:p>
        </w:tc>
      </w:tr>
      <w:tr>
        <w:tc>
          <w:tcPr>
            <w:tcW w:type="dxa" w:w="2016"/>
            <w:vAlign w:val="center"/>
            <w:tcMar>
              <w:top w:w="90" w:type="dxa"/>
              <w:start w:w="100" w:type="dxa"/>
              <w:bottom w:w="90" w:type="dxa"/>
              <w:end w:w="100" w:type="dxa"/>
            </w:tcMar>
          </w:tcPr>
          <w:p>
            <w:pPr>
              <w:spacing w:after="0" w:before="0"/>
            </w:pPr>
            <w:r/>
            <w:r>
              <w:rPr>
                <w:rFonts w:ascii="Aptos" w:hAnsi="Aptos"/>
                <w:b w:val="0"/>
                <w:sz w:val="16"/>
              </w:rPr>
              <w:t>0.2</w:t>
            </w:r>
          </w:p>
        </w:tc>
        <w:tc>
          <w:tcPr>
            <w:tcW w:type="dxa" w:w="1728"/>
            <w:vAlign w:val="center"/>
            <w:tcMar>
              <w:top w:w="90" w:type="dxa"/>
              <w:start w:w="100" w:type="dxa"/>
              <w:bottom w:w="90" w:type="dxa"/>
              <w:end w:w="100" w:type="dxa"/>
            </w:tcMar>
          </w:tcPr>
          <w:p>
            <w:pPr>
              <w:spacing w:after="0" w:before="0"/>
            </w:pPr>
            <w:r/>
            <w:r>
              <w:rPr>
                <w:rFonts w:ascii="Aptos" w:hAnsi="Aptos"/>
                <w:b w:val="0"/>
                <w:sz w:val="16"/>
              </w:rPr>
              <w:t>0.904</w:t>
            </w:r>
          </w:p>
        </w:tc>
        <w:tc>
          <w:tcPr>
            <w:tcW w:type="dxa" w:w="1728"/>
            <w:vAlign w:val="center"/>
            <w:tcMar>
              <w:top w:w="90" w:type="dxa"/>
              <w:start w:w="100" w:type="dxa"/>
              <w:bottom w:w="90" w:type="dxa"/>
              <w:end w:w="100" w:type="dxa"/>
            </w:tcMar>
          </w:tcPr>
          <w:p>
            <w:pPr>
              <w:spacing w:after="0" w:before="0"/>
            </w:pPr>
            <w:r/>
            <w:r>
              <w:rPr>
                <w:rFonts w:ascii="Aptos" w:hAnsi="Aptos"/>
                <w:b w:val="0"/>
                <w:sz w:val="16"/>
              </w:rPr>
              <w:t>0.660</w:t>
            </w:r>
          </w:p>
        </w:tc>
        <w:tc>
          <w:tcPr>
            <w:tcW w:type="dxa" w:w="2016"/>
            <w:vAlign w:val="center"/>
            <w:tcMar>
              <w:top w:w="90" w:type="dxa"/>
              <w:start w:w="100" w:type="dxa"/>
              <w:bottom w:w="90" w:type="dxa"/>
              <w:end w:w="100" w:type="dxa"/>
            </w:tcMar>
          </w:tcPr>
          <w:p>
            <w:pPr>
              <w:spacing w:after="0" w:before="0"/>
            </w:pPr>
            <w:r/>
            <w:r>
              <w:rPr>
                <w:rFonts w:ascii="Aptos" w:hAnsi="Aptos"/>
                <w:b w:val="0"/>
                <w:sz w:val="16"/>
              </w:rPr>
              <w:t>0.879</w:t>
            </w:r>
          </w:p>
        </w:tc>
        <w:tc>
          <w:tcPr>
            <w:tcW w:type="dxa" w:w="1728"/>
            <w:vAlign w:val="center"/>
            <w:tcMar>
              <w:top w:w="90" w:type="dxa"/>
              <w:start w:w="100" w:type="dxa"/>
              <w:bottom w:w="90" w:type="dxa"/>
              <w:end w:w="100" w:type="dxa"/>
            </w:tcMar>
          </w:tcPr>
          <w:p>
            <w:pPr>
              <w:spacing w:after="0" w:before="0"/>
            </w:pPr>
            <w:r/>
            <w:r>
              <w:rPr>
                <w:rFonts w:ascii="Aptos" w:hAnsi="Aptos"/>
                <w:b w:val="0"/>
                <w:sz w:val="16"/>
              </w:rPr>
              <w:t>0.557</w:t>
            </w:r>
          </w:p>
        </w:tc>
      </w:tr>
      <w:tr>
        <w:tc>
          <w:tcPr>
            <w:tcW w:type="dxa" w:w="2016"/>
            <w:vAlign w:val="center"/>
            <w:tcMar>
              <w:top w:w="90" w:type="dxa"/>
              <w:start w:w="100" w:type="dxa"/>
              <w:bottom w:w="90" w:type="dxa"/>
              <w:end w:w="100" w:type="dxa"/>
            </w:tcMar>
            <w:shd w:fill="F2F6F8"/>
          </w:tcPr>
          <w:p>
            <w:pPr>
              <w:spacing w:after="0" w:before="0"/>
            </w:pPr>
            <w:r/>
            <w:r>
              <w:rPr>
                <w:rFonts w:ascii="Aptos" w:hAnsi="Aptos"/>
                <w:b w:val="0"/>
                <w:sz w:val="16"/>
              </w:rPr>
              <w:t>1</w:t>
            </w:r>
          </w:p>
        </w:tc>
        <w:tc>
          <w:tcPr>
            <w:tcW w:type="dxa" w:w="1728"/>
            <w:vAlign w:val="center"/>
            <w:tcMar>
              <w:top w:w="90" w:type="dxa"/>
              <w:start w:w="100" w:type="dxa"/>
              <w:bottom w:w="90" w:type="dxa"/>
              <w:end w:w="100" w:type="dxa"/>
            </w:tcMar>
            <w:shd w:fill="F2F6F8"/>
          </w:tcPr>
          <w:p>
            <w:pPr>
              <w:spacing w:after="0" w:before="0"/>
            </w:pPr>
            <w:r/>
            <w:r>
              <w:rPr>
                <w:rFonts w:ascii="Aptos" w:hAnsi="Aptos"/>
                <w:b w:val="0"/>
                <w:sz w:val="16"/>
              </w:rPr>
              <w:t>0.905</w:t>
            </w:r>
          </w:p>
        </w:tc>
        <w:tc>
          <w:tcPr>
            <w:tcW w:type="dxa" w:w="1728"/>
            <w:vAlign w:val="center"/>
            <w:tcMar>
              <w:top w:w="90" w:type="dxa"/>
              <w:start w:w="100" w:type="dxa"/>
              <w:bottom w:w="90" w:type="dxa"/>
              <w:end w:w="100" w:type="dxa"/>
            </w:tcMar>
            <w:shd w:fill="F2F6F8"/>
          </w:tcPr>
          <w:p>
            <w:pPr>
              <w:spacing w:after="0" w:before="0"/>
            </w:pPr>
            <w:r/>
            <w:r>
              <w:rPr>
                <w:rFonts w:ascii="Aptos" w:hAnsi="Aptos"/>
                <w:b w:val="0"/>
                <w:sz w:val="16"/>
              </w:rPr>
              <w:t>0.577</w:t>
            </w:r>
          </w:p>
        </w:tc>
        <w:tc>
          <w:tcPr>
            <w:tcW w:type="dxa" w:w="2016"/>
            <w:vAlign w:val="center"/>
            <w:tcMar>
              <w:top w:w="90" w:type="dxa"/>
              <w:start w:w="100" w:type="dxa"/>
              <w:bottom w:w="90" w:type="dxa"/>
              <w:end w:w="100" w:type="dxa"/>
            </w:tcMar>
            <w:shd w:fill="F2F6F8"/>
          </w:tcPr>
          <w:p>
            <w:pPr>
              <w:spacing w:after="0" w:before="0"/>
            </w:pPr>
            <w:r/>
            <w:r>
              <w:rPr>
                <w:rFonts w:ascii="Aptos" w:hAnsi="Aptos"/>
                <w:b w:val="0"/>
                <w:sz w:val="16"/>
              </w:rPr>
              <w:t>0.874</w:t>
            </w:r>
          </w:p>
        </w:tc>
        <w:tc>
          <w:tcPr>
            <w:tcW w:type="dxa" w:w="1728"/>
            <w:vAlign w:val="center"/>
            <w:tcMar>
              <w:top w:w="90" w:type="dxa"/>
              <w:start w:w="100" w:type="dxa"/>
              <w:bottom w:w="90" w:type="dxa"/>
              <w:end w:w="100" w:type="dxa"/>
            </w:tcMar>
            <w:shd w:fill="F2F6F8"/>
          </w:tcPr>
          <w:p>
            <w:pPr>
              <w:spacing w:after="0" w:before="0"/>
            </w:pPr>
            <w:r/>
            <w:r>
              <w:rPr>
                <w:rFonts w:ascii="Aptos" w:hAnsi="Aptos"/>
                <w:b w:val="0"/>
                <w:sz w:val="16"/>
              </w:rPr>
              <w:t>0.500</w:t>
            </w:r>
          </w:p>
        </w:tc>
      </w:tr>
      <w:tr>
        <w:tc>
          <w:tcPr>
            <w:tcW w:type="dxa" w:w="2016"/>
            <w:vAlign w:val="center"/>
            <w:tcMar>
              <w:top w:w="90" w:type="dxa"/>
              <w:start w:w="100" w:type="dxa"/>
              <w:bottom w:w="90" w:type="dxa"/>
              <w:end w:w="100" w:type="dxa"/>
            </w:tcMar>
          </w:tcPr>
          <w:p>
            <w:pPr>
              <w:spacing w:after="0" w:before="0"/>
            </w:pPr>
            <w:r/>
            <w:r>
              <w:rPr>
                <w:rFonts w:ascii="Aptos" w:hAnsi="Aptos"/>
                <w:b w:val="0"/>
                <w:sz w:val="16"/>
              </w:rPr>
              <w:t>2</w:t>
            </w:r>
          </w:p>
        </w:tc>
        <w:tc>
          <w:tcPr>
            <w:tcW w:type="dxa" w:w="1728"/>
            <w:vAlign w:val="center"/>
            <w:tcMar>
              <w:top w:w="90" w:type="dxa"/>
              <w:start w:w="100" w:type="dxa"/>
              <w:bottom w:w="90" w:type="dxa"/>
              <w:end w:w="100" w:type="dxa"/>
            </w:tcMar>
          </w:tcPr>
          <w:p>
            <w:pPr>
              <w:spacing w:after="0" w:before="0"/>
            </w:pPr>
            <w:r/>
            <w:r>
              <w:rPr>
                <w:rFonts w:ascii="Aptos" w:hAnsi="Aptos"/>
                <w:b w:val="0"/>
                <w:sz w:val="16"/>
              </w:rPr>
              <w:t>0.895</w:t>
            </w:r>
          </w:p>
        </w:tc>
        <w:tc>
          <w:tcPr>
            <w:tcW w:type="dxa" w:w="1728"/>
            <w:vAlign w:val="center"/>
            <w:tcMar>
              <w:top w:w="90" w:type="dxa"/>
              <w:start w:w="100" w:type="dxa"/>
              <w:bottom w:w="90" w:type="dxa"/>
              <w:end w:w="100" w:type="dxa"/>
            </w:tcMar>
          </w:tcPr>
          <w:p>
            <w:pPr>
              <w:spacing w:after="0" w:before="0"/>
            </w:pPr>
            <w:r/>
            <w:r>
              <w:rPr>
                <w:rFonts w:ascii="Aptos" w:hAnsi="Aptos"/>
                <w:b w:val="0"/>
                <w:sz w:val="16"/>
              </w:rPr>
              <w:t>0.505</w:t>
            </w:r>
          </w:p>
        </w:tc>
        <w:tc>
          <w:tcPr>
            <w:tcW w:type="dxa" w:w="2016"/>
            <w:vAlign w:val="center"/>
            <w:tcMar>
              <w:top w:w="90" w:type="dxa"/>
              <w:start w:w="100" w:type="dxa"/>
              <w:bottom w:w="90" w:type="dxa"/>
              <w:end w:w="100" w:type="dxa"/>
            </w:tcMar>
          </w:tcPr>
          <w:p>
            <w:pPr>
              <w:spacing w:after="0" w:before="0"/>
            </w:pPr>
            <w:r/>
            <w:r>
              <w:rPr>
                <w:rFonts w:ascii="Aptos" w:hAnsi="Aptos"/>
                <w:b w:val="0"/>
                <w:sz w:val="16"/>
              </w:rPr>
              <w:t>0.865</w:t>
            </w:r>
          </w:p>
        </w:tc>
        <w:tc>
          <w:tcPr>
            <w:tcW w:type="dxa" w:w="1728"/>
            <w:vAlign w:val="center"/>
            <w:tcMar>
              <w:top w:w="90" w:type="dxa"/>
              <w:start w:w="100" w:type="dxa"/>
              <w:bottom w:w="90" w:type="dxa"/>
              <w:end w:w="100" w:type="dxa"/>
            </w:tcMar>
          </w:tcPr>
          <w:p>
            <w:pPr>
              <w:spacing w:after="0" w:before="0"/>
            </w:pPr>
            <w:r/>
            <w:r>
              <w:rPr>
                <w:rFonts w:ascii="Aptos" w:hAnsi="Aptos"/>
                <w:b w:val="0"/>
                <w:sz w:val="16"/>
              </w:rPr>
              <w:t>0.441</w:t>
            </w:r>
          </w:p>
        </w:tc>
      </w:tr>
      <w:tr>
        <w:tc>
          <w:tcPr>
            <w:tcW w:type="dxa" w:w="2016"/>
            <w:vAlign w:val="center"/>
            <w:tcMar>
              <w:top w:w="90" w:type="dxa"/>
              <w:start w:w="100" w:type="dxa"/>
              <w:bottom w:w="90" w:type="dxa"/>
              <w:end w:w="100" w:type="dxa"/>
            </w:tcMar>
            <w:shd w:fill="F2F6F8"/>
          </w:tcPr>
          <w:p>
            <w:pPr>
              <w:spacing w:after="0" w:before="0"/>
            </w:pPr>
            <w:r/>
            <w:r>
              <w:rPr>
                <w:rFonts w:ascii="Aptos" w:hAnsi="Aptos"/>
                <w:b w:val="0"/>
                <w:sz w:val="16"/>
              </w:rPr>
              <w:t>5</w:t>
            </w:r>
          </w:p>
        </w:tc>
        <w:tc>
          <w:tcPr>
            <w:tcW w:type="dxa" w:w="1728"/>
            <w:vAlign w:val="center"/>
            <w:tcMar>
              <w:top w:w="90" w:type="dxa"/>
              <w:start w:w="100" w:type="dxa"/>
              <w:bottom w:w="90" w:type="dxa"/>
              <w:end w:w="100" w:type="dxa"/>
            </w:tcMar>
            <w:shd w:fill="F2F6F8"/>
          </w:tcPr>
          <w:p>
            <w:pPr>
              <w:spacing w:after="0" w:before="0"/>
            </w:pPr>
            <w:r/>
            <w:r>
              <w:rPr>
                <w:rFonts w:ascii="Aptos" w:hAnsi="Aptos"/>
                <w:b w:val="0"/>
                <w:sz w:val="16"/>
              </w:rPr>
              <w:t>0.898</w:t>
            </w:r>
          </w:p>
        </w:tc>
        <w:tc>
          <w:tcPr>
            <w:tcW w:type="dxa" w:w="1728"/>
            <w:vAlign w:val="center"/>
            <w:tcMar>
              <w:top w:w="90" w:type="dxa"/>
              <w:start w:w="100" w:type="dxa"/>
              <w:bottom w:w="90" w:type="dxa"/>
              <w:end w:w="100" w:type="dxa"/>
            </w:tcMar>
            <w:shd w:fill="F2F6F8"/>
          </w:tcPr>
          <w:p>
            <w:pPr>
              <w:spacing w:after="0" w:before="0"/>
            </w:pPr>
            <w:r/>
            <w:r>
              <w:rPr>
                <w:rFonts w:ascii="Aptos" w:hAnsi="Aptos"/>
                <w:b w:val="0"/>
                <w:sz w:val="16"/>
              </w:rPr>
              <w:t>0.398</w:t>
            </w:r>
          </w:p>
        </w:tc>
        <w:tc>
          <w:tcPr>
            <w:tcW w:type="dxa" w:w="2016"/>
            <w:vAlign w:val="center"/>
            <w:tcMar>
              <w:top w:w="90" w:type="dxa"/>
              <w:start w:w="100" w:type="dxa"/>
              <w:bottom w:w="90" w:type="dxa"/>
              <w:end w:w="100" w:type="dxa"/>
            </w:tcMar>
            <w:shd w:fill="F2F6F8"/>
          </w:tcPr>
          <w:p>
            <w:pPr>
              <w:spacing w:after="0" w:before="0"/>
            </w:pPr>
            <w:r/>
            <w:r>
              <w:rPr>
                <w:rFonts w:ascii="Aptos" w:hAnsi="Aptos"/>
                <w:b w:val="0"/>
                <w:sz w:val="16"/>
              </w:rPr>
              <w:t>0.857</w:t>
            </w:r>
          </w:p>
        </w:tc>
        <w:tc>
          <w:tcPr>
            <w:tcW w:type="dxa" w:w="1728"/>
            <w:vAlign w:val="center"/>
            <w:tcMar>
              <w:top w:w="90" w:type="dxa"/>
              <w:start w:w="100" w:type="dxa"/>
              <w:bottom w:w="90" w:type="dxa"/>
              <w:end w:w="100" w:type="dxa"/>
            </w:tcMar>
            <w:shd w:fill="F2F6F8"/>
          </w:tcPr>
          <w:p>
            <w:pPr>
              <w:spacing w:after="0" w:before="0"/>
            </w:pPr>
            <w:r/>
            <w:r>
              <w:rPr>
                <w:rFonts w:ascii="Aptos" w:hAnsi="Aptos"/>
                <w:b w:val="0"/>
                <w:sz w:val="16"/>
              </w:rPr>
              <w:t>0.346</w:t>
            </w:r>
          </w:p>
        </w:tc>
      </w:tr>
      <w:tr>
        <w:tc>
          <w:tcPr>
            <w:tcW w:type="dxa" w:w="2016"/>
            <w:vAlign w:val="center"/>
            <w:tcMar>
              <w:top w:w="90" w:type="dxa"/>
              <w:start w:w="100" w:type="dxa"/>
              <w:bottom w:w="90" w:type="dxa"/>
              <w:end w:w="100" w:type="dxa"/>
            </w:tcMar>
          </w:tcPr>
          <w:p>
            <w:pPr>
              <w:spacing w:after="0" w:before="0"/>
            </w:pPr>
            <w:r/>
            <w:r>
              <w:rPr>
                <w:rFonts w:ascii="Aptos" w:hAnsi="Aptos"/>
                <w:b w:val="0"/>
                <w:sz w:val="16"/>
              </w:rPr>
              <w:t>10</w:t>
            </w:r>
          </w:p>
        </w:tc>
        <w:tc>
          <w:tcPr>
            <w:tcW w:type="dxa" w:w="1728"/>
            <w:vAlign w:val="center"/>
            <w:tcMar>
              <w:top w:w="90" w:type="dxa"/>
              <w:start w:w="100" w:type="dxa"/>
              <w:bottom w:w="90" w:type="dxa"/>
              <w:end w:w="100" w:type="dxa"/>
            </w:tcMar>
          </w:tcPr>
          <w:p>
            <w:pPr>
              <w:spacing w:after="0" w:before="0"/>
            </w:pPr>
            <w:r/>
            <w:r>
              <w:rPr>
                <w:rFonts w:ascii="Aptos" w:hAnsi="Aptos"/>
                <w:b w:val="0"/>
                <w:sz w:val="16"/>
              </w:rPr>
              <w:t>0.905</w:t>
            </w:r>
          </w:p>
        </w:tc>
        <w:tc>
          <w:tcPr>
            <w:tcW w:type="dxa" w:w="1728"/>
            <w:vAlign w:val="center"/>
            <w:tcMar>
              <w:top w:w="90" w:type="dxa"/>
              <w:start w:w="100" w:type="dxa"/>
              <w:bottom w:w="90" w:type="dxa"/>
              <w:end w:w="100" w:type="dxa"/>
            </w:tcMar>
          </w:tcPr>
          <w:p>
            <w:pPr>
              <w:spacing w:after="0" w:before="0"/>
            </w:pPr>
            <w:r/>
            <w:r>
              <w:rPr>
                <w:rFonts w:ascii="Aptos" w:hAnsi="Aptos"/>
                <w:b w:val="0"/>
                <w:sz w:val="16"/>
              </w:rPr>
              <w:t>0.302</w:t>
            </w:r>
          </w:p>
        </w:tc>
        <w:tc>
          <w:tcPr>
            <w:tcW w:type="dxa" w:w="2016"/>
            <w:vAlign w:val="center"/>
            <w:tcMar>
              <w:top w:w="90" w:type="dxa"/>
              <w:start w:w="100" w:type="dxa"/>
              <w:bottom w:w="90" w:type="dxa"/>
              <w:end w:w="100" w:type="dxa"/>
            </w:tcMar>
          </w:tcPr>
          <w:p>
            <w:pPr>
              <w:spacing w:after="0" w:before="0"/>
            </w:pPr>
            <w:r/>
            <w:r>
              <w:rPr>
                <w:rFonts w:ascii="Aptos" w:hAnsi="Aptos"/>
                <w:b w:val="0"/>
                <w:sz w:val="16"/>
              </w:rPr>
              <w:t>0.861</w:t>
            </w:r>
          </w:p>
        </w:tc>
        <w:tc>
          <w:tcPr>
            <w:tcW w:type="dxa" w:w="1728"/>
            <w:vAlign w:val="center"/>
            <w:tcMar>
              <w:top w:w="90" w:type="dxa"/>
              <w:start w:w="100" w:type="dxa"/>
              <w:bottom w:w="90" w:type="dxa"/>
              <w:end w:w="100" w:type="dxa"/>
            </w:tcMar>
          </w:tcPr>
          <w:p>
            <w:pPr>
              <w:spacing w:after="0" w:before="0"/>
            </w:pPr>
            <w:r/>
            <w:r>
              <w:rPr>
                <w:rFonts w:ascii="Aptos" w:hAnsi="Aptos"/>
                <w:b w:val="0"/>
                <w:sz w:val="16"/>
              </w:rPr>
              <w:t>0.253</w:t>
            </w:r>
          </w:p>
        </w:tc>
      </w:tr>
    </w:tbl>
    <w:sectPr w:rsidR="00FC693F" w:rsidRPr="0006063C" w:rsidSect="00034616">
      <w:headerReference w:type="default" r:id="rId9"/>
      <w:footerReference w:type="default" r:id="rId10"/>
      <w:pgSz w:w="12240" w:h="15840"/>
      <w:pgMar w:top="979" w:right="1123" w:bottom="979" w:left="1123"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B7A"/>
        <w:sz w:val="16"/>
      </w:rPr>
      <w:t xml:space="preserve">Project report  •  Page </w:t>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rPr>
        <w:rFonts w:ascii="Aptos" w:hAnsi="Aptos"/>
        <w:color w:val="5B6B7A"/>
        <w:sz w:val="15"/>
      </w:rPr>
      <w:t>HISTORICAL RAINFALL ACROSS SINGAPORE  |  2017-2024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eastAsia="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Aptos Display" w:hAnsi="Aptos Display" w:eastAsia="Aptos Display"/>
      <w:b/>
      <w:bCs/>
      <w:color w:val="17324D"/>
      <w:sz w:val="38"/>
      <w:szCs w:val="28"/>
    </w:rPr>
  </w:style>
  <w:style w:type="paragraph" w:styleId="Heading2">
    <w:name w:val="heading 2"/>
    <w:basedOn w:val="Normal"/>
    <w:next w:val="Normal"/>
    <w:link w:val="Heading2Char"/>
    <w:uiPriority w:val="9"/>
    <w:unhideWhenUsed/>
    <w:qFormat/>
    <w:rsid w:val="00FC693F"/>
    <w:pPr>
      <w:keepNext/>
      <w:keepLines/>
      <w:spacing w:before="140" w:after="80"/>
      <w:outlineLvl w:val="1"/>
    </w:pPr>
    <w:rPr>
      <w:rFonts w:asciiTheme="majorHAnsi" w:eastAsiaTheme="majorEastAsia" w:hAnsiTheme="majorHAnsi" w:cstheme="majorBidi" w:ascii="Aptos Display" w:hAnsi="Aptos Display" w:eastAsia="Aptos Display"/>
      <w:b/>
      <w:bCs/>
      <w:color w:val="087E8B"/>
      <w:sz w:val="26"/>
      <w:szCs w:val="26"/>
    </w:rPr>
  </w:style>
  <w:style w:type="paragraph" w:styleId="Heading3">
    <w:name w:val="heading 3"/>
    <w:basedOn w:val="Normal"/>
    <w:next w:val="Normal"/>
    <w:link w:val="Heading3Char"/>
    <w:uiPriority w:val="9"/>
    <w:unhideWhenUsed/>
    <w:qFormat/>
    <w:rsid w:val="00FC693F"/>
    <w:pPr>
      <w:keepNext/>
      <w:keepLines/>
      <w:spacing w:before="140" w:after="80"/>
      <w:outlineLvl w:val="2"/>
    </w:pPr>
    <w:rPr>
      <w:rFonts w:asciiTheme="majorHAnsi" w:eastAsiaTheme="majorEastAsia" w:hAnsiTheme="majorHAnsi" w:cstheme="majorBidi" w:ascii="Aptos" w:hAnsi="Aptos" w:eastAsia="Aptos"/>
      <w:b/>
      <w:bCs/>
      <w:color w:val="17324D"/>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eastAsia="Aptos Display"/>
      <w:color w:val="17324D"/>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w:hAnsi="Aptos" w:eastAsia="Aptos"/>
      <w:i/>
      <w:iCs/>
      <w:color w:val="087E8B"/>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Historical Rainfall across Singapore (2017-2024): Spark Analysis and Prediction</dc:title>
  <dc:subject>Spark-based weather-pattern analysis and rainfall probability prediction</dc:subject>
  <dc:creator>Project group</dc:creator>
  <cp:keywords>Singapore rainfall, Spark, MLlib, GBT, weather patterns, 2017-2024</cp:keywords>
  <dc:description>generated by python-docx</dc:description>
  <cp:lastModifiedBy/>
  <cp:revision>1</cp:revision>
  <dcterms:created xsi:type="dcterms:W3CDTF">2013-12-23T23:15:00Z</dcterms:created>
  <dcterms:modified xsi:type="dcterms:W3CDTF">2013-12-23T23:15:00Z</dcterms:modified>
  <cp:category/>
</cp:coreProperties>
</file>