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333" w:rsidRDefault="00D9044D">
      <w:r>
        <w:rPr>
          <w:noProof/>
        </w:rPr>
        <w:drawing>
          <wp:inline distT="0" distB="0" distL="0" distR="0" wp14:anchorId="2930581A" wp14:editId="1CF4191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85" w:rsidRDefault="00714885">
      <w:r>
        <w:rPr>
          <w:noProof/>
        </w:rPr>
        <w:lastRenderedPageBreak/>
        <w:drawing>
          <wp:inline distT="0" distB="0" distL="0" distR="0" wp14:anchorId="13DA8CD5" wp14:editId="407E62A5">
            <wp:extent cx="5943600" cy="4405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E1" w:rsidRDefault="009A19E1">
      <w:r>
        <w:rPr>
          <w:noProof/>
        </w:rPr>
        <w:lastRenderedPageBreak/>
        <w:drawing>
          <wp:inline distT="0" distB="0" distL="0" distR="0" wp14:anchorId="08ACA425" wp14:editId="2C2ABBF1">
            <wp:extent cx="5943600" cy="420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E12C16" w:rsidRDefault="00E12C16"/>
    <w:p w:rsidR="009A19E1" w:rsidRDefault="00777F04">
      <w:r>
        <w:lastRenderedPageBreak/>
        <w:t xml:space="preserve">Resource group is </w:t>
      </w:r>
      <w:r w:rsidR="00E12C16">
        <w:t>a</w:t>
      </w:r>
      <w:r>
        <w:t xml:space="preserve"> unit where everything resides</w:t>
      </w:r>
      <w:r w:rsidR="00E12C16">
        <w:t>.</w:t>
      </w:r>
      <w:r w:rsidR="007A14D8">
        <w:t xml:space="preserve"> It’s a collection  of resources.</w:t>
      </w:r>
    </w:p>
    <w:p w:rsidR="00E12C16" w:rsidRDefault="00E12C16">
      <w:r>
        <w:rPr>
          <w:noProof/>
        </w:rPr>
        <w:drawing>
          <wp:inline distT="0" distB="0" distL="0" distR="0" wp14:anchorId="3E3221D5" wp14:editId="244F54F5">
            <wp:extent cx="5943600" cy="461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88" w:rsidRDefault="00C65A88">
      <w:r>
        <w:rPr>
          <w:noProof/>
        </w:rPr>
        <w:drawing>
          <wp:inline distT="0" distB="0" distL="0" distR="0" wp14:anchorId="6181A1E3" wp14:editId="2540A355">
            <wp:extent cx="59436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C9" w:rsidRDefault="004044C9">
      <w:r>
        <w:lastRenderedPageBreak/>
        <w:t>VM Composition</w:t>
      </w:r>
    </w:p>
    <w:p w:rsidR="004044C9" w:rsidRDefault="004044C9">
      <w:r>
        <w:rPr>
          <w:noProof/>
        </w:rPr>
        <w:drawing>
          <wp:inline distT="0" distB="0" distL="0" distR="0" wp14:anchorId="7A43366D" wp14:editId="4D24665E">
            <wp:extent cx="5943600" cy="4069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88" w:rsidRDefault="00EC1EE9">
      <w:r>
        <w:t xml:space="preserve">VM will save the information on storage account, OS is saved, and data is saved. Storage account (managed and unmanaged), there is one storage account which stores log files, </w:t>
      </w:r>
      <w:r w:rsidR="004044C9">
        <w:t>and another</w:t>
      </w:r>
      <w:r>
        <w:t xml:space="preserve"> for page </w:t>
      </w:r>
      <w:r w:rsidR="004044C9">
        <w:t>file. Page</w:t>
      </w:r>
      <w:r w:rsidR="00C6532A">
        <w:t xml:space="preserve"> </w:t>
      </w:r>
      <w:r>
        <w:t>file is a temp storage</w:t>
      </w:r>
      <w:r w:rsidR="00777D2B">
        <w:t xml:space="preserve"> where memory content is loaded.</w:t>
      </w:r>
    </w:p>
    <w:p w:rsidR="00B61B79" w:rsidRDefault="00B61B79">
      <w:r>
        <w:t xml:space="preserve">Cpu-memeory-HDD –page </w:t>
      </w:r>
      <w:r w:rsidR="004636A8">
        <w:t>file-memory-CPU</w:t>
      </w:r>
    </w:p>
    <w:p w:rsidR="00B61B79" w:rsidRDefault="004636A8">
      <w:r>
        <w:t>NIC adapter attached to VM to connect to network.</w:t>
      </w:r>
    </w:p>
    <w:p w:rsidR="004636A8" w:rsidRDefault="004636A8">
      <w:r>
        <w:t>VM is assigned with public IP and private IP(internal connection)</w:t>
      </w:r>
    </w:p>
    <w:p w:rsidR="00371EEB" w:rsidRDefault="00371EEB">
      <w:r>
        <w:t>Solid state drive – SSD</w:t>
      </w:r>
    </w:p>
    <w:p w:rsidR="00371EEB" w:rsidRDefault="00371EEB">
      <w:r>
        <w:t xml:space="preserve">Hard Disk Drive </w:t>
      </w:r>
      <w:r w:rsidR="006C35EB">
        <w:t>–</w:t>
      </w:r>
      <w:r>
        <w:t xml:space="preserve"> HDD</w:t>
      </w:r>
    </w:p>
    <w:p w:rsidR="006C35EB" w:rsidRDefault="006C35EB">
      <w:r>
        <w:t>Subnet is a smaller unit of bigger network</w:t>
      </w:r>
    </w:p>
    <w:p w:rsidR="006C35EB" w:rsidRDefault="006C35EB">
      <w:r>
        <w:rPr>
          <w:noProof/>
        </w:rPr>
        <w:lastRenderedPageBreak/>
        <w:drawing>
          <wp:inline distT="0" distB="0" distL="0" distR="0" wp14:anchorId="1D015EFB" wp14:editId="61556594">
            <wp:extent cx="489585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EB" w:rsidRDefault="006C35EB">
      <w:r>
        <w:rPr>
          <w:noProof/>
        </w:rPr>
        <w:drawing>
          <wp:inline distT="0" distB="0" distL="0" distR="0" wp14:anchorId="7CA08234" wp14:editId="56564B0D">
            <wp:extent cx="5943600" cy="1976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EB" w:rsidRDefault="006C35EB">
      <w:r>
        <w:t>With azure – 5 are reserved with azure.</w:t>
      </w:r>
    </w:p>
    <w:p w:rsidR="008916BC" w:rsidRDefault="008916BC">
      <w:r>
        <w:t>We create different subnet for different application.</w:t>
      </w:r>
    </w:p>
    <w:p w:rsidR="00444D5A" w:rsidRDefault="00444D5A">
      <w:r>
        <w:t>Extension – scripts which we run while deploying app</w:t>
      </w:r>
    </w:p>
    <w:p w:rsidR="008B09AF" w:rsidRDefault="008B09AF"/>
    <w:p w:rsidR="008B09AF" w:rsidRPr="008B09AF" w:rsidRDefault="008B09AF">
      <w:pPr>
        <w:rPr>
          <w:b/>
        </w:rPr>
      </w:pPr>
      <w:r w:rsidRPr="008B09AF">
        <w:rPr>
          <w:b/>
        </w:rPr>
        <w:t>Upload A vdh</w:t>
      </w:r>
    </w:p>
    <w:p w:rsidR="00B61B79" w:rsidRDefault="008B09AF" w:rsidP="008B09AF">
      <w:pPr>
        <w:pStyle w:val="ListParagraph"/>
        <w:numPr>
          <w:ilvl w:val="0"/>
          <w:numId w:val="1"/>
        </w:numPr>
      </w:pPr>
      <w:r>
        <w:t>Create a VHD</w:t>
      </w:r>
    </w:p>
    <w:p w:rsidR="008B09AF" w:rsidRDefault="008B09AF" w:rsidP="008B09AF">
      <w:pPr>
        <w:pStyle w:val="ListParagraph"/>
        <w:numPr>
          <w:ilvl w:val="0"/>
          <w:numId w:val="1"/>
        </w:numPr>
      </w:pPr>
      <w:r>
        <w:t>Upload in storage</w:t>
      </w:r>
    </w:p>
    <w:p w:rsidR="008B09AF" w:rsidRDefault="009934F1" w:rsidP="009934F1">
      <w:r>
        <w:t>If we want sever to use same network then keep in same resource.</w:t>
      </w:r>
    </w:p>
    <w:p w:rsidR="009934F1" w:rsidRDefault="00865E0A" w:rsidP="009934F1">
      <w:pPr>
        <w:rPr>
          <w:b/>
        </w:rPr>
      </w:pPr>
      <w:r w:rsidRPr="00865E0A">
        <w:rPr>
          <w:b/>
        </w:rPr>
        <w:t>Scale set</w:t>
      </w:r>
    </w:p>
    <w:p w:rsidR="00865E0A" w:rsidRDefault="00865E0A" w:rsidP="00865E0A">
      <w:pPr>
        <w:pStyle w:val="ListParagraph"/>
        <w:numPr>
          <w:ilvl w:val="0"/>
          <w:numId w:val="2"/>
        </w:numPr>
      </w:pPr>
      <w:r w:rsidRPr="00865E0A">
        <w:t>Create VM Scale set</w:t>
      </w:r>
      <w:r>
        <w:t xml:space="preserve"> </w:t>
      </w:r>
      <w:r w:rsidR="001A497D">
        <w:t>(Horizontal)</w:t>
      </w:r>
    </w:p>
    <w:p w:rsidR="00865E0A" w:rsidRDefault="001A497D" w:rsidP="001A497D">
      <w:pPr>
        <w:pStyle w:val="ListParagraph"/>
      </w:pPr>
      <w:r>
        <w:rPr>
          <w:noProof/>
        </w:rPr>
        <w:lastRenderedPageBreak/>
        <w:drawing>
          <wp:inline distT="0" distB="0" distL="0" distR="0" wp14:anchorId="5B8E3FB0" wp14:editId="26A99737">
            <wp:extent cx="5114925" cy="473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7D" w:rsidRDefault="001A497D" w:rsidP="001A497D">
      <w:pPr>
        <w:pStyle w:val="ListParagraph"/>
      </w:pPr>
    </w:p>
    <w:p w:rsidR="001A497D" w:rsidRDefault="00593FFE" w:rsidP="00593FFE">
      <w:pPr>
        <w:pStyle w:val="ListParagraph"/>
        <w:numPr>
          <w:ilvl w:val="0"/>
          <w:numId w:val="2"/>
        </w:numPr>
      </w:pPr>
      <w:r>
        <w:t>Select vm(Vertical)</w:t>
      </w:r>
    </w:p>
    <w:p w:rsidR="00733749" w:rsidRDefault="00593FFE" w:rsidP="00733749">
      <w:pPr>
        <w:pStyle w:val="ListParagraph"/>
        <w:numPr>
          <w:ilvl w:val="0"/>
          <w:numId w:val="2"/>
        </w:numPr>
      </w:pPr>
      <w:r>
        <w:t>Select size</w:t>
      </w:r>
    </w:p>
    <w:p w:rsidR="00733749" w:rsidRDefault="00733749" w:rsidP="00733749">
      <w:pPr>
        <w:pStyle w:val="ListParagraph"/>
      </w:pPr>
    </w:p>
    <w:p w:rsidR="00733749" w:rsidRDefault="00733749" w:rsidP="00733749">
      <w:pPr>
        <w:pStyle w:val="ListParagraph"/>
      </w:pPr>
    </w:p>
    <w:p w:rsidR="001A497D" w:rsidRDefault="001A497D" w:rsidP="001A497D">
      <w:pPr>
        <w:pStyle w:val="ListParagraph"/>
        <w:rPr>
          <w:b/>
        </w:rPr>
      </w:pPr>
      <w:r w:rsidRPr="001A497D">
        <w:rPr>
          <w:b/>
        </w:rPr>
        <w:t>How do we scale a scale set</w:t>
      </w:r>
    </w:p>
    <w:p w:rsidR="004779FA" w:rsidRDefault="004779FA" w:rsidP="001A497D">
      <w:pPr>
        <w:pStyle w:val="ListParagraph"/>
        <w:rPr>
          <w:b/>
        </w:rPr>
      </w:pPr>
      <w:r>
        <w:rPr>
          <w:b/>
        </w:rPr>
        <w:t>This is horizontal scaling</w:t>
      </w:r>
    </w:p>
    <w:p w:rsidR="004779FA" w:rsidRDefault="004779FA" w:rsidP="001A497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9E6A93F" wp14:editId="25727B1A">
            <wp:extent cx="5943600" cy="2811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FA" w:rsidRDefault="004779FA" w:rsidP="001A497D">
      <w:pPr>
        <w:pStyle w:val="ListParagraph"/>
        <w:rPr>
          <w:b/>
        </w:rPr>
      </w:pPr>
      <w:r>
        <w:rPr>
          <w:b/>
        </w:rPr>
        <w:t xml:space="preserve"> </w:t>
      </w:r>
    </w:p>
    <w:p w:rsidR="004779FA" w:rsidRDefault="004779FA" w:rsidP="001A497D">
      <w:pPr>
        <w:pStyle w:val="ListParagraph"/>
        <w:rPr>
          <w:b/>
        </w:rPr>
      </w:pPr>
      <w:r>
        <w:rPr>
          <w:b/>
        </w:rPr>
        <w:t>This is vertical scaling</w:t>
      </w:r>
    </w:p>
    <w:p w:rsidR="004779FA" w:rsidRDefault="004779FA" w:rsidP="001A497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E3DC822" wp14:editId="31CEB69B">
            <wp:extent cx="5648325" cy="5600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FA" w:rsidRPr="001A497D" w:rsidRDefault="004779FA" w:rsidP="001A497D">
      <w:pPr>
        <w:pStyle w:val="ListParagraph"/>
        <w:rPr>
          <w:b/>
        </w:rPr>
      </w:pPr>
    </w:p>
    <w:p w:rsidR="008B09AF" w:rsidRDefault="00CE5201">
      <w:r>
        <w:rPr>
          <w:noProof/>
        </w:rPr>
        <w:lastRenderedPageBreak/>
        <w:drawing>
          <wp:inline distT="0" distB="0" distL="0" distR="0" wp14:anchorId="18E2658A" wp14:editId="21534E9F">
            <wp:extent cx="5943600" cy="4639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01" w:rsidRDefault="00CE5201">
      <w:r>
        <w:rPr>
          <w:noProof/>
        </w:rPr>
        <w:drawing>
          <wp:inline distT="0" distB="0" distL="0" distR="0" wp14:anchorId="24A3A345" wp14:editId="743C3A68">
            <wp:extent cx="5943600" cy="2043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01" w:rsidRDefault="00992E9A">
      <w:r>
        <w:t>NSG is like fairwall that no one will cross. Can block the port which we don’t want to give access.</w:t>
      </w:r>
    </w:p>
    <w:p w:rsidR="00992E9A" w:rsidRDefault="00A61EE7">
      <w:r>
        <w:t>How to set NSG rule:</w:t>
      </w:r>
    </w:p>
    <w:p w:rsidR="00A61EE7" w:rsidRDefault="00A61EE7">
      <w:r>
        <w:rPr>
          <w:noProof/>
        </w:rPr>
        <w:lastRenderedPageBreak/>
        <w:drawing>
          <wp:inline distT="0" distB="0" distL="0" distR="0" wp14:anchorId="268FD7FE" wp14:editId="03952974">
            <wp:extent cx="5943600" cy="3150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E7" w:rsidRDefault="00A61EE7"/>
    <w:p w:rsidR="006372A2" w:rsidRDefault="006372A2">
      <w:r>
        <w:t>Edit one rule:</w:t>
      </w:r>
    </w:p>
    <w:p w:rsidR="006372A2" w:rsidRDefault="006372A2">
      <w:r>
        <w:rPr>
          <w:noProof/>
        </w:rPr>
        <w:drawing>
          <wp:inline distT="0" distB="0" distL="0" distR="0" wp14:anchorId="5806FC9B" wp14:editId="31E2577C">
            <wp:extent cx="5943600" cy="2461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A2" w:rsidRDefault="00424E9C">
      <w:r>
        <w:t>Got to vm</w:t>
      </w:r>
    </w:p>
    <w:p w:rsidR="00424E9C" w:rsidRDefault="00424E9C">
      <w:r>
        <w:t>Click connect</w:t>
      </w:r>
    </w:p>
    <w:p w:rsidR="00424E9C" w:rsidRDefault="00424E9C">
      <w:r>
        <w:t>If it is deny, it will not allow us to connect.</w:t>
      </w:r>
    </w:p>
    <w:p w:rsidR="003F5431" w:rsidRDefault="003F5431"/>
    <w:p w:rsidR="003F5431" w:rsidRDefault="003F5431">
      <w:r>
        <w:rPr>
          <w:noProof/>
        </w:rPr>
        <w:lastRenderedPageBreak/>
        <w:drawing>
          <wp:inline distT="0" distB="0" distL="0" distR="0" wp14:anchorId="51072D14" wp14:editId="4C7DB0F7">
            <wp:extent cx="5943600" cy="4380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AC" w:rsidRDefault="00FA0EAC">
      <w:r>
        <w:rPr>
          <w:noProof/>
        </w:rPr>
        <w:lastRenderedPageBreak/>
        <w:drawing>
          <wp:inline distT="0" distB="0" distL="0" distR="0" wp14:anchorId="32DA0284" wp14:editId="62435154">
            <wp:extent cx="5943600" cy="4545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44E" w:rsidRDefault="005272E9">
      <w:r>
        <w:rPr>
          <w:noProof/>
        </w:rPr>
        <w:drawing>
          <wp:inline distT="0" distB="0" distL="0" distR="0" wp14:anchorId="6693EA4A" wp14:editId="7C2BB887">
            <wp:extent cx="5943600" cy="3011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E9" w:rsidRDefault="005272E9">
      <w:bookmarkStart w:id="0" w:name="_GoBack"/>
      <w:bookmarkEnd w:id="0"/>
    </w:p>
    <w:p w:rsidR="003F5431" w:rsidRDefault="003F5431"/>
    <w:sectPr w:rsidR="003F5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2A0840"/>
    <w:multiLevelType w:val="hybridMultilevel"/>
    <w:tmpl w:val="E5DEF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5E56EC"/>
    <w:multiLevelType w:val="hybridMultilevel"/>
    <w:tmpl w:val="A33A8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44D"/>
    <w:rsid w:val="001A497D"/>
    <w:rsid w:val="00371EEB"/>
    <w:rsid w:val="003F5431"/>
    <w:rsid w:val="004044C9"/>
    <w:rsid w:val="00424E9C"/>
    <w:rsid w:val="00444D5A"/>
    <w:rsid w:val="004636A8"/>
    <w:rsid w:val="004779FA"/>
    <w:rsid w:val="005272E9"/>
    <w:rsid w:val="00593FFE"/>
    <w:rsid w:val="006372A2"/>
    <w:rsid w:val="006C35EB"/>
    <w:rsid w:val="00714885"/>
    <w:rsid w:val="00733749"/>
    <w:rsid w:val="00777D2B"/>
    <w:rsid w:val="00777F04"/>
    <w:rsid w:val="007A14D8"/>
    <w:rsid w:val="00865E0A"/>
    <w:rsid w:val="00884584"/>
    <w:rsid w:val="008916BC"/>
    <w:rsid w:val="008B09AF"/>
    <w:rsid w:val="0093044E"/>
    <w:rsid w:val="00992E9A"/>
    <w:rsid w:val="009934F1"/>
    <w:rsid w:val="009A19E1"/>
    <w:rsid w:val="00A61EE7"/>
    <w:rsid w:val="00B61B79"/>
    <w:rsid w:val="00C6532A"/>
    <w:rsid w:val="00C65A88"/>
    <w:rsid w:val="00CE5201"/>
    <w:rsid w:val="00D22D0E"/>
    <w:rsid w:val="00D9044D"/>
    <w:rsid w:val="00E12C16"/>
    <w:rsid w:val="00EC1EE9"/>
    <w:rsid w:val="00FA0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B065B0-01D8-4E59-AC1D-E445E0AF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14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Kumari</dc:creator>
  <cp:keywords/>
  <dc:description/>
  <cp:lastModifiedBy>Amrita Kumari</cp:lastModifiedBy>
  <cp:revision>28</cp:revision>
  <dcterms:created xsi:type="dcterms:W3CDTF">2018-04-23T09:03:00Z</dcterms:created>
  <dcterms:modified xsi:type="dcterms:W3CDTF">2018-04-24T10:58:00Z</dcterms:modified>
</cp:coreProperties>
</file>