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mbria" w:cs="Cambria" w:eastAsia="Cambria" w:hAnsi="Cambria"/>
          <w:b/>
          <w:bCs/>
          <w:sz w:val="40"/>
          <w:szCs w:val="40"/>
        </w:rPr>
        <w:t xml:space="preserve">INSTRUCT-SEG-EDIT</w:t>
      </w:r>
    </w:p>
    <w:p>
      <w:pPr>
        <w:spacing w:after="40"/>
        <w:jc w:val="center"/>
      </w:pPr>
      <w:r>
        <w:rPr>
          <w:rFonts w:ascii="Cambria" w:cs="Cambria" w:eastAsia="Cambria" w:hAnsi="Cambria"/>
          <w:i/>
          <w:iCs/>
          <w:color w:val="6E6E6E"/>
          <w:sz w:val="24"/>
          <w:szCs w:val="24"/>
        </w:rPr>
        <w:t xml:space="preserve">Review 1  ·  Presentation Script</w:t>
      </w:r>
    </w:p>
    <w:p>
      <w:pPr>
        <w:spacing w:after="400"/>
        <w:jc w:val="center"/>
      </w:pPr>
      <w:r>
        <w:rPr>
          <w:rFonts w:ascii="Calibri" w:cs="Calibri" w:eastAsia="Calibri" w:hAnsi="Calibri"/>
          <w:color w:val="6E6E6E"/>
          <w:sz w:val="20"/>
          <w:szCs w:val="20"/>
        </w:rPr>
        <w:t xml:space="preserve">Amritha S  23BEC1368     ·     Yugeshwaran P  23BEC1404</w:t>
      </w:r>
    </w:p>
    <w:p>
      <w:pPr>
        <w:spacing w:after="80" w:line="276"/>
        <w:jc w:val="left"/>
      </w:pPr>
      <w:r>
        <w:rPr>
          <w:rFonts w:ascii="Calibri" w:cs="Calibri" w:eastAsia="Calibri" w:hAnsi="Calibri"/>
          <w:b/>
          <w:bCs/>
          <w:sz w:val="22"/>
          <w:szCs w:val="22"/>
        </w:rPr>
        <w:t xml:space="preserve">How to use this</w:t>
      </w:r>
    </w:p>
    <w:p>
      <w:pPr>
        <w:spacing w:after="520" w:line="276"/>
        <w:jc w:val="left"/>
      </w:pPr>
      <w:r>
        <w:rPr>
          <w:rFonts w:ascii="Calibri" w:cs="Calibri" w:eastAsia="Calibri" w:hAnsi="Calibri"/>
          <w:color w:val="6E6E6E"/>
          <w:sz w:val="20"/>
          <w:szCs w:val="20"/>
        </w:rPr>
        <w:t xml:space="preserve">Every slide has two speaking turns, one each, with a clock window. The quoted text is what you say; the line marked Delivery underneath is a stage direction and is not read aloud. Total scripted speech is about 7 minutes 20 seconds at a rehearsed pace, which leaves room inside a 10-minute slot for pauses and slide changes.</w:t>
      </w:r>
    </w:p>
    <w:p>
      <w:pPr>
        <w:spacing w:after="30" w:before="420"/>
      </w:pPr>
      <w:r>
        <w:rPr>
          <w:rFonts w:ascii="Calibri" w:cs="Calibri" w:eastAsia="Calibri" w:hAnsi="Calibri"/>
          <w:b/>
          <w:bCs/>
          <w:color w:val="8C3A1E"/>
          <w:spacing w:val="30"/>
          <w:sz w:val="17"/>
          <w:szCs w:val="17"/>
        </w:rPr>
        <w:t xml:space="preserve">SLIDE 1</w:t>
      </w:r>
      <w:r>
        <w:rPr>
          <w:rFonts w:ascii="Calibri" w:cs="Calibri" w:eastAsia="Calibri" w:hAnsi="Calibri"/>
          <w:color w:val="6E6E6E"/>
          <w:sz w:val="17"/>
          <w:szCs w:val="17"/>
        </w:rPr>
        <w:t xml:space="preserve">     0:00 - 0:20</w:t>
      </w:r>
    </w:p>
    <w:p>
      <w:pPr>
        <w:pBdr>
          <w:bottom w:val="single" w:color="DEDCD7" w:sz="4" w:space="6"/>
        </w:pBdr>
        <w:spacing w:after="120"/>
      </w:pPr>
      <w:r>
        <w:rPr>
          <w:rFonts w:ascii="Cambria" w:cs="Cambria" w:eastAsia="Cambria" w:hAnsi="Cambria"/>
          <w:b/>
          <w:bCs/>
          <w:sz w:val="26"/>
          <w:szCs w:val="26"/>
        </w:rPr>
        <w:t xml:space="preserve">Title slide</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0:00 - 0:10</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“Good morning. We are Amritha and Yugeshwaran, and this is Instruct-Seg-Edit. In one line: today's AI image editors decide where to edit and what to edit inside a single network.”</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0:10 - 0:20</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“And our project separates those two decisions. We will both speak on every slide - Amritha opens each one and I follow with what it means for the design.”</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Do not read the title, they can see it. Open on the claim.</w:t>
      </w:r>
    </w:p>
    <w:p>
      <w:pPr>
        <w:spacing w:after="30" w:before="420"/>
      </w:pPr>
      <w:r>
        <w:rPr>
          <w:rFonts w:ascii="Calibri" w:cs="Calibri" w:eastAsia="Calibri" w:hAnsi="Calibri"/>
          <w:b/>
          <w:bCs/>
          <w:color w:val="8C3A1E"/>
          <w:spacing w:val="30"/>
          <w:sz w:val="17"/>
          <w:szCs w:val="17"/>
        </w:rPr>
        <w:t xml:space="preserve">SLIDE 2</w:t>
      </w:r>
      <w:r>
        <w:rPr>
          <w:rFonts w:ascii="Calibri" w:cs="Calibri" w:eastAsia="Calibri" w:hAnsi="Calibri"/>
          <w:color w:val="6E6E6E"/>
          <w:sz w:val="17"/>
          <w:szCs w:val="17"/>
        </w:rPr>
        <w:t xml:space="preserve">     0:20 - 1:05</w:t>
      </w:r>
    </w:p>
    <w:p>
      <w:pPr>
        <w:pBdr>
          <w:bottom w:val="single" w:color="DEDCD7" w:sz="4" w:space="6"/>
        </w:pBdr>
        <w:spacing w:after="120"/>
      </w:pPr>
      <w:r>
        <w:rPr>
          <w:rFonts w:ascii="Cambria" w:cs="Cambria" w:eastAsia="Cambria" w:hAnsi="Cambria"/>
          <w:b/>
          <w:bCs/>
          <w:sz w:val="26"/>
          <w:szCs w:val="26"/>
        </w:rPr>
        <w:t xml:space="preserve">Editors change what you never asked about</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0:20 - 0:45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“Here is the problem. Ask a diffusion editor to put a hat on someone and it often changes their shirt or the background too. That happens because localization is implicit - it lives inside the same network that generates, and nothing in the objective requires the change to stay where you asked. So the spatial decision cannot be seen, measured, or corrected. That gives us our research question, on screen.”</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0:45 - 1:05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“And from that, four goals. Derive the supervision, because no public dataset pairs an instruction with the region it changes. Predict the edit region at interactive speed. Confine generation to that region. And keep the user in the loop, so the mask can be corrected before anything is generated.”</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Amritha owns the problem and the research question; Yugeshwaran reads the four goals. Pause after the question.</w:t>
      </w:r>
    </w:p>
    <w:p>
      <w:pPr>
        <w:spacing w:after="30" w:before="420"/>
      </w:pPr>
      <w:r>
        <w:rPr>
          <w:rFonts w:ascii="Calibri" w:cs="Calibri" w:eastAsia="Calibri" w:hAnsi="Calibri"/>
          <w:b/>
          <w:bCs/>
          <w:color w:val="8C3A1E"/>
          <w:spacing w:val="30"/>
          <w:sz w:val="17"/>
          <w:szCs w:val="17"/>
        </w:rPr>
        <w:t xml:space="preserve">SLIDE 3</w:t>
      </w:r>
      <w:r>
        <w:rPr>
          <w:rFonts w:ascii="Calibri" w:cs="Calibri" w:eastAsia="Calibri" w:hAnsi="Calibri"/>
          <w:color w:val="6E6E6E"/>
          <w:sz w:val="17"/>
          <w:szCs w:val="17"/>
        </w:rPr>
        <w:t xml:space="preserve">     1:05 - 1:45</w:t>
      </w:r>
    </w:p>
    <w:p>
      <w:pPr>
        <w:pBdr>
          <w:bottom w:val="single" w:color="DEDCD7" w:sz="4" w:space="6"/>
        </w:pBdr>
        <w:spacing w:after="120"/>
      </w:pPr>
      <w:r>
        <w:rPr>
          <w:rFonts w:ascii="Cambria" w:cs="Cambria" w:eastAsia="Cambria" w:hAnsi="Cambria"/>
          <w:b/>
          <w:bCs/>
          <w:sz w:val="26"/>
          <w:szCs w:val="26"/>
        </w:rPr>
        <w:t xml:space="preserve">Foundation models are fine-tuned, not used raw</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1:05 - 1:27</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“Start with something familiar. A foundation model like BERT is a sequence model - given some words it predicts the next probable word. On its own that is not very useful. It becomes useful when you fine-tune it and connect it to a task: sentiment analysis, understanding tone, or a conversational model, which is what a chatbot is.”</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1:27 - 1:45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“We are doing the same move, but for images. Take a vision foundation model that already understands objects and fine-tune it onto a new task instead of training from scratch. That is the proof of concept: fine-tuning an already-trained model is far more compute efficient than training one, and in several tasks it actually performs better.”</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Anchor in the text analogy first - the panel will follow images much faster once BERT has framed it.</w:t>
      </w:r>
    </w:p>
    <w:p>
      <w:pPr>
        <w:spacing w:after="30" w:before="420"/>
      </w:pPr>
      <w:r>
        <w:rPr>
          <w:rFonts w:ascii="Calibri" w:cs="Calibri" w:eastAsia="Calibri" w:hAnsi="Calibri"/>
          <w:b/>
          <w:bCs/>
          <w:color w:val="8C3A1E"/>
          <w:spacing w:val="30"/>
          <w:sz w:val="17"/>
          <w:szCs w:val="17"/>
        </w:rPr>
        <w:t xml:space="preserve">SLIDE 4</w:t>
      </w:r>
      <w:r>
        <w:rPr>
          <w:rFonts w:ascii="Calibri" w:cs="Calibri" w:eastAsia="Calibri" w:hAnsi="Calibri"/>
          <w:color w:val="6E6E6E"/>
          <w:sz w:val="17"/>
          <w:szCs w:val="17"/>
        </w:rPr>
        <w:t xml:space="preserve">     1:45 - 2:35</w:t>
      </w:r>
    </w:p>
    <w:p>
      <w:pPr>
        <w:pBdr>
          <w:bottom w:val="single" w:color="DEDCD7" w:sz="4" w:space="6"/>
        </w:pBdr>
        <w:spacing w:after="120"/>
      </w:pPr>
      <w:r>
        <w:rPr>
          <w:rFonts w:ascii="Cambria" w:cs="Cambria" w:eastAsia="Cambria" w:hAnsi="Cambria"/>
          <w:b/>
          <w:bCs/>
          <w:sz w:val="26"/>
          <w:szCs w:val="26"/>
        </w:rPr>
        <w:t xml:space="preserve">The base paper, its lineage, and the gap</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1:45 - 2:10</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“Our base paper is FastSAM, from 2023. Segment Anything gave the field promptable segmentation trained on a billion masks, but it is slow. FastSAM rebuilds that same capability on a YOLOv8-seg backbone, trained on just two percent of SA-1B, and reaches comparable quality at roughly fifty times the speed - and it accepts text prompts through CLIP. That is the foundation model we fine-tune; our checkpoint is a fine-tune of FastSAM.”</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2:10 - 2:35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“Underneath FastSAM is YOLOv8-seg, which is itself pre-trained on MS COCO - so the lineage runs COCO, then SA-1B, then our own fine-tune. On the editing side we use the inpainting family: Stable Diffusion, ControlNet, FLUX.1 Fill. And that is where the gap is. Segmentation models localise what a prompt names, and inpainting models edit a region they are handed. Nothing in this lineage links an instruction to the region an edit would actually change.”</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name FastSAM clearly as the base paper. If asked why not SAM directly: FastSAM is the one that is fast enough and takes text.</w:t>
      </w:r>
    </w:p>
    <w:p>
      <w:pPr>
        <w:spacing w:after="30" w:before="420"/>
      </w:pPr>
      <w:r>
        <w:rPr>
          <w:rFonts w:ascii="Calibri" w:cs="Calibri" w:eastAsia="Calibri" w:hAnsi="Calibri"/>
          <w:b/>
          <w:bCs/>
          <w:color w:val="8C3A1E"/>
          <w:spacing w:val="30"/>
          <w:sz w:val="17"/>
          <w:szCs w:val="17"/>
        </w:rPr>
        <w:t xml:space="preserve">SLIDE 5</w:t>
      </w:r>
      <w:r>
        <w:rPr>
          <w:rFonts w:ascii="Calibri" w:cs="Calibri" w:eastAsia="Calibri" w:hAnsi="Calibri"/>
          <w:color w:val="6E6E6E"/>
          <w:sz w:val="17"/>
          <w:szCs w:val="17"/>
        </w:rPr>
        <w:t xml:space="preserve">     2:35 - 3:20</w:t>
      </w:r>
    </w:p>
    <w:p>
      <w:pPr>
        <w:pBdr>
          <w:bottom w:val="single" w:color="DEDCD7" w:sz="4" w:space="6"/>
        </w:pBdr>
        <w:spacing w:after="120"/>
      </w:pPr>
      <w:r>
        <w:rPr>
          <w:rFonts w:ascii="Cambria" w:cs="Cambria" w:eastAsia="Cambria" w:hAnsi="Cambria"/>
          <w:b/>
          <w:bCs/>
          <w:sz w:val="26"/>
          <w:szCs w:val="26"/>
        </w:rPr>
        <w:t xml:space="preserve">Why segmentation, and why inpainting</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2:35 - 2:57</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“Two shifts follow. The first is from a bounding box to an outline. YOLO gives you a rectangle around the car, not the car - the backbone carries a sense of shape that a box discards. With several vehicles in frame we must mark exactly the one named, pixel by pixel. So we use an object detection model to perform a segmentation task.”</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2:57 - 3:20</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“The second is about generation. A diffusion model generates by denoising - it starts from noise and removes it step by step. Denoise the whole frame and regions nobody asked to change get regenerated, losing fine detail. Inpainting denoises only the cutout. So we solve two problems at once: compute, because we fine-tune rather than train and denoise only the region; and quality, because the inpainting stage finally gets the precise segment it needs.”</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One shift each. The bottom block is the payoff - say it as the conclusion of both halves.</w:t>
      </w:r>
    </w:p>
    <w:p>
      <w:pPr>
        <w:spacing w:after="30" w:before="420"/>
      </w:pPr>
      <w:r>
        <w:rPr>
          <w:rFonts w:ascii="Calibri" w:cs="Calibri" w:eastAsia="Calibri" w:hAnsi="Calibri"/>
          <w:b/>
          <w:bCs/>
          <w:color w:val="8C3A1E"/>
          <w:spacing w:val="30"/>
          <w:sz w:val="17"/>
          <w:szCs w:val="17"/>
        </w:rPr>
        <w:t xml:space="preserve">SLIDE 6</w:t>
      </w:r>
      <w:r>
        <w:rPr>
          <w:rFonts w:ascii="Calibri" w:cs="Calibri" w:eastAsia="Calibri" w:hAnsi="Calibri"/>
          <w:color w:val="6E6E6E"/>
          <w:sz w:val="17"/>
          <w:szCs w:val="17"/>
        </w:rPr>
        <w:t xml:space="preserve">     3:20 - 4:05</w:t>
      </w:r>
    </w:p>
    <w:p>
      <w:pPr>
        <w:pBdr>
          <w:bottom w:val="single" w:color="DEDCD7" w:sz="4" w:space="6"/>
        </w:pBdr>
        <w:spacing w:after="120"/>
      </w:pPr>
      <w:r>
        <w:rPr>
          <w:rFonts w:ascii="Cambria" w:cs="Cambria" w:eastAsia="Cambria" w:hAnsi="Cambria"/>
          <w:b/>
          <w:bCs/>
          <w:sz w:val="26"/>
          <w:szCs w:val="26"/>
        </w:rPr>
        <w:t xml:space="preserve">What we add on top of the detection backbone</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3:20 - 3:42</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“Architecturally we keep the base network and add to it. The detection backbone is the YOLO network, twenty-one layers, already trained to find objects - that is our foundation model. On top of it we add a segmentation head, extra layers that learn to produce the mask.”</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3:42 - 4:05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“And we add a CLIP text encoder, which encodes the user's instruction and fuses it with the image features, so the region is chosen by language rather than by a fixed class label. That comes to 71.8 million parameters. The balance matters - the model must still detect before it can segment, so the segmentation task must not overshoot detection. Since the head is the part we added, we control how much training effort goes into it.”</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Balanced multi-task weighting is a real design decision - do not skip it, it shows judgement.</w:t>
      </w:r>
    </w:p>
    <w:p>
      <w:pPr>
        <w:spacing w:after="30" w:before="420"/>
      </w:pPr>
      <w:r>
        <w:rPr>
          <w:rFonts w:ascii="Calibri" w:cs="Calibri" w:eastAsia="Calibri" w:hAnsi="Calibri"/>
          <w:b/>
          <w:bCs/>
          <w:color w:val="8C3A1E"/>
          <w:spacing w:val="30"/>
          <w:sz w:val="17"/>
          <w:szCs w:val="17"/>
        </w:rPr>
        <w:t xml:space="preserve">SLIDE 7</w:t>
      </w:r>
      <w:r>
        <w:rPr>
          <w:rFonts w:ascii="Calibri" w:cs="Calibri" w:eastAsia="Calibri" w:hAnsi="Calibri"/>
          <w:color w:val="6E6E6E"/>
          <w:sz w:val="17"/>
          <w:szCs w:val="17"/>
        </w:rPr>
        <w:t xml:space="preserve">     4:05 - 4:50</w:t>
      </w:r>
    </w:p>
    <w:p>
      <w:pPr>
        <w:pBdr>
          <w:bottom w:val="single" w:color="DEDCD7" w:sz="4" w:space="6"/>
        </w:pBdr>
        <w:spacing w:after="120"/>
      </w:pPr>
      <w:r>
        <w:rPr>
          <w:rFonts w:ascii="Cambria" w:cs="Cambria" w:eastAsia="Cambria" w:hAnsi="Cambria"/>
          <w:b/>
          <w:bCs/>
          <w:sz w:val="26"/>
          <w:szCs w:val="26"/>
        </w:rPr>
        <w:t xml:space="preserve">How the data is represented, and the four losses</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4:05 - 4:25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“A word on representation, because the losses only make sense afterwards. An image is a three-layer cake - red, green and blue - and every element is a pixel intensity from 0 to 255. Deep learning does not use that raw range because it costs too much memory, so we scale to 0 to 1. The mask is a single 2D matrix of the same size, and each element is binary: in the region or not.”</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4:25 - 4:50</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“It trains against four losses. CIoU for the bounding box - the score is how much predicted and true boxes overlap, and the loss is the inverse. Distribution Focal Loss, where instead of guessing one coordinate the model predicts a distribution over where the edge can lie. Binary cross entropy for objectness and classification, a yes-no signal. And a mask loss for the segmentation head. They are summed with a weighting - too much on the mask and detection degrades, leaving nothing to segment.”</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Name each loss and what it measures. Do not read the formula aloud.</w:t>
      </w:r>
    </w:p>
    <w:p>
      <w:pPr>
        <w:spacing w:after="30" w:before="420"/>
      </w:pPr>
      <w:r>
        <w:rPr>
          <w:rFonts w:ascii="Calibri" w:cs="Calibri" w:eastAsia="Calibri" w:hAnsi="Calibri"/>
          <w:b/>
          <w:bCs/>
          <w:color w:val="8C3A1E"/>
          <w:spacing w:val="30"/>
          <w:sz w:val="17"/>
          <w:szCs w:val="17"/>
        </w:rPr>
        <w:t xml:space="preserve">SLIDE 8</w:t>
      </w:r>
      <w:r>
        <w:rPr>
          <w:rFonts w:ascii="Calibri" w:cs="Calibri" w:eastAsia="Calibri" w:hAnsi="Calibri"/>
          <w:color w:val="6E6E6E"/>
          <w:sz w:val="17"/>
          <w:szCs w:val="17"/>
        </w:rPr>
        <w:t xml:space="preserve">     4:50 - 5:40</w:t>
      </w:r>
    </w:p>
    <w:p>
      <w:pPr>
        <w:pBdr>
          <w:bottom w:val="single" w:color="DEDCD7" w:sz="4" w:space="6"/>
        </w:pBdr>
        <w:spacing w:after="120"/>
      </w:pPr>
      <w:r>
        <w:rPr>
          <w:rFonts w:ascii="Cambria" w:cs="Cambria" w:eastAsia="Cambria" w:hAnsi="Cambria"/>
          <w:b/>
          <w:bCs/>
          <w:sz w:val="26"/>
          <w:szCs w:val="26"/>
        </w:rPr>
        <w:t xml:space="preserve">The pipeline we propose</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4:50 - 5:15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“This is the pipeline we have designed. Stage one is a localization model - image and instruction in, a binary edit mask out, supervised on the region an edit changes. The mask is then shown to the user and can be corrected. Stage two generates, confined to that mask.”</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5:15 - 5:40</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“The strip along the bottom illustrates the behaviour we are aiming for. On the left, the input image with an instruction to recolour the table. In the middle, the mask Stage 1 has to produce - the table alone, following its actual shape rather than a bounding box. On the right, the outcome we want: the table changes, and the plant and the two jars standing on it are untouched. Those objects are the test - a model that edits the whole region would have changed them too.”</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present these as the target, not as a finished result. Point at the background in the third panel - that is the property we are designing for.</w:t>
      </w:r>
    </w:p>
    <w:p>
      <w:pPr>
        <w:spacing w:after="30" w:before="420"/>
      </w:pPr>
      <w:r>
        <w:rPr>
          <w:rFonts w:ascii="Calibri" w:cs="Calibri" w:eastAsia="Calibri" w:hAnsi="Calibri"/>
          <w:b/>
          <w:bCs/>
          <w:color w:val="8C3A1E"/>
          <w:spacing w:val="30"/>
          <w:sz w:val="17"/>
          <w:szCs w:val="17"/>
        </w:rPr>
        <w:t xml:space="preserve">SLIDE 9</w:t>
      </w:r>
      <w:r>
        <w:rPr>
          <w:rFonts w:ascii="Calibri" w:cs="Calibri" w:eastAsia="Calibri" w:hAnsi="Calibri"/>
          <w:color w:val="6E6E6E"/>
          <w:sz w:val="17"/>
          <w:szCs w:val="17"/>
        </w:rPr>
        <w:t xml:space="preserve">     5:40 - 6:25</w:t>
      </w:r>
    </w:p>
    <w:p>
      <w:pPr>
        <w:pBdr>
          <w:bottom w:val="single" w:color="DEDCD7" w:sz="4" w:space="6"/>
        </w:pBdr>
        <w:spacing w:after="120"/>
      </w:pPr>
      <w:r>
        <w:rPr>
          <w:rFonts w:ascii="Cambria" w:cs="Cambria" w:eastAsia="Cambria" w:hAnsi="Cambria"/>
          <w:b/>
          <w:bCs/>
          <w:sz w:val="26"/>
          <w:szCs w:val="26"/>
        </w:rPr>
        <w:t xml:space="preserve">What we train on, and what we plan to achieve</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5:40 - 6:02</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“On data, it is worth showing the whole lineage rather than one dataset, because each stage inherits from the one above. YOLOv8-seg is pre-trained on MS COCO - 118,287 images, around 860,000 annotated instances across 80 categories - which is where the general object understanding comes from. FastSAM is then trained on two percent of SA-1B, which is what makes it class-agnostic. Our fine-tune sits on top of that.”</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6:02 - 6:25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“That fine-tune ran on an NVIDIA A100, seven epochs, about fifty hours. And here is the plan across three months. Month one, complete the instruction-to-region pairs and fix a held-out split. Month two, fine-tune and evaluate the localization with IoU, Dice, precision and recall. Month three, measure the inpainting quality against editing the whole frame - and that is what we bring to Review 2.”</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the lineage answers the COCO-versus-SA-1B question before it is asked. Both are true, at different stages.</w:t>
      </w:r>
    </w:p>
    <w:p>
      <w:pPr>
        <w:spacing w:after="30" w:before="420"/>
      </w:pPr>
      <w:r>
        <w:rPr>
          <w:rFonts w:ascii="Calibri" w:cs="Calibri" w:eastAsia="Calibri" w:hAnsi="Calibri"/>
          <w:b/>
          <w:bCs/>
          <w:color w:val="8C3A1E"/>
          <w:spacing w:val="30"/>
          <w:sz w:val="17"/>
          <w:szCs w:val="17"/>
        </w:rPr>
        <w:t xml:space="preserve">SLIDE 10</w:t>
      </w:r>
      <w:r>
        <w:rPr>
          <w:rFonts w:ascii="Calibri" w:cs="Calibri" w:eastAsia="Calibri" w:hAnsi="Calibri"/>
          <w:color w:val="6E6E6E"/>
          <w:sz w:val="17"/>
          <w:szCs w:val="17"/>
        </w:rPr>
        <w:t xml:space="preserve">     6:25 - 6:45</w:t>
      </w:r>
    </w:p>
    <w:p>
      <w:pPr>
        <w:pBdr>
          <w:bottom w:val="single" w:color="DEDCD7" w:sz="4" w:space="6"/>
        </w:pBdr>
        <w:spacing w:after="120"/>
      </w:pPr>
      <w:r>
        <w:rPr>
          <w:rFonts w:ascii="Cambria" w:cs="Cambria" w:eastAsia="Cambria" w:hAnsi="Cambria"/>
          <w:b/>
          <w:bCs/>
          <w:sz w:val="26"/>
          <w:szCs w:val="26"/>
        </w:rPr>
        <w:t xml:space="preserve">We are happy to take questions.</w:t>
      </w:r>
    </w:p>
    <w:tbl>
      <w:tblPr>
        <w:tblW w:type="dxa" w:w="9746"/>
        <w:tblBorders>
          <w:top w:val="none"/>
          <w:left w:val="none"/>
          <w:bottom w:val="none"/>
          <w:right w:val="none"/>
          <w:insideH w:val="none"/>
          <w:insideV w:val="none"/>
        </w:tblBorders>
      </w:tblPr>
      <w:tblGrid>
        <w:gridCol w:w="1750"/>
        <w:gridCol w:w="7996"/>
      </w:tblGrid>
      <w:tr>
        <w:tc>
          <w:tcPr>
            <w:tcW w:type="dxa" w:w="1750"/>
            <w:shd w:fill="F6F1EE" w:color="auto" w:val="clear"/>
            <w:tcMar>
              <w:top w:type="dxa" w:w="100"/>
              <w:left w:type="dxa" w:w="120"/>
              <w:bottom w:type="dxa" w:w="100"/>
              <w:right w:type="dxa" w:w="100"/>
            </w:tcMar>
          </w:tcPr>
          <w:p>
            <w:pPr>
              <w:spacing w:after="20"/>
            </w:pPr>
            <w:r>
              <w:rPr>
                <w:rFonts w:ascii="Calibri" w:cs="Calibri" w:eastAsia="Calibri" w:hAnsi="Calibri"/>
                <w:b/>
                <w:bCs/>
                <w:color w:val="8C3A1E"/>
                <w:sz w:val="16"/>
                <w:szCs w:val="16"/>
              </w:rPr>
              <w:t xml:space="preserve">AMRITHA</w:t>
            </w:r>
          </w:p>
          <w:p>
            <w:pPr>
              <w:spacing w:after="0"/>
            </w:pPr>
            <w:r>
              <w:rPr>
                <w:rFonts w:ascii="Calibri" w:cs="Calibri" w:eastAsia="Calibri" w:hAnsi="Calibri"/>
                <w:color w:val="6E6E6E"/>
                <w:sz w:val="14"/>
                <w:szCs w:val="14"/>
              </w:rPr>
              <w:t xml:space="preserve">23BEC1368</w:t>
            </w:r>
          </w:p>
          <w:p>
            <w:pPr>
              <w:spacing w:after="0" w:before="60"/>
            </w:pPr>
            <w:r>
              <w:rPr>
                <w:rFonts w:ascii="Calibri" w:cs="Calibri" w:eastAsia="Calibri" w:hAnsi="Calibri"/>
                <w:color w:val="6E6E6E"/>
                <w:sz w:val="15"/>
                <w:szCs w:val="15"/>
              </w:rPr>
              <w:t xml:space="preserve">6:25 - 6:36</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“To close, the one sentence we would like you to take away: localization and editing are two different decisions, and making the first one explicit is what buys supervision, measurement, and user control.”</w:t>
            </w:r>
          </w:p>
        </w:tc>
      </w:tr>
    </w:tbl>
    <w:p>
      <w:pPr>
        <w:spacing w:after="60" w:line="276"/>
        <w:jc w:val="left"/>
      </w:pPr>
      <w:r>
        <w:rPr>
          <w:rFonts w:ascii="Calibri" w:cs="Calibri" w:eastAsia="Calibri" w:hAnsi="Calibri"/>
          <w:sz w:val="8"/>
          <w:szCs w:val="8"/>
        </w:rPr>
        <w:t xml:space="preserve"/>
      </w:r>
    </w:p>
    <w:tbl>
      <w:tblPr>
        <w:tblW w:type="dxa" w:w="9746"/>
        <w:tblBorders>
          <w:top w:val="none"/>
          <w:left w:val="none"/>
          <w:bottom w:val="none"/>
          <w:right w:val="none"/>
          <w:insideH w:val="none"/>
          <w:insideV w:val="none"/>
        </w:tblBorders>
      </w:tblPr>
      <w:tblGrid>
        <w:gridCol w:w="1750"/>
        <w:gridCol w:w="7996"/>
      </w:tblGrid>
      <w:tr>
        <w:tc>
          <w:tcPr>
            <w:tcW w:type="dxa" w:w="1750"/>
            <w:shd w:fill="F1F3F5" w:color="auto" w:val="clear"/>
            <w:tcMar>
              <w:top w:type="dxa" w:w="100"/>
              <w:left w:type="dxa" w:w="120"/>
              <w:bottom w:type="dxa" w:w="100"/>
              <w:right w:type="dxa" w:w="100"/>
            </w:tcMar>
          </w:tcPr>
          <w:p>
            <w:pPr>
              <w:spacing w:after="20"/>
            </w:pPr>
            <w:r>
              <w:rPr>
                <w:rFonts w:ascii="Calibri" w:cs="Calibri" w:eastAsia="Calibri" w:hAnsi="Calibri"/>
                <w:b/>
                <w:bCs/>
                <w:color w:val="33566E"/>
                <w:sz w:val="16"/>
                <w:szCs w:val="16"/>
              </w:rPr>
              <w:t xml:space="preserve">YUGESHWARAN</w:t>
            </w:r>
          </w:p>
          <w:p>
            <w:pPr>
              <w:spacing w:after="0"/>
            </w:pPr>
            <w:r>
              <w:rPr>
                <w:rFonts w:ascii="Calibri" w:cs="Calibri" w:eastAsia="Calibri" w:hAnsi="Calibri"/>
                <w:color w:val="6E6E6E"/>
                <w:sz w:val="14"/>
                <w:szCs w:val="14"/>
              </w:rPr>
              <w:t xml:space="preserve">23BEC1404</w:t>
            </w:r>
          </w:p>
          <w:p>
            <w:pPr>
              <w:spacing w:after="0" w:before="60"/>
            </w:pPr>
            <w:r>
              <w:rPr>
                <w:rFonts w:ascii="Calibri" w:cs="Calibri" w:eastAsia="Calibri" w:hAnsi="Calibri"/>
                <w:color w:val="6E6E6E"/>
                <w:sz w:val="15"/>
                <w:szCs w:val="15"/>
              </w:rPr>
              <w:t xml:space="preserve">6:36 - 6:45</w:t>
            </w:r>
          </w:p>
        </w:tc>
        <w:tc>
          <w:tcPr>
            <w:tcW w:type="dxa" w:w="7996"/>
            <w:tcMar>
              <w:top w:type="dxa" w:w="100"/>
              <w:left w:type="dxa" w:w="180"/>
              <w:bottom w:type="dxa" w:w="100"/>
              <w:right w:type="dxa" w:w="120"/>
            </w:tcMar>
          </w:tcPr>
          <w:p>
            <w:pPr>
              <w:spacing w:after="0" w:line="288"/>
            </w:pPr>
            <w:r>
              <w:rPr>
                <w:rFonts w:ascii="Cambria" w:cs="Cambria" w:eastAsia="Cambria" w:hAnsi="Cambria"/>
                <w:sz w:val="22"/>
                <w:szCs w:val="22"/>
              </w:rPr>
              <w:t xml:space="preserve">“Nothing in the lineage we build on does that. Thank you for listening - we are happy to take your questions. app”</w:t>
            </w:r>
          </w:p>
        </w:tc>
      </w:tr>
    </w:tbl>
    <w:p>
      <w:pPr>
        <w:spacing w:after="60" w:line="276"/>
        <w:jc w:val="left"/>
      </w:pPr>
      <w:r>
        <w:rPr>
          <w:rFonts w:ascii="Calibri" w:cs="Calibri" w:eastAsia="Calibri" w:hAnsi="Calibri"/>
          <w:sz w:val="8"/>
          <w:szCs w:val="8"/>
        </w:rPr>
        <w:t xml:space="preserve"/>
      </w:r>
    </w:p>
    <w:p>
      <w:pPr>
        <w:spacing w:after="60"/>
        <w:ind w:left="1750"/>
      </w:pPr>
      <w:r>
        <w:rPr>
          <w:rFonts w:ascii="Calibri" w:cs="Calibri" w:eastAsia="Calibri" w:hAnsi="Calibri"/>
          <w:b/>
          <w:bCs/>
          <w:color w:val="6E6E6E"/>
          <w:sz w:val="18"/>
          <w:szCs w:val="18"/>
        </w:rPr>
        <w:t xml:space="preserve">Delivery — </w:t>
      </w:r>
      <w:r>
        <w:rPr>
          <w:rFonts w:ascii="Calibri" w:cs="Calibri" w:eastAsia="Calibri" w:hAnsi="Calibri"/>
          <w:i/>
          <w:iCs/>
          <w:color w:val="6E6E6E"/>
          <w:sz w:val="18"/>
          <w:szCs w:val="18"/>
        </w:rPr>
        <w:t xml:space="preserve">close together, facing the panel, then stop talking and let them ask.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Instruct-Seg-Edit — Review 1 Script</dc:title>
  <dc:creator>Amritha S; Yugeshwaran P</dc:creator>
  <cp:lastModifiedBy>Un-named</cp:lastModifiedBy>
  <cp:revision>1</cp:revision>
  <dcterms:created xsi:type="dcterms:W3CDTF">2026-08-19T12:13:42.806Z</dcterms:created>
  <dcterms:modified xsi:type="dcterms:W3CDTF">2026-08-19T12:13:42.806Z</dcterms:modified>
</cp:coreProperties>
</file>

<file path=docProps/custom.xml><?xml version="1.0" encoding="utf-8"?>
<Properties xmlns="http://schemas.openxmlformats.org/officeDocument/2006/custom-properties" xmlns:vt="http://schemas.openxmlformats.org/officeDocument/2006/docPropsVTypes"/>
</file>