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b/>
          <w:bCs/>
          <w:sz w:val="28"/>
          <w:szCs w:val="20"/>
        </w:rPr>
        <w:t xml:space="preserve">Tensorflow devolper certification - </w:t>
      </w:r>
    </w:p>
    <w:p>
      <w:pPr>
        <w:pStyle w:val="TextBody"/>
        <w:jc w:val="center"/>
        <w:rPr/>
      </w:pPr>
      <w:hyperlink r:id="rId2">
        <w:r>
          <w:rPr>
            <w:rStyle w:val="InternetLink"/>
            <w:b/>
            <w:bCs/>
            <w:sz w:val="28"/>
            <w:szCs w:val="20"/>
          </w:rPr>
          <w:t>https://developers.google.com/certification</w:t>
        </w:r>
      </w:hyperlink>
    </w:p>
    <w:p>
      <w:pPr>
        <w:pStyle w:val="TextBody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jc w:val="left"/>
        <w:rPr/>
      </w:pPr>
      <w:hyperlink r:id="rId3">
        <w:r>
          <w:rPr>
            <w:rStyle w:val="InternetLink"/>
            <w:b/>
            <w:bCs/>
            <w:sz w:val="20"/>
            <w:szCs w:val="20"/>
          </w:rPr>
          <w:t>https://www.freecodecamp.org/learn</w:t>
        </w:r>
      </w:hyperlink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How to use Pycharm 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Tensorflow 2.0 vs Tensorflow 1.0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Python 2.0 vs Python 3.0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In order to successfully take the exam, test takers should be comfortable with: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>Foundational principles of ML and Deep Learning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  <w:u w:val="single"/>
        </w:rPr>
        <w:t>Building ML models</w:t>
      </w:r>
      <w:r>
        <w:rPr>
          <w:sz w:val="20"/>
          <w:szCs w:val="20"/>
        </w:rPr>
        <w:t xml:space="preserve"> in TensorFlow 2.x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Building </w:t>
      </w:r>
      <w:r>
        <w:rPr>
          <w:b/>
          <w:bCs/>
          <w:color w:val="CE181E"/>
          <w:sz w:val="20"/>
          <w:szCs w:val="20"/>
        </w:rPr>
        <w:t>image recognition, object detection, text recognition</w:t>
      </w:r>
      <w:r>
        <w:rPr>
          <w:sz w:val="20"/>
          <w:szCs w:val="20"/>
        </w:rPr>
        <w:t xml:space="preserve"> algorithms with deep </w:t>
      </w:r>
      <w:r>
        <w:rPr>
          <w:sz w:val="20"/>
          <w:szCs w:val="20"/>
          <w:u w:val="single"/>
        </w:rPr>
        <w:t>neural networks</w:t>
      </w:r>
      <w:r>
        <w:rPr>
          <w:sz w:val="20"/>
          <w:szCs w:val="20"/>
        </w:rPr>
        <w:t xml:space="preserve"> and convolutional neural networks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Using real-world images in different shapes and sizes to visualize the journey of an image through convolutions to understand how a computer “sees” information, </w:t>
      </w:r>
      <w:r>
        <w:rPr>
          <w:b/>
          <w:bCs/>
          <w:color w:val="CE181E"/>
          <w:sz w:val="20"/>
          <w:szCs w:val="20"/>
        </w:rPr>
        <w:t>plot loss and accuracy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Exploring strategies to prevent overfitting, including </w:t>
      </w:r>
      <w:r>
        <w:rPr>
          <w:b/>
          <w:bCs/>
          <w:color w:val="CE181E"/>
          <w:sz w:val="20"/>
          <w:szCs w:val="20"/>
        </w:rPr>
        <w:t>augmentation and dropouts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  <w:u w:val="single"/>
        </w:rPr>
        <w:t>Applying neural networks</w:t>
      </w:r>
      <w:r>
        <w:rPr>
          <w:sz w:val="20"/>
          <w:szCs w:val="20"/>
        </w:rPr>
        <w:t xml:space="preserve"> to </w:t>
      </w:r>
      <w:r>
        <w:rPr>
          <w:b/>
          <w:bCs/>
          <w:color w:val="CE181E"/>
          <w:sz w:val="20"/>
          <w:szCs w:val="20"/>
        </w:rPr>
        <w:t>solve natural language processing problems</w:t>
      </w:r>
      <w:r>
        <w:rPr>
          <w:sz w:val="20"/>
          <w:szCs w:val="20"/>
        </w:rPr>
        <w:t xml:space="preserve"> using TensorFlow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center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Skills checklist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(1) Build and train neural network models using TensorFlow 2.x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You need to understand the foundational principles of machine learning (ML) and deep learning (DL)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using TensorFlow 2.x. You need to know how to: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TensorFlow 2.x.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Build, compile and train machine learning (ML) models using TensorFlow.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Preprocess data to get it ready for use in a model.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models to predict results.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sequential models with multiple layers.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and train models for binary classification.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and train models for multi-class categorization.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Plot loss and accuracy of a trained model.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Identify strategies to prevent overfitting, including augmentation and dropout.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pretrained models (transfer learning).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Extract features from pre-trained models.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Ensure that inputs to a model are in the correct shape.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Ensure that you can match test data to the input shape of a neural network.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Ensure you can match output data of a neural network to specified input shape for test data.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Understand batch loading of data.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callbacks to trigger the end of training cycles.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datasets from different sources.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datasets in different formats, including json and csv.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datasets from tf.data.datasets.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(2) Image classification - </w:t>
      </w:r>
      <w:r>
        <w:rPr>
          <w:b w:val="false"/>
          <w:bCs w:val="false"/>
          <w:sz w:val="20"/>
          <w:szCs w:val="20"/>
        </w:rPr>
        <w:t>Build image recognition and object detection models with deep neural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networks and CNN using TensorFlow 2.x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Define Convolutional neural networks with Conv2D and pooling layers.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and train models to process real-world image datasets.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Understand how to use convolutions to improve your neural network.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real-world images in different shapes and sizes..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image augmentation to prevent overfitting.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ImageDataGenerator.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Understand how ImageDataGenerator labels images based on the directory structure.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(3) Natural language processing (NLP) - </w:t>
      </w:r>
      <w:r>
        <w:rPr>
          <w:b w:val="false"/>
          <w:bCs w:val="false"/>
          <w:sz w:val="20"/>
          <w:szCs w:val="20"/>
        </w:rPr>
        <w:t>neural networks to solve natural language processing problems using TensorFlow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natural language processing systems using TensorFlow.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Prepare text to use in TensorFlow models.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models that identify the category of a piece of text using binary categorization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Build models that identify the category of a piece of text using multi-class categorization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word embeddings in your TensorFlow model.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LSTMs in your model to classify text for either binary or multi-class categorization.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Add RNN and GRU layers to your model.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RNNS, LSTMs, GRUs and CNNs in models that work with text.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Train LSTMs on existing text to generate text (such as songs and poetry)</w:t>
      </w:r>
    </w:p>
    <w:p>
      <w:pPr>
        <w:pStyle w:val="TextBody"/>
        <w:jc w:val="left"/>
        <w:rPr>
          <w:rFonts w:ascii="Arial" w:hAnsi="Arial"/>
        </w:rPr>
      </w:pPr>
      <w:r>
        <w:rPr/>
      </w:r>
    </w:p>
    <w:p>
      <w:pPr>
        <w:pStyle w:val="TextBody"/>
        <w:jc w:val="left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 xml:space="preserve">(4) Time series, sequences and predictions - </w:t>
      </w:r>
      <w:r>
        <w:rPr>
          <w:b w:val="false"/>
          <w:bCs w:val="false"/>
          <w:sz w:val="20"/>
          <w:szCs w:val="20"/>
        </w:rPr>
        <w:t>Solve time series and forecasting problems in TensorFlow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Train, tune and use time series, sequence and prediction models.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Prepare data for time series learning.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Understand Mean Average Error (MAE) and how it can be used to evaluate accuracy of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sequence models.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RNNs and CNNs for time series, sequence and forecasting models.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Identify when to use trailing versus centred windows.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Use TensorFlow for forecasting.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Prepare features and labels.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Identify and compensate for sequence bias.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❏ </w:t>
      </w:r>
      <w:r>
        <w:rPr>
          <w:b w:val="false"/>
          <w:bCs w:val="false"/>
          <w:sz w:val="20"/>
          <w:szCs w:val="20"/>
        </w:rPr>
        <w:t>Adjust the learning rate dynamically in time series, sequence and prediction models.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center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TIPS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Get latest version of tensorflow installed.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Know tensorflow add-ons and there uses.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Pre-written scipts for tensorflow code can also be used. So, prepare them before hand.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4"/>
          <w:szCs w:val="20"/>
        </w:rPr>
        <w:t>Resources i will be using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Ineuron lectures and assignments</w:t>
      </w:r>
    </w:p>
    <w:p>
      <w:pPr>
        <w:pStyle w:val="TextBody"/>
        <w:spacing w:before="0" w:after="140"/>
        <w:jc w:val="left"/>
        <w:rPr/>
      </w:pPr>
      <w:r>
        <w:rPr>
          <w:b w:val="false"/>
          <w:bCs w:val="false"/>
          <w:sz w:val="20"/>
          <w:szCs w:val="20"/>
        </w:rPr>
        <w:t>Tensorflow devolper specialisation – DeepLearning.AI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rFonts w:ascii="Times New Roman" w:hAnsi="Times New Roman"/>
      <w:sz w:val="24"/>
      <w:u w:val="none"/>
    </w:rPr>
  </w:style>
  <w:style w:type="character" w:styleId="ListLabel21">
    <w:name w:val="ListLabel 21"/>
    <w:qFormat/>
    <w:rPr>
      <w:rFonts w:ascii="Times New Roman" w:hAnsi="Times New Roman"/>
      <w:b/>
      <w:sz w:val="24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rFonts w:ascii="Times New Roman" w:hAnsi="Times New Roman"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57">
    <w:name w:val="ListLabel 57"/>
    <w:qFormat/>
    <w:rPr>
      <w:rFonts w:ascii="Arial" w:hAnsi="Arial" w:cs="Symbol"/>
      <w:sz w:val="20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/>
  </w:style>
  <w:style w:type="character" w:styleId="ListLabel85">
    <w:name w:val="ListLabel 85"/>
    <w:qFormat/>
    <w:rPr>
      <w:rFonts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b/>
      <w:bCs/>
      <w:sz w:val="28"/>
      <w:szCs w:val="20"/>
    </w:rPr>
  </w:style>
  <w:style w:type="character" w:styleId="ListLabel95">
    <w:name w:val="ListLabel 95"/>
    <w:qFormat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numbering" w:styleId="List1">
    <w:name w:val="List 1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certification" TargetMode="External"/><Relationship Id="rId3" Type="http://schemas.openxmlformats.org/officeDocument/2006/relationships/hyperlink" Target="https://www.freecodecamp.org/lear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LibreOffice/6.0.7.3$Linux_X86_64 LibreOffice_project/00m0$Build-3</Application>
  <Pages>3</Pages>
  <Words>666</Words>
  <Characters>3633</Characters>
  <CharactersWithSpaces>4223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2020-09-23T17:17:07Z</dcterms:modified>
  <cp:revision>37</cp:revision>
  <dc:subject/>
  <dc:title/>
</cp:coreProperties>
</file>