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SerialDFS.c file contains logic for serial DFS.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to run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g++ SerialDFS.c -o sdfs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./sdfs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 to run parallelDFS.c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mpicc parallelDFS.c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mpirun  -np 4 ./a.out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