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26"/>
        </w:rPr>
        <w:t>III. SYSTEM ARCHITECTURE</w:t>
      </w:r>
    </w:p>
    <w:p>
      <w:pPr>
        <w:spacing w:after="120"/>
        <w:jc w:val="both"/>
      </w:pPr>
      <w:r>
        <w:rPr>
          <w:sz w:val="20"/>
        </w:rPr>
        <w:t>The Kenza telepresence robot follows a modular embedded architecture integrating computation, user interaction, artificial intelligence services, and motor actuation within a unified framework. The system is designed around a central processing unit that manages perception, communication, and control while interfacing with cloud-based AI services and a browser-based user application. The architecture is divided into four major subsystems: Hardware Platform, Web Application Interface, AI Agent Framework, and Motor Control System.</w:t>
      </w:r>
    </w:p>
    <w:p>
      <w:r>
        <w:rPr>
          <w:b/>
          <w:color w:val="000000"/>
          <w:sz w:val="22"/>
        </w:rPr>
        <w:t>A. Hardware Platform</w:t>
      </w:r>
    </w:p>
    <w:p>
      <w:pPr>
        <w:spacing w:after="120"/>
        <w:jc w:val="both"/>
      </w:pPr>
      <w:r>
        <w:rPr>
          <w:sz w:val="20"/>
        </w:rPr>
        <w:t>The Raspberry Pi 5 (8GB RAM) functions as the sole computational node of the system. It manages camera acquisition via the Raspberry Pi Camera Module 3, Canvas-based animated eye rendering on an HDMI-connected display, AI request processing through cloud APIs and local model inference, GPIO-based motor control through the L298N dual H-bridge driver, and hosting of all server processes including the WebSocket server (port 8765) and HTTP motor server (port 8080). By centralizing all processing tasks within a single embedded platform, system complexity is minimized while maintaining high functional capability.</w:t>
      </w:r>
    </w:p>
    <w:p>
      <w:pPr>
        <w:spacing w:after="120"/>
        <w:jc w:val="both"/>
      </w:pPr>
      <w:r>
        <w:rPr>
          <w:sz w:val="20"/>
        </w:rPr>
        <w:t>The Raspberry Pi Camera Module 3 captures real-time video at 640×480 resolution (configurable up to 1080p) for telepresence streaming via WebRTC and contextual AI understanding through Gemini's multimodal vision API. The HDMI-connected display provides immediate visual feedback, rendering animated eye expressions and operational mode indicators through a Chromium kiosk-served web interface (robot_display.html), which contributes to a socially expressive robotic presence. The L298N dual H-bridge module interfaces directly with four Raspberry Pi GPIO pins (GPIO17, GPIO27, GPIO22, GPIO23) using the gpiozero library for Pi 5 compatibility, controlling the DC geared motors responsible for differential-drive locomotion. Three 18650 lithium-ion batteries connected in parallel ensure stable and sustained power delivery, particularly during motor actuation, where higher torque demand is observed.</w:t>
      </w:r>
    </w:p>
    <w:p>
      <w:pPr>
        <w:spacing w:after="120"/>
        <w:jc w:val="both"/>
      </w:pPr>
      <w:r>
        <w:rPr>
          <w:sz w:val="20"/>
        </w:rPr>
        <w:t>Status indication is provided by two GPIO-controlled LEDs: a Green LED (GPIO24/BCM Pin 24) indicating the listening/ready state, and a Red LED (GPIO25/BCM Pin 25) indicating the thinking/processing state. These LEDs are managed by the LEDController class within the AI subsystem.</w:t>
      </w:r>
    </w:p>
    <w:p>
      <w:pPr>
        <w:spacing w:after="120"/>
        <w:jc w:val="both"/>
      </w:pPr>
      <w:r>
        <w:rPr>
          <w:sz w:val="20"/>
        </w:rPr>
        <w:t>From a human-centered perspective, the hardware platform is not merely a collection of components; it forms the physical embodiment of the AI companion, enabling perception (Camera Module 3), expression (HDMI display + USB speaker), cognition (Pi 5 + Cloud AI APIs + Local LLMs), and action (motor system).</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clear"/>
          </w:tcPr>
          <w:p>
            <w:r>
              <w:rPr>
                <w:b/>
                <w:sz w:val="18"/>
              </w:rPr>
              <w:t>Component</w:t>
            </w:r>
          </w:p>
        </w:tc>
        <w:tc>
          <w:tcPr>
            <w:tcW w:type="dxa" w:w="2880"/>
            <w:shd w:fill="D9E2F3" w:val="clear"/>
          </w:tcPr>
          <w:p>
            <w:r>
              <w:rPr>
                <w:b/>
                <w:sz w:val="18"/>
              </w:rPr>
              <w:t>Specification</w:t>
            </w:r>
          </w:p>
        </w:tc>
        <w:tc>
          <w:tcPr>
            <w:tcW w:type="dxa" w:w="2880"/>
            <w:shd w:fill="D9E2F3" w:val="clear"/>
          </w:tcPr>
          <w:p>
            <w:r>
              <w:rPr>
                <w:b/>
                <w:sz w:val="18"/>
              </w:rPr>
              <w:t>Purpose</w:t>
            </w:r>
          </w:p>
        </w:tc>
      </w:tr>
      <w:tr>
        <w:tc>
          <w:tcPr>
            <w:tcW w:type="dxa" w:w="2880"/>
          </w:tcPr>
          <w:p>
            <w:r>
              <w:rPr>
                <w:sz w:val="18"/>
              </w:rPr>
              <w:t>Compute Unit</w:t>
            </w:r>
          </w:p>
        </w:tc>
        <w:tc>
          <w:tcPr>
            <w:tcW w:type="dxa" w:w="2880"/>
          </w:tcPr>
          <w:p>
            <w:r>
              <w:rPr>
                <w:sz w:val="18"/>
              </w:rPr>
              <w:t>Raspberry Pi 5 (8GB LPDDR4X)</w:t>
            </w:r>
          </w:p>
        </w:tc>
        <w:tc>
          <w:tcPr>
            <w:tcW w:type="dxa" w:w="2880"/>
          </w:tcPr>
          <w:p>
            <w:r>
              <w:rPr>
                <w:sz w:val="18"/>
              </w:rPr>
              <w:t>Core processing, AI, Control</w:t>
            </w:r>
          </w:p>
        </w:tc>
      </w:tr>
      <w:tr>
        <w:tc>
          <w:tcPr>
            <w:tcW w:type="dxa" w:w="2880"/>
          </w:tcPr>
          <w:p>
            <w:r>
              <w:rPr>
                <w:sz w:val="18"/>
              </w:rPr>
              <w:t>Motor Driver</w:t>
            </w:r>
          </w:p>
        </w:tc>
        <w:tc>
          <w:tcPr>
            <w:tcW w:type="dxa" w:w="2880"/>
          </w:tcPr>
          <w:p>
            <w:r>
              <w:rPr>
                <w:sz w:val="18"/>
              </w:rPr>
              <w:t>L298N Dual H-Bridge</w:t>
            </w:r>
          </w:p>
        </w:tc>
        <w:tc>
          <w:tcPr>
            <w:tcW w:type="dxa" w:w="2880"/>
          </w:tcPr>
          <w:p>
            <w:r>
              <w:rPr>
                <w:sz w:val="18"/>
              </w:rPr>
              <w:t>DC Motor Direction Control</w:t>
            </w:r>
          </w:p>
        </w:tc>
      </w:tr>
      <w:tr>
        <w:tc>
          <w:tcPr>
            <w:tcW w:type="dxa" w:w="2880"/>
          </w:tcPr>
          <w:p>
            <w:r>
              <w:rPr>
                <w:sz w:val="18"/>
              </w:rPr>
              <w:t>Camera</w:t>
            </w:r>
          </w:p>
        </w:tc>
        <w:tc>
          <w:tcPr>
            <w:tcW w:type="dxa" w:w="2880"/>
          </w:tcPr>
          <w:p>
            <w:r>
              <w:rPr>
                <w:sz w:val="18"/>
              </w:rPr>
              <w:t>Raspberry Pi Camera Module 3 (CSI-2)</w:t>
            </w:r>
          </w:p>
        </w:tc>
        <w:tc>
          <w:tcPr>
            <w:tcW w:type="dxa" w:w="2880"/>
          </w:tcPr>
          <w:p>
            <w:r>
              <w:rPr>
                <w:sz w:val="18"/>
              </w:rPr>
              <w:t>1080p Streaming, Vision AI</w:t>
            </w:r>
          </w:p>
        </w:tc>
      </w:tr>
      <w:tr>
        <w:tc>
          <w:tcPr>
            <w:tcW w:type="dxa" w:w="2880"/>
          </w:tcPr>
          <w:p>
            <w:r>
              <w:rPr>
                <w:sz w:val="18"/>
              </w:rPr>
              <w:t>Audio Input</w:t>
            </w:r>
          </w:p>
        </w:tc>
        <w:tc>
          <w:tcPr>
            <w:tcW w:type="dxa" w:w="2880"/>
          </w:tcPr>
          <w:p>
            <w:r>
              <w:rPr>
                <w:sz w:val="18"/>
              </w:rPr>
              <w:t>USB Microphone</w:t>
            </w:r>
          </w:p>
        </w:tc>
        <w:tc>
          <w:tcPr>
            <w:tcW w:type="dxa" w:w="2880"/>
          </w:tcPr>
          <w:p>
            <w:r>
              <w:rPr>
                <w:sz w:val="18"/>
              </w:rPr>
              <w:t>Speech Recognition, Streaming</w:t>
            </w:r>
          </w:p>
        </w:tc>
      </w:tr>
      <w:tr>
        <w:tc>
          <w:tcPr>
            <w:tcW w:type="dxa" w:w="2880"/>
          </w:tcPr>
          <w:p>
            <w:r>
              <w:rPr>
                <w:sz w:val="18"/>
              </w:rPr>
              <w:t>Audio Output</w:t>
            </w:r>
          </w:p>
        </w:tc>
        <w:tc>
          <w:tcPr>
            <w:tcW w:type="dxa" w:w="2880"/>
          </w:tcPr>
          <w:p>
            <w:r>
              <w:rPr>
                <w:sz w:val="18"/>
              </w:rPr>
              <w:t>USB Speaker / 3.5mm Jack</w:t>
            </w:r>
          </w:p>
        </w:tc>
        <w:tc>
          <w:tcPr>
            <w:tcW w:type="dxa" w:w="2880"/>
          </w:tcPr>
          <w:p>
            <w:r>
              <w:rPr>
                <w:sz w:val="18"/>
              </w:rPr>
              <w:t>TTS, Telepresence Audio</w:t>
            </w:r>
          </w:p>
        </w:tc>
      </w:tr>
      <w:tr>
        <w:tc>
          <w:tcPr>
            <w:tcW w:type="dxa" w:w="2880"/>
          </w:tcPr>
          <w:p>
            <w:r>
              <w:rPr>
                <w:sz w:val="18"/>
              </w:rPr>
              <w:t>Display</w:t>
            </w:r>
          </w:p>
        </w:tc>
        <w:tc>
          <w:tcPr>
            <w:tcW w:type="dxa" w:w="2880"/>
          </w:tcPr>
          <w:p>
            <w:r>
              <w:rPr>
                <w:sz w:val="18"/>
              </w:rPr>
              <w:t>HDMI Display (Chromium Kiosk)</w:t>
            </w:r>
          </w:p>
        </w:tc>
        <w:tc>
          <w:tcPr>
            <w:tcW w:type="dxa" w:w="2880"/>
          </w:tcPr>
          <w:p>
            <w:r>
              <w:rPr>
                <w:sz w:val="18"/>
              </w:rPr>
              <w:t>Eye Animations, Status Modes</w:t>
            </w:r>
          </w:p>
        </w:tc>
      </w:tr>
      <w:tr>
        <w:tc>
          <w:tcPr>
            <w:tcW w:type="dxa" w:w="2880"/>
          </w:tcPr>
          <w:p>
            <w:r>
              <w:rPr>
                <w:sz w:val="18"/>
              </w:rPr>
              <w:t>Status LEDs</w:t>
            </w:r>
          </w:p>
        </w:tc>
        <w:tc>
          <w:tcPr>
            <w:tcW w:type="dxa" w:w="2880"/>
          </w:tcPr>
          <w:p>
            <w:r>
              <w:rPr>
                <w:sz w:val="18"/>
              </w:rPr>
              <w:t>Green (GPIO24), Red (GPIO25)</w:t>
            </w:r>
          </w:p>
        </w:tc>
        <w:tc>
          <w:tcPr>
            <w:tcW w:type="dxa" w:w="2880"/>
          </w:tcPr>
          <w:p>
            <w:r>
              <w:rPr>
                <w:sz w:val="18"/>
              </w:rPr>
              <w:t>Listening / Thinking Indicators</w:t>
            </w:r>
          </w:p>
        </w:tc>
      </w:tr>
      <w:tr>
        <w:tc>
          <w:tcPr>
            <w:tcW w:type="dxa" w:w="2880"/>
          </w:tcPr>
          <w:p>
            <w:r>
              <w:rPr>
                <w:sz w:val="18"/>
              </w:rPr>
              <w:t>Power</w:t>
            </w:r>
          </w:p>
        </w:tc>
        <w:tc>
          <w:tcPr>
            <w:tcW w:type="dxa" w:w="2880"/>
          </w:tcPr>
          <w:p>
            <w:r>
              <w:rPr>
                <w:sz w:val="18"/>
              </w:rPr>
              <w:t>3x 18650 Li-ion (Parallel)</w:t>
            </w:r>
          </w:p>
        </w:tc>
        <w:tc>
          <w:tcPr>
            <w:tcW w:type="dxa" w:w="2880"/>
          </w:tcPr>
          <w:p>
            <w:r>
              <w:rPr>
                <w:sz w:val="18"/>
              </w:rPr>
              <w:t>System + Motor Power</w:t>
            </w:r>
          </w:p>
        </w:tc>
      </w:tr>
      <w:tr>
        <w:tc>
          <w:tcPr>
            <w:tcW w:type="dxa" w:w="2880"/>
          </w:tcPr>
          <w:p>
            <w:r>
              <w:rPr>
                <w:sz w:val="18"/>
              </w:rPr>
              <w:t>Connectivity</w:t>
            </w:r>
          </w:p>
        </w:tc>
        <w:tc>
          <w:tcPr>
            <w:tcW w:type="dxa" w:w="2880"/>
          </w:tcPr>
          <w:p>
            <w:r>
              <w:rPr>
                <w:sz w:val="18"/>
              </w:rPr>
              <w:t>Wi-Fi + WebSocket + WebRTC</w:t>
            </w:r>
          </w:p>
        </w:tc>
        <w:tc>
          <w:tcPr>
            <w:tcW w:type="dxa" w:w="2880"/>
          </w:tcPr>
          <w:p>
            <w:r>
              <w:rPr>
                <w:sz w:val="18"/>
              </w:rPr>
              <w:t>Comms, Telemetry, Streaming</w:t>
            </w:r>
          </w:p>
        </w:tc>
      </w:tr>
    </w:tbl>
    <w:p/>
    <w:p>
      <w:r>
        <w:rPr>
          <w:b/>
          <w:color w:val="000000"/>
          <w:sz w:val="22"/>
        </w:rPr>
        <w:t>B. Web Application Interface</w:t>
      </w:r>
    </w:p>
    <w:p>
      <w:pPr>
        <w:spacing w:after="120"/>
        <w:jc w:val="both"/>
      </w:pPr>
      <w:r>
        <w:rPr>
          <w:sz w:val="20"/>
        </w:rPr>
        <w:t>The Kenza system adopts a dual-screen interaction model, operating simultaneously across the onboard HDMI display and a browser-based remote user interface. This architecture enhances telepresence by creating synchronized interaction between the robot body and the remote user device. This dual-interface design strengthens user immersion by aligning physical robot expression with remote command control.</w:t>
      </w:r>
    </w:p>
    <w:p>
      <w:r>
        <w:rPr>
          <w:b/>
          <w:i/>
          <w:color w:val="000000"/>
          <w:sz w:val="20"/>
        </w:rPr>
        <w:t>1) Robot Display (Onboard Interface):</w:t>
      </w:r>
    </w:p>
    <w:p>
      <w:pPr>
        <w:spacing w:after="120"/>
        <w:jc w:val="both"/>
      </w:pPr>
      <w:r>
        <w:rPr>
          <w:sz w:val="20"/>
        </w:rPr>
        <w:t>The onboard interface is rendered via robot_display.html, served in Chromium kiosk mode on the Pi's HDMI display. It represents the robot's "face" and operational dashboard. It operates in three primary modes:</w:t>
      </w:r>
    </w:p>
    <w:p>
      <w:pPr>
        <w:pStyle w:val="ListBullet"/>
      </w:pPr>
      <w:r>
        <w:rPr>
          <w:sz w:val="20"/>
        </w:rPr>
        <w:t>Action Mode: Displays illuminating animated eyes synchronized with AI conversation. Users can initiate AI chat sessions or contact-based telepresence calling. The eye animations change dynamically to reflect listening, thinking, speaking, happy, sad, excited, and confused states, reinforcing emotional engagement. The EmotionEyeBridge class sends real-time emotion state signals via WebSocket at ~12 Hz polling.</w:t>
      </w:r>
    </w:p>
    <w:p>
      <w:pPr>
        <w:pStyle w:val="ListBullet"/>
      </w:pPr>
      <w:r>
        <w:rPr>
          <w:sz w:val="20"/>
        </w:rPr>
        <w:t>Explore Mode: Activates sentry-based patrol behavior. The system monitors environmental input using YOLO11n object detection (offline) or MediaPipe face detection and generates WebSocket-based alerts when unfamiliar human presence is detected. The display visually communicates active surveillance status.</w:t>
      </w:r>
    </w:p>
    <w:p>
      <w:pPr>
        <w:pStyle w:val="ListBullet"/>
      </w:pPr>
      <w:r>
        <w:rPr>
          <w:sz w:val="20"/>
        </w:rPr>
        <w:t>Settings Mode: Provides onboard configuration including QR-based Wi-Fi pairing, connection status display, and volume adjustment sliders, enabling localized user control.</w:t>
      </w:r>
    </w:p>
    <w:p>
      <w:r>
        <w:rPr>
          <w:b/>
          <w:i/>
          <w:color w:val="000000"/>
          <w:sz w:val="20"/>
        </w:rPr>
        <w:t>2) User Web Application (Browser-Based Interface):</w:t>
      </w:r>
    </w:p>
    <w:p>
      <w:pPr>
        <w:spacing w:after="120"/>
        <w:jc w:val="both"/>
      </w:pPr>
      <w:r>
        <w:rPr>
          <w:sz w:val="20"/>
        </w:rPr>
        <w:t>The web application (kenza_app_v2.html), developed as a standalone HTML/CSS/JavaScript Single-Page Application, serves as the primary remote control interface. Communication is handled via two channels: a WebSocket connection (port 8765, asyncio websockets library) for bidirectional low-latency control, telemetry, and AI messaging at approximately 20 Hz; and WebRTC (via aiortc on the Pi) for 720p real-time video streaming with VP8/VP9 encoding. A secondary HTTP fallback path (port 8080) provides motor command capability. Key features include:</w:t>
      </w:r>
    </w:p>
    <w:p>
      <w:pPr>
        <w:pStyle w:val="ListBullet"/>
      </w:pPr>
      <w:r>
        <w:rPr>
          <w:sz w:val="20"/>
        </w:rPr>
        <w:t>Manual virtual joystick for precise directional movement</w:t>
      </w:r>
    </w:p>
    <w:p>
      <w:pPr>
        <w:pStyle w:val="ListBullet"/>
      </w:pPr>
      <w:r>
        <w:rPr>
          <w:sz w:val="20"/>
        </w:rPr>
        <w:t>WASD keyboard controls and touch-based directional input</w:t>
      </w:r>
    </w:p>
    <w:p>
      <w:pPr>
        <w:pStyle w:val="ListBullet"/>
      </w:pPr>
      <w:r>
        <w:rPr>
          <w:sz w:val="20"/>
        </w:rPr>
        <w:t>Eye customization (color and expression personalization)</w:t>
      </w:r>
    </w:p>
    <w:p>
      <w:pPr>
        <w:pStyle w:val="ListBullet"/>
      </w:pPr>
      <w:r>
        <w:rPr>
          <w:sz w:val="20"/>
        </w:rPr>
        <w:t>Telepresence video call interface with WebRTC signaling relay</w:t>
      </w:r>
    </w:p>
    <w:p>
      <w:pPr>
        <w:pStyle w:val="ListBullet"/>
      </w:pPr>
      <w:r>
        <w:rPr>
          <w:sz w:val="20"/>
        </w:rPr>
        <w:t>Live telemetry dashboard (battery, Wi-Fi RSSI, CPU temperature)</w:t>
      </w:r>
    </w:p>
    <w:p>
      <w:pPr>
        <w:pStyle w:val="ListBullet"/>
      </w:pPr>
      <w:r>
        <w:rPr>
          <w:sz w:val="20"/>
        </w:rPr>
        <w:t>AI chat text input with real-time response display</w:t>
      </w:r>
    </w:p>
    <w:p>
      <w:pPr>
        <w:pStyle w:val="ListBullet"/>
      </w:pPr>
      <w:r>
        <w:rPr>
          <w:sz w:val="20"/>
        </w:rPr>
        <w:t>Voice preset selection (5 TTS personalities)</w:t>
      </w:r>
    </w:p>
    <w:p>
      <w:pPr>
        <w:pStyle w:val="ListBullet"/>
      </w:pPr>
      <w:r>
        <w:rPr>
          <w:sz w:val="20"/>
        </w:rPr>
        <w:t>Sentry mode controls with alert notification UI</w:t>
      </w:r>
    </w:p>
    <w:p>
      <w:r>
        <w:rPr>
          <w:b/>
          <w:color w:val="000000"/>
          <w:sz w:val="22"/>
        </w:rPr>
        <w:t>C. AI Companion Agents</w:t>
      </w:r>
    </w:p>
    <w:p>
      <w:pPr>
        <w:spacing w:after="120"/>
        <w:jc w:val="both"/>
      </w:pPr>
      <w:r>
        <w:rPr>
          <w:sz w:val="20"/>
        </w:rPr>
        <w:t>The conversational AI subsystem employs a multi-model routing architecture with automatic cloud/offline failover, implemented in the ConversationEngine class (kenza_conversation.py). The system chains four LLM providers in priority order: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val="clear"/>
          </w:tcPr>
          <w:p>
            <w:r>
              <w:rPr>
                <w:b/>
                <w:sz w:val="18"/>
              </w:rPr>
              <w:t>Priority</w:t>
            </w:r>
          </w:p>
        </w:tc>
        <w:tc>
          <w:tcPr>
            <w:tcW w:type="dxa" w:w="2160"/>
            <w:shd w:fill="D9E2F3" w:val="clear"/>
          </w:tcPr>
          <w:p>
            <w:r>
              <w:rPr>
                <w:b/>
                <w:sz w:val="18"/>
              </w:rPr>
              <w:t>Provider</w:t>
            </w:r>
          </w:p>
        </w:tc>
        <w:tc>
          <w:tcPr>
            <w:tcW w:type="dxa" w:w="2160"/>
            <w:shd w:fill="D9E2F3" w:val="clear"/>
          </w:tcPr>
          <w:p>
            <w:r>
              <w:rPr>
                <w:b/>
                <w:sz w:val="18"/>
              </w:rPr>
              <w:t>Model</w:t>
            </w:r>
          </w:p>
        </w:tc>
        <w:tc>
          <w:tcPr>
            <w:tcW w:type="dxa" w:w="2160"/>
            <w:shd w:fill="D9E2F3" w:val="clear"/>
          </w:tcPr>
          <w:p>
            <w:r>
              <w:rPr>
                <w:b/>
                <w:sz w:val="18"/>
              </w:rPr>
              <w:t>Use Case</w:t>
            </w:r>
          </w:p>
        </w:tc>
      </w:tr>
      <w:tr>
        <w:tc>
          <w:tcPr>
            <w:tcW w:type="dxa" w:w="2160"/>
          </w:tcPr>
          <w:p>
            <w:r>
              <w:rPr>
                <w:sz w:val="18"/>
              </w:rPr>
              <w:t>1 (Primary)</w:t>
            </w:r>
          </w:p>
        </w:tc>
        <w:tc>
          <w:tcPr>
            <w:tcW w:type="dxa" w:w="2160"/>
          </w:tcPr>
          <w:p>
            <w:r>
              <w:rPr>
                <w:sz w:val="18"/>
              </w:rPr>
              <w:t>Groq</w:t>
            </w:r>
          </w:p>
        </w:tc>
        <w:tc>
          <w:tcPr>
            <w:tcW w:type="dxa" w:w="2160"/>
          </w:tcPr>
          <w:p>
            <w:r>
              <w:rPr>
                <w:sz w:val="18"/>
              </w:rPr>
              <w:t>llama-3.3-70b-versatile</w:t>
            </w:r>
          </w:p>
        </w:tc>
        <w:tc>
          <w:tcPr>
            <w:tcW w:type="dxa" w:w="2160"/>
          </w:tcPr>
          <w:p>
            <w:r>
              <w:rPr>
                <w:sz w:val="18"/>
              </w:rPr>
              <w:t>Fast conversational inference (~800-2000 ms)</w:t>
            </w:r>
          </w:p>
        </w:tc>
      </w:tr>
      <w:tr>
        <w:tc>
          <w:tcPr>
            <w:tcW w:type="dxa" w:w="2160"/>
          </w:tcPr>
          <w:p>
            <w:r>
              <w:rPr>
                <w:sz w:val="18"/>
              </w:rPr>
              <w:t>2 (Vision)</w:t>
            </w:r>
          </w:p>
        </w:tc>
        <w:tc>
          <w:tcPr>
            <w:tcW w:type="dxa" w:w="2160"/>
          </w:tcPr>
          <w:p>
            <w:r>
              <w:rPr>
                <w:sz w:val="18"/>
              </w:rPr>
              <w:t>Gemini</w:t>
            </w:r>
          </w:p>
        </w:tc>
        <w:tc>
          <w:tcPr>
            <w:tcW w:type="dxa" w:w="2160"/>
          </w:tcPr>
          <w:p>
            <w:r>
              <w:rPr>
                <w:sz w:val="18"/>
              </w:rPr>
              <w:t>gemini-2.0-flash</w:t>
            </w:r>
          </w:p>
        </w:tc>
        <w:tc>
          <w:tcPr>
            <w:tcW w:type="dxa" w:w="2160"/>
          </w:tcPr>
          <w:p>
            <w:r>
              <w:rPr>
                <w:sz w:val="18"/>
              </w:rPr>
              <w:t>Multimodal vision queries, secondary text fallback</w:t>
            </w:r>
          </w:p>
        </w:tc>
      </w:tr>
      <w:tr>
        <w:tc>
          <w:tcPr>
            <w:tcW w:type="dxa" w:w="2160"/>
          </w:tcPr>
          <w:p>
            <w:r>
              <w:rPr>
                <w:sz w:val="18"/>
              </w:rPr>
              <w:t>3 (Offline)</w:t>
            </w:r>
          </w:p>
        </w:tc>
        <w:tc>
          <w:tcPr>
            <w:tcW w:type="dxa" w:w="2160"/>
          </w:tcPr>
          <w:p>
            <w:r>
              <w:rPr>
                <w:sz w:val="18"/>
              </w:rPr>
              <w:t>Ollama</w:t>
            </w:r>
          </w:p>
        </w:tc>
        <w:tc>
          <w:tcPr>
            <w:tcW w:type="dxa" w:w="2160"/>
          </w:tcPr>
          <w:p>
            <w:r>
              <w:rPr>
                <w:sz w:val="18"/>
              </w:rPr>
              <w:t>gemma3:270m (configurable)</w:t>
            </w:r>
          </w:p>
        </w:tc>
        <w:tc>
          <w:tcPr>
            <w:tcW w:type="dxa" w:w="2160"/>
          </w:tcPr>
          <w:p>
            <w:r>
              <w:rPr>
                <w:sz w:val="18"/>
              </w:rPr>
              <w:t>Local server, zero-internet operation</w:t>
            </w:r>
          </w:p>
        </w:tc>
      </w:tr>
      <w:tr>
        <w:tc>
          <w:tcPr>
            <w:tcW w:type="dxa" w:w="2160"/>
          </w:tcPr>
          <w:p>
            <w:r>
              <w:rPr>
                <w:sz w:val="18"/>
              </w:rPr>
              <w:t>4 (Offline)</w:t>
            </w:r>
          </w:p>
        </w:tc>
        <w:tc>
          <w:tcPr>
            <w:tcW w:type="dxa" w:w="2160"/>
          </w:tcPr>
          <w:p>
            <w:r>
              <w:rPr>
                <w:sz w:val="18"/>
              </w:rPr>
              <w:t>LlamaChat</w:t>
            </w:r>
          </w:p>
        </w:tc>
        <w:tc>
          <w:tcPr>
            <w:tcW w:type="dxa" w:w="2160"/>
          </w:tcPr>
          <w:p>
            <w:r>
              <w:rPr>
                <w:sz w:val="18"/>
              </w:rPr>
              <w:t>llama-3.2-3b-instruct.Q4_K_M</w:t>
            </w:r>
          </w:p>
        </w:tc>
        <w:tc>
          <w:tcPr>
            <w:tcW w:type="dxa" w:w="2160"/>
          </w:tcPr>
          <w:p>
            <w:r>
              <w:rPr>
                <w:sz w:val="18"/>
              </w:rPr>
              <w:t>GGUF file fallback via llama-cpp-python</w:t>
            </w:r>
          </w:p>
        </w:tc>
      </w:tr>
    </w:tbl>
    <w:p/>
    <w:p>
      <w:pPr>
        <w:spacing w:after="120"/>
        <w:jc w:val="both"/>
      </w:pPr>
      <w:r>
        <w:rPr>
          <w:sz w:val="20"/>
        </w:rPr>
        <w:t>Both cloud providers (Groq and Gemini) execute API calls from the Raspberry Pi 5. Audio input is captured via PyAudio (16 kHz, mono) and processed by a Voice Activity Detector (VAD) using RMS energy thresholding with sustained-frame validation to handle speech interruptions during TTS playback. Speech is transcribed using Google's Speech Recognition API (online) with automatic fallback to faster-whisper (base.en model, offline). A ConnectivityMonitor class performs periodic socket pings (8.8.8.8:53) every 30 seconds to determine cloud/offline routing automatically.</w:t>
      </w:r>
    </w:p>
    <w:p>
      <w:pPr>
        <w:spacing w:after="120"/>
        <w:jc w:val="both"/>
      </w:pPr>
      <w:r>
        <w:rPr>
          <w:sz w:val="20"/>
        </w:rPr>
        <w:t>Generated responses are processed through the KenzaPersonality module, which enforces emotion-tagged replies (e.g., [happy], [thinking], [sad]). The EmotionEngine extracts these tags and maps them to corresponding eye animation states on the HDMI display. Text-to-speech conversion uses Microsoft Edge-TTS (online, neural voices) with automatic fallback to pyttsx3/espeak-ng (offline). Emotional prosody is applied via Edge-TTS rate and pitch parameters, creating a human-like "AI mindset" with companion-like interaction.</w:t>
      </w:r>
    </w:p>
    <w:p>
      <w:pPr>
        <w:spacing w:after="120"/>
        <w:jc w:val="both"/>
      </w:pPr>
      <w:r>
        <w:rPr>
          <w:b/>
          <w:sz w:val="20"/>
        </w:rPr>
        <w:t xml:space="preserve">AI Workflow: </w:t>
      </w:r>
      <w:r>
        <w:rPr>
          <w:sz w:val="20"/>
        </w:rPr>
      </w:r>
    </w:p>
    <w:p>
      <w:pPr>
        <w:spacing w:after="120"/>
        <w:jc w:val="both"/>
      </w:pPr>
      <w:r>
        <w:rPr>
          <w:sz w:val="20"/>
        </w:rPr>
        <w:t>Voice Input → VAD Filter → Google STT / Whisper → Command Parser → Groq/Gemini/Ollama Routing → Emotion-Tagged Response → Edge-TTS / espeak → Audio Playback + Eye Animation Sync</w:t>
      </w:r>
    </w:p>
    <w:p>
      <w:r>
        <w:rPr>
          <w:b/>
          <w:color w:val="000000"/>
          <w:sz w:val="22"/>
        </w:rPr>
        <w:t>D. Motor Control System</w:t>
      </w:r>
    </w:p>
    <w:p>
      <w:pPr>
        <w:spacing w:after="120"/>
        <w:jc w:val="both"/>
      </w:pPr>
      <w:r>
        <w:rPr>
          <w:sz w:val="20"/>
        </w:rPr>
        <w:t>The locomotion mechanism employs a differential-drive configuration with two DC geared motors and a caster wheel, enabling point-turn steering. The motors are controlled via the GPIOMotorController class (RPI_kenza_main.py) using gpiozero OutputDevice instances connected to the L298N H-bridge module. The control operates in binary on/off mode (direction-only), with directional commands dispatched via both WebSocket and HTTP interfaces.</w:t>
      </w:r>
    </w:p>
    <w:p>
      <w:r>
        <w:rPr>
          <w:b/>
          <w:i/>
          <w:color w:val="000000"/>
          <w:sz w:val="20"/>
        </w:rPr>
        <w:t>GPIO Pin Mapping:</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9E2F3" w:val="clear"/>
          </w:tcPr>
          <w:p>
            <w:r>
              <w:rPr>
                <w:b/>
                <w:sz w:val="18"/>
              </w:rPr>
              <w:t>Signal</w:t>
            </w:r>
          </w:p>
        </w:tc>
        <w:tc>
          <w:tcPr>
            <w:tcW w:type="dxa" w:w="1728"/>
            <w:shd w:fill="D9E2F3" w:val="clear"/>
          </w:tcPr>
          <w:p>
            <w:r>
              <w:rPr>
                <w:b/>
                <w:sz w:val="18"/>
              </w:rPr>
              <w:t>GPIO Pin</w:t>
            </w:r>
          </w:p>
        </w:tc>
        <w:tc>
          <w:tcPr>
            <w:tcW w:type="dxa" w:w="1728"/>
            <w:shd w:fill="D9E2F3" w:val="clear"/>
          </w:tcPr>
          <w:p>
            <w:r>
              <w:rPr>
                <w:b/>
                <w:sz w:val="18"/>
              </w:rPr>
              <w:t>Physical Pin</w:t>
            </w:r>
          </w:p>
        </w:tc>
        <w:tc>
          <w:tcPr>
            <w:tcW w:type="dxa" w:w="1728"/>
            <w:shd w:fill="D9E2F3" w:val="clear"/>
          </w:tcPr>
          <w:p>
            <w:r>
              <w:rPr>
                <w:b/>
                <w:sz w:val="18"/>
              </w:rPr>
              <w:t>L298N Connection</w:t>
            </w:r>
          </w:p>
        </w:tc>
        <w:tc>
          <w:tcPr>
            <w:tcW w:type="dxa" w:w="1728"/>
            <w:shd w:fill="D9E2F3" w:val="clear"/>
          </w:tcPr>
          <w:p>
            <w:r>
              <w:rPr>
                <w:b/>
                <w:sz w:val="18"/>
              </w:rPr>
              <w:t>Function</w:t>
            </w:r>
          </w:p>
        </w:tc>
      </w:tr>
      <w:tr>
        <w:tc>
          <w:tcPr>
            <w:tcW w:type="dxa" w:w="1728"/>
          </w:tcPr>
          <w:p>
            <w:r>
              <w:rPr>
                <w:sz w:val="18"/>
              </w:rPr>
              <w:t>IN1</w:t>
            </w:r>
          </w:p>
        </w:tc>
        <w:tc>
          <w:tcPr>
            <w:tcW w:type="dxa" w:w="1728"/>
          </w:tcPr>
          <w:p>
            <w:r>
              <w:rPr>
                <w:sz w:val="18"/>
              </w:rPr>
              <w:t>GPIO17</w:t>
            </w:r>
          </w:p>
        </w:tc>
        <w:tc>
          <w:tcPr>
            <w:tcW w:type="dxa" w:w="1728"/>
          </w:tcPr>
          <w:p>
            <w:r>
              <w:rPr>
                <w:sz w:val="18"/>
              </w:rPr>
              <w:t>Pin 11</w:t>
            </w:r>
          </w:p>
        </w:tc>
        <w:tc>
          <w:tcPr>
            <w:tcW w:type="dxa" w:w="1728"/>
          </w:tcPr>
          <w:p>
            <w:r>
              <w:rPr>
                <w:sz w:val="18"/>
              </w:rPr>
              <w:t>L298N IN1</w:t>
            </w:r>
          </w:p>
        </w:tc>
        <w:tc>
          <w:tcPr>
            <w:tcW w:type="dxa" w:w="1728"/>
          </w:tcPr>
          <w:p>
            <w:r>
              <w:rPr>
                <w:sz w:val="18"/>
              </w:rPr>
              <w:t>Motor A Forward</w:t>
            </w:r>
          </w:p>
        </w:tc>
      </w:tr>
      <w:tr>
        <w:tc>
          <w:tcPr>
            <w:tcW w:type="dxa" w:w="1728"/>
          </w:tcPr>
          <w:p>
            <w:r>
              <w:rPr>
                <w:sz w:val="18"/>
              </w:rPr>
              <w:t>IN2</w:t>
            </w:r>
          </w:p>
        </w:tc>
        <w:tc>
          <w:tcPr>
            <w:tcW w:type="dxa" w:w="1728"/>
          </w:tcPr>
          <w:p>
            <w:r>
              <w:rPr>
                <w:sz w:val="18"/>
              </w:rPr>
              <w:t>GPIO27</w:t>
            </w:r>
          </w:p>
        </w:tc>
        <w:tc>
          <w:tcPr>
            <w:tcW w:type="dxa" w:w="1728"/>
          </w:tcPr>
          <w:p>
            <w:r>
              <w:rPr>
                <w:sz w:val="18"/>
              </w:rPr>
              <w:t>Pin 13</w:t>
            </w:r>
          </w:p>
        </w:tc>
        <w:tc>
          <w:tcPr>
            <w:tcW w:type="dxa" w:w="1728"/>
          </w:tcPr>
          <w:p>
            <w:r>
              <w:rPr>
                <w:sz w:val="18"/>
              </w:rPr>
              <w:t>L298N IN2</w:t>
            </w:r>
          </w:p>
        </w:tc>
        <w:tc>
          <w:tcPr>
            <w:tcW w:type="dxa" w:w="1728"/>
          </w:tcPr>
          <w:p>
            <w:r>
              <w:rPr>
                <w:sz w:val="18"/>
              </w:rPr>
              <w:t>Motor A Reverse</w:t>
            </w:r>
          </w:p>
        </w:tc>
      </w:tr>
      <w:tr>
        <w:tc>
          <w:tcPr>
            <w:tcW w:type="dxa" w:w="1728"/>
          </w:tcPr>
          <w:p>
            <w:r>
              <w:rPr>
                <w:sz w:val="18"/>
              </w:rPr>
              <w:t>IN3</w:t>
            </w:r>
          </w:p>
        </w:tc>
        <w:tc>
          <w:tcPr>
            <w:tcW w:type="dxa" w:w="1728"/>
          </w:tcPr>
          <w:p>
            <w:r>
              <w:rPr>
                <w:sz w:val="18"/>
              </w:rPr>
              <w:t>GPIO22</w:t>
            </w:r>
          </w:p>
        </w:tc>
        <w:tc>
          <w:tcPr>
            <w:tcW w:type="dxa" w:w="1728"/>
          </w:tcPr>
          <w:p>
            <w:r>
              <w:rPr>
                <w:sz w:val="18"/>
              </w:rPr>
              <w:t>Pin 15</w:t>
            </w:r>
          </w:p>
        </w:tc>
        <w:tc>
          <w:tcPr>
            <w:tcW w:type="dxa" w:w="1728"/>
          </w:tcPr>
          <w:p>
            <w:r>
              <w:rPr>
                <w:sz w:val="18"/>
              </w:rPr>
              <w:t>L298N IN3</w:t>
            </w:r>
          </w:p>
        </w:tc>
        <w:tc>
          <w:tcPr>
            <w:tcW w:type="dxa" w:w="1728"/>
          </w:tcPr>
          <w:p>
            <w:r>
              <w:rPr>
                <w:sz w:val="18"/>
              </w:rPr>
              <w:t>Motor B Forward</w:t>
            </w:r>
          </w:p>
        </w:tc>
      </w:tr>
      <w:tr>
        <w:tc>
          <w:tcPr>
            <w:tcW w:type="dxa" w:w="1728"/>
          </w:tcPr>
          <w:p>
            <w:r>
              <w:rPr>
                <w:sz w:val="18"/>
              </w:rPr>
              <w:t>IN4</w:t>
            </w:r>
          </w:p>
        </w:tc>
        <w:tc>
          <w:tcPr>
            <w:tcW w:type="dxa" w:w="1728"/>
          </w:tcPr>
          <w:p>
            <w:r>
              <w:rPr>
                <w:sz w:val="18"/>
              </w:rPr>
              <w:t>GPIO23</w:t>
            </w:r>
          </w:p>
        </w:tc>
        <w:tc>
          <w:tcPr>
            <w:tcW w:type="dxa" w:w="1728"/>
          </w:tcPr>
          <w:p>
            <w:r>
              <w:rPr>
                <w:sz w:val="18"/>
              </w:rPr>
              <w:t>Pin 16</w:t>
            </w:r>
          </w:p>
        </w:tc>
        <w:tc>
          <w:tcPr>
            <w:tcW w:type="dxa" w:w="1728"/>
          </w:tcPr>
          <w:p>
            <w:r>
              <w:rPr>
                <w:sz w:val="18"/>
              </w:rPr>
              <w:t>L298N IN4</w:t>
            </w:r>
          </w:p>
        </w:tc>
        <w:tc>
          <w:tcPr>
            <w:tcW w:type="dxa" w:w="1728"/>
          </w:tcPr>
          <w:p>
            <w:r>
              <w:rPr>
                <w:sz w:val="18"/>
              </w:rPr>
              <w:t>Motor B Reverse</w:t>
            </w:r>
          </w:p>
        </w:tc>
      </w:tr>
    </w:tbl>
    <w:p/>
    <w:p>
      <w:r>
        <w:rPr>
          <w:b/>
          <w:i/>
          <w:color w:val="000000"/>
          <w:sz w:val="20"/>
        </w:rPr>
        <w:t>Directional Logic:</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D9E2F3" w:val="clear"/>
          </w:tcPr>
          <w:p>
            <w:r>
              <w:rPr>
                <w:b/>
                <w:sz w:val="18"/>
              </w:rPr>
              <w:t>Command</w:t>
            </w:r>
          </w:p>
        </w:tc>
        <w:tc>
          <w:tcPr>
            <w:tcW w:type="dxa" w:w="1440"/>
            <w:shd w:fill="D9E2F3" w:val="clear"/>
          </w:tcPr>
          <w:p>
            <w:r>
              <w:rPr>
                <w:b/>
                <w:sz w:val="18"/>
              </w:rPr>
              <w:t>IN1</w:t>
            </w:r>
          </w:p>
        </w:tc>
        <w:tc>
          <w:tcPr>
            <w:tcW w:type="dxa" w:w="1440"/>
            <w:shd w:fill="D9E2F3" w:val="clear"/>
          </w:tcPr>
          <w:p>
            <w:r>
              <w:rPr>
                <w:b/>
                <w:sz w:val="18"/>
              </w:rPr>
              <w:t>IN2</w:t>
            </w:r>
          </w:p>
        </w:tc>
        <w:tc>
          <w:tcPr>
            <w:tcW w:type="dxa" w:w="1440"/>
            <w:shd w:fill="D9E2F3" w:val="clear"/>
          </w:tcPr>
          <w:p>
            <w:r>
              <w:rPr>
                <w:b/>
                <w:sz w:val="18"/>
              </w:rPr>
              <w:t>IN3</w:t>
            </w:r>
          </w:p>
        </w:tc>
        <w:tc>
          <w:tcPr>
            <w:tcW w:type="dxa" w:w="1440"/>
            <w:shd w:fill="D9E2F3" w:val="clear"/>
          </w:tcPr>
          <w:p>
            <w:r>
              <w:rPr>
                <w:b/>
                <w:sz w:val="18"/>
              </w:rPr>
              <w:t>IN4</w:t>
            </w:r>
          </w:p>
        </w:tc>
        <w:tc>
          <w:tcPr>
            <w:tcW w:type="dxa" w:w="1440"/>
            <w:shd w:fill="D9E2F3" w:val="clear"/>
          </w:tcPr>
          <w:p>
            <w:r>
              <w:rPr>
                <w:b/>
                <w:sz w:val="18"/>
              </w:rPr>
              <w:t>Result</w:t>
            </w:r>
          </w:p>
        </w:tc>
      </w:tr>
      <w:tr>
        <w:tc>
          <w:tcPr>
            <w:tcW w:type="dxa" w:w="1440"/>
          </w:tcPr>
          <w:p>
            <w:r>
              <w:rPr>
                <w:sz w:val="18"/>
              </w:rPr>
              <w:t>Forward (F)</w:t>
            </w:r>
          </w:p>
        </w:tc>
        <w:tc>
          <w:tcPr>
            <w:tcW w:type="dxa" w:w="1440"/>
          </w:tcPr>
          <w:p>
            <w:r>
              <w:rPr>
                <w:sz w:val="18"/>
              </w:rPr>
              <w:t>ON</w:t>
            </w:r>
          </w:p>
        </w:tc>
        <w:tc>
          <w:tcPr>
            <w:tcW w:type="dxa" w:w="1440"/>
          </w:tcPr>
          <w:p>
            <w:r>
              <w:rPr>
                <w:sz w:val="18"/>
              </w:rPr>
              <w:t>OFF</w:t>
            </w:r>
          </w:p>
        </w:tc>
        <w:tc>
          <w:tcPr>
            <w:tcW w:type="dxa" w:w="1440"/>
          </w:tcPr>
          <w:p>
            <w:r>
              <w:rPr>
                <w:sz w:val="18"/>
              </w:rPr>
              <w:t>ON</w:t>
            </w:r>
          </w:p>
        </w:tc>
        <w:tc>
          <w:tcPr>
            <w:tcW w:type="dxa" w:w="1440"/>
          </w:tcPr>
          <w:p>
            <w:r>
              <w:rPr>
                <w:sz w:val="18"/>
              </w:rPr>
              <w:t>OFF</w:t>
            </w:r>
          </w:p>
        </w:tc>
        <w:tc>
          <w:tcPr>
            <w:tcW w:type="dxa" w:w="1440"/>
          </w:tcPr>
          <w:p>
            <w:r>
              <w:rPr>
                <w:sz w:val="18"/>
              </w:rPr>
              <w:t>Both motors forward</w:t>
            </w:r>
          </w:p>
        </w:tc>
      </w:tr>
      <w:tr>
        <w:tc>
          <w:tcPr>
            <w:tcW w:type="dxa" w:w="1440"/>
          </w:tcPr>
          <w:p>
            <w:r>
              <w:rPr>
                <w:sz w:val="18"/>
              </w:rPr>
              <w:t>Backward (B)</w:t>
            </w:r>
          </w:p>
        </w:tc>
        <w:tc>
          <w:tcPr>
            <w:tcW w:type="dxa" w:w="1440"/>
          </w:tcPr>
          <w:p>
            <w:r>
              <w:rPr>
                <w:sz w:val="18"/>
              </w:rPr>
              <w:t>OFF</w:t>
            </w:r>
          </w:p>
        </w:tc>
        <w:tc>
          <w:tcPr>
            <w:tcW w:type="dxa" w:w="1440"/>
          </w:tcPr>
          <w:p>
            <w:r>
              <w:rPr>
                <w:sz w:val="18"/>
              </w:rPr>
              <w:t>ON</w:t>
            </w:r>
          </w:p>
        </w:tc>
        <w:tc>
          <w:tcPr>
            <w:tcW w:type="dxa" w:w="1440"/>
          </w:tcPr>
          <w:p>
            <w:r>
              <w:rPr>
                <w:sz w:val="18"/>
              </w:rPr>
              <w:t>OFF</w:t>
            </w:r>
          </w:p>
        </w:tc>
        <w:tc>
          <w:tcPr>
            <w:tcW w:type="dxa" w:w="1440"/>
          </w:tcPr>
          <w:p>
            <w:r>
              <w:rPr>
                <w:sz w:val="18"/>
              </w:rPr>
              <w:t>ON</w:t>
            </w:r>
          </w:p>
        </w:tc>
        <w:tc>
          <w:tcPr>
            <w:tcW w:type="dxa" w:w="1440"/>
          </w:tcPr>
          <w:p>
            <w:r>
              <w:rPr>
                <w:sz w:val="18"/>
              </w:rPr>
              <w:t>Both motors reverse</w:t>
            </w:r>
          </w:p>
        </w:tc>
      </w:tr>
      <w:tr>
        <w:tc>
          <w:tcPr>
            <w:tcW w:type="dxa" w:w="1440"/>
          </w:tcPr>
          <w:p>
            <w:r>
              <w:rPr>
                <w:sz w:val="18"/>
              </w:rPr>
              <w:t>Left (L)</w:t>
            </w:r>
          </w:p>
        </w:tc>
        <w:tc>
          <w:tcPr>
            <w:tcW w:type="dxa" w:w="1440"/>
          </w:tcPr>
          <w:p>
            <w:r>
              <w:rPr>
                <w:sz w:val="18"/>
              </w:rPr>
              <w:t>OFF</w:t>
            </w:r>
          </w:p>
        </w:tc>
        <w:tc>
          <w:tcPr>
            <w:tcW w:type="dxa" w:w="1440"/>
          </w:tcPr>
          <w:p>
            <w:r>
              <w:rPr>
                <w:sz w:val="18"/>
              </w:rPr>
              <w:t>ON</w:t>
            </w:r>
          </w:p>
        </w:tc>
        <w:tc>
          <w:tcPr>
            <w:tcW w:type="dxa" w:w="1440"/>
          </w:tcPr>
          <w:p>
            <w:r>
              <w:rPr>
                <w:sz w:val="18"/>
              </w:rPr>
              <w:t>ON</w:t>
            </w:r>
          </w:p>
        </w:tc>
        <w:tc>
          <w:tcPr>
            <w:tcW w:type="dxa" w:w="1440"/>
          </w:tcPr>
          <w:p>
            <w:r>
              <w:rPr>
                <w:sz w:val="18"/>
              </w:rPr>
              <w:t>OFF</w:t>
            </w:r>
          </w:p>
        </w:tc>
        <w:tc>
          <w:tcPr>
            <w:tcW w:type="dxa" w:w="1440"/>
          </w:tcPr>
          <w:p>
            <w:r>
              <w:rPr>
                <w:sz w:val="18"/>
              </w:rPr>
              <w:t>Pivot left (differential)</w:t>
            </w:r>
          </w:p>
        </w:tc>
      </w:tr>
      <w:tr>
        <w:tc>
          <w:tcPr>
            <w:tcW w:type="dxa" w:w="1440"/>
          </w:tcPr>
          <w:p>
            <w:r>
              <w:rPr>
                <w:sz w:val="18"/>
              </w:rPr>
              <w:t>Right (R)</w:t>
            </w:r>
          </w:p>
        </w:tc>
        <w:tc>
          <w:tcPr>
            <w:tcW w:type="dxa" w:w="1440"/>
          </w:tcPr>
          <w:p>
            <w:r>
              <w:rPr>
                <w:sz w:val="18"/>
              </w:rPr>
              <w:t>ON</w:t>
            </w:r>
          </w:p>
        </w:tc>
        <w:tc>
          <w:tcPr>
            <w:tcW w:type="dxa" w:w="1440"/>
          </w:tcPr>
          <w:p>
            <w:r>
              <w:rPr>
                <w:sz w:val="18"/>
              </w:rPr>
              <w:t>OFF</w:t>
            </w:r>
          </w:p>
        </w:tc>
        <w:tc>
          <w:tcPr>
            <w:tcW w:type="dxa" w:w="1440"/>
          </w:tcPr>
          <w:p>
            <w:r>
              <w:rPr>
                <w:sz w:val="18"/>
              </w:rPr>
              <w:t>OFF</w:t>
            </w:r>
          </w:p>
        </w:tc>
        <w:tc>
          <w:tcPr>
            <w:tcW w:type="dxa" w:w="1440"/>
          </w:tcPr>
          <w:p>
            <w:r>
              <w:rPr>
                <w:sz w:val="18"/>
              </w:rPr>
              <w:t>ON</w:t>
            </w:r>
          </w:p>
        </w:tc>
        <w:tc>
          <w:tcPr>
            <w:tcW w:type="dxa" w:w="1440"/>
          </w:tcPr>
          <w:p>
            <w:r>
              <w:rPr>
                <w:sz w:val="18"/>
              </w:rPr>
              <w:t>Pivot right (differential)</w:t>
            </w:r>
          </w:p>
        </w:tc>
      </w:tr>
      <w:tr>
        <w:tc>
          <w:tcPr>
            <w:tcW w:type="dxa" w:w="1440"/>
          </w:tcPr>
          <w:p>
            <w:r>
              <w:rPr>
                <w:sz w:val="18"/>
              </w:rPr>
              <w:t>Stop (S)</w:t>
            </w:r>
          </w:p>
        </w:tc>
        <w:tc>
          <w:tcPr>
            <w:tcW w:type="dxa" w:w="1440"/>
          </w:tcPr>
          <w:p>
            <w:r>
              <w:rPr>
                <w:sz w:val="18"/>
              </w:rPr>
              <w:t>OFF</w:t>
            </w:r>
          </w:p>
        </w:tc>
        <w:tc>
          <w:tcPr>
            <w:tcW w:type="dxa" w:w="1440"/>
          </w:tcPr>
          <w:p>
            <w:r>
              <w:rPr>
                <w:sz w:val="18"/>
              </w:rPr>
              <w:t>OFF</w:t>
            </w:r>
          </w:p>
        </w:tc>
        <w:tc>
          <w:tcPr>
            <w:tcW w:type="dxa" w:w="1440"/>
          </w:tcPr>
          <w:p>
            <w:r>
              <w:rPr>
                <w:sz w:val="18"/>
              </w:rPr>
              <w:t>OFF</w:t>
            </w:r>
          </w:p>
        </w:tc>
        <w:tc>
          <w:tcPr>
            <w:tcW w:type="dxa" w:w="1440"/>
          </w:tcPr>
          <w:p>
            <w:r>
              <w:rPr>
                <w:sz w:val="18"/>
              </w:rPr>
              <w:t>OFF</w:t>
            </w:r>
          </w:p>
        </w:tc>
        <w:tc>
          <w:tcPr>
            <w:tcW w:type="dxa" w:w="1440"/>
          </w:tcPr>
          <w:p>
            <w:r>
              <w:rPr>
                <w:sz w:val="18"/>
              </w:rPr>
              <w:t>All motors halted</w:t>
            </w:r>
          </w:p>
        </w:tc>
      </w:tr>
    </w:tbl>
    <w:p/>
    <w:p>
      <w:pPr>
        <w:spacing w:after="120"/>
        <w:jc w:val="both"/>
      </w:pPr>
      <w:r>
        <w:rPr>
          <w:sz w:val="20"/>
        </w:rPr>
        <w:t>Three parallel-connected 18650 lithium-ion batteries (3.7V each) provide consistent voltage supply for high-torque motor operation. A voltage regulator ensures stable 5V and 3.3V rails for the Raspberry Pi and peripheral components. This configuration ensures extended operational duration and stable mobility performance.</w:t>
      </w:r>
    </w:p>
    <w:p>
      <w:pPr>
        <w:spacing w:after="120"/>
        <w:jc w:val="both"/>
      </w:pPr>
      <w:r>
        <w:rPr>
          <w:sz w:val="20"/>
        </w:rPr>
        <w:t>Safety mechanisms include:</w:t>
      </w:r>
    </w:p>
    <w:p>
      <w:pPr>
        <w:pStyle w:val="ListBullet"/>
      </w:pPr>
      <w:r>
        <w:rPr>
          <w:sz w:val="20"/>
        </w:rPr>
        <w:t>Emergency stop command accessible from both WebSocket and HTTP interfaces</w:t>
      </w:r>
    </w:p>
    <w:p>
      <w:pPr>
        <w:pStyle w:val="ListBullet"/>
      </w:pPr>
      <w:r>
        <w:rPr>
          <w:sz w:val="20"/>
        </w:rPr>
        <w:t>Automatic GPIO cleanup on process termination (gpiozero resource management)</w:t>
      </w:r>
    </w:p>
    <w:p>
      <w:pPr>
        <w:pStyle w:val="ListBullet"/>
      </w:pPr>
      <w:r>
        <w:rPr>
          <w:sz w:val="20"/>
        </w:rPr>
        <w:t>Motor watchdog: all motors halted when client WebSocket disconnects</w:t>
      </w:r>
    </w:p>
    <w:p>
      <w:pPr>
        <w:spacing w:after="120"/>
        <w:jc w:val="both"/>
      </w:pPr>
      <w:r>
        <w:rPr>
          <w:sz w:val="20"/>
        </w:rPr>
        <w:t>The motor system translates digital user intention (joystick commands or voice commands via the CommandParser) into physical movement, completing the perception-decision-action loop that defines embodied telepresence robotics.</w:t>
      </w:r>
    </w:p>
    <w:p>
      <w:pPr>
        <w:jc w:val="center"/>
      </w:pPr>
      <w:r>
        <w:rPr>
          <w:b/>
          <w:color w:val="000000"/>
          <w:sz w:val="26"/>
        </w:rPr>
        <w:t>IV. METHODOLOGY</w:t>
      </w:r>
    </w:p>
    <w:p>
      <w:pPr>
        <w:spacing w:after="120"/>
        <w:jc w:val="both"/>
      </w:pPr>
      <w:r>
        <w:rPr>
          <w:sz w:val="20"/>
        </w:rPr>
        <w:t>This section presents the systematic implementation procedure of the Raspberry Pi 5-based telepresence companion robot. The development process followed an iterative and milestone-driven methodology, progressing through platform configuration, web interface development, AI integration, motor control implementation, and validation testing. Each subsystem was independently verified before full system integration to ensure modular reliability and reproducibility.</w:t>
      </w:r>
    </w:p>
    <w:p>
      <w:r>
        <w:rPr>
          <w:b/>
          <w:color w:val="000000"/>
          <w:sz w:val="22"/>
        </w:rPr>
        <w:t>A. Platform Configuration and Setup</w:t>
      </w:r>
    </w:p>
    <w:p>
      <w:pPr>
        <w:spacing w:after="120"/>
        <w:jc w:val="both"/>
      </w:pPr>
      <w:r>
        <w:rPr>
          <w:sz w:val="20"/>
        </w:rPr>
        <w:t>The system was initialized using the Raspberry Pi 5 (8GB RAM) as the primary and sole computational unit. Raspberry Pi OS Bookworm (64-bit) was installed and optimized for real-time video streaming, GPIO motor control, and API-based AI service integration. The system boots via a single unified entry point (RPI_kenza_main.py) which automatically starts all services:</w:t>
      </w:r>
    </w:p>
    <w:p>
      <w:pPr>
        <w:pStyle w:val="ListBullet"/>
      </w:pPr>
      <w:r>
        <w:rPr>
          <w:sz w:val="20"/>
        </w:rPr>
        <w:t>WebSocket Server (port 8765) — asyncio websockets library for bidirectional control and telemetry</w:t>
      </w:r>
    </w:p>
    <w:p>
      <w:pPr>
        <w:pStyle w:val="ListBullet"/>
      </w:pPr>
      <w:r>
        <w:rPr>
          <w:sz w:val="20"/>
        </w:rPr>
        <w:t>HTTP Motor Server (port 8080) — lightweight BaseHTTPRequestHandler for motor command fallback</w:t>
      </w:r>
    </w:p>
    <w:p>
      <w:pPr>
        <w:pStyle w:val="ListBullet"/>
      </w:pPr>
      <w:r>
        <w:rPr>
          <w:sz w:val="20"/>
        </w:rPr>
        <w:t>WebRTC Streaming — aiortc library for VP8/VP9 video + Opus audio</w:t>
      </w:r>
    </w:p>
    <w:p>
      <w:pPr>
        <w:pStyle w:val="ListBullet"/>
      </w:pPr>
      <w:r>
        <w:rPr>
          <w:sz w:val="20"/>
        </w:rPr>
        <w:t>Chromium Kiosk Display — robot_display.html rendered fullscreen on HDMI output</w:t>
      </w:r>
    </w:p>
    <w:p>
      <w:pPr>
        <w:pStyle w:val="ListBullet"/>
      </w:pPr>
      <w:r>
        <w:rPr>
          <w:sz w:val="20"/>
        </w:rPr>
        <w:t>Conversation/Voice Engine — ConversationEngine with wake word detection</w:t>
      </w:r>
    </w:p>
    <w:p>
      <w:pPr>
        <w:pStyle w:val="ListBullet"/>
      </w:pPr>
      <w:r>
        <w:rPr>
          <w:sz w:val="20"/>
        </w:rPr>
        <w:t>Telemetry Broadcaster — periodic system metrics (CPU temp, Wi-Fi RSSI, battery) via WebSocket</w:t>
      </w:r>
    </w:p>
    <w:p>
      <w:r>
        <w:rPr>
          <w:b/>
          <w:i/>
          <w:color w:val="000000"/>
          <w:sz w:val="20"/>
        </w:rPr>
        <w:t>1) GPIO Motor Control Mapping:</w:t>
      </w:r>
    </w:p>
    <w:p>
      <w:pPr>
        <w:spacing w:after="120"/>
        <w:jc w:val="both"/>
      </w:pPr>
      <w:r>
        <w:rPr>
          <w:sz w:val="20"/>
        </w:rPr>
        <w:t>Motor driver interfacing was configured using the gpiozero library (OutputDevice class) for Raspberry Pi 5 compatibility. The following GPIO mapping was established:</w:t>
      </w:r>
    </w:p>
    <w:p>
      <w:pPr>
        <w:pStyle w:val="ListBullet"/>
      </w:pPr>
      <w:r>
        <w:rPr>
          <w:sz w:val="20"/>
        </w:rPr>
        <w:t>GPIO17 (Pin 11) → L298N IN1 — Motor A direction control</w:t>
      </w:r>
    </w:p>
    <w:p>
      <w:pPr>
        <w:pStyle w:val="ListBullet"/>
      </w:pPr>
      <w:r>
        <w:rPr>
          <w:sz w:val="20"/>
        </w:rPr>
        <w:t>GPIO27 (Pin 13) → L298N IN2 — Motor A direction control</w:t>
      </w:r>
    </w:p>
    <w:p>
      <w:pPr>
        <w:pStyle w:val="ListBullet"/>
      </w:pPr>
      <w:r>
        <w:rPr>
          <w:sz w:val="20"/>
        </w:rPr>
        <w:t>GPIO22 (Pin 15) → L298N IN3 — Motor B direction control</w:t>
      </w:r>
    </w:p>
    <w:p>
      <w:pPr>
        <w:pStyle w:val="ListBullet"/>
      </w:pPr>
      <w:r>
        <w:rPr>
          <w:sz w:val="20"/>
        </w:rPr>
        <w:t>GPIO23 (Pin 16) → L298N IN4 — Motor B direction control</w:t>
      </w:r>
    </w:p>
    <w:p>
      <w:pPr>
        <w:spacing w:after="120"/>
        <w:jc w:val="both"/>
      </w:pPr>
      <w:r>
        <w:rPr>
          <w:sz w:val="20"/>
        </w:rPr>
        <w:t>This mapping allows the Raspberry Pi to directly regulate motor direction through binary GPIO signals. Differential steering is achieved by selectively activating opposing motor pairs (e.g., left motor forward + right motor reverse for pivot turning).</w:t>
      </w:r>
    </w:p>
    <w:p>
      <w:r>
        <w:rPr>
          <w:b/>
          <w:i/>
          <w:color w:val="000000"/>
          <w:sz w:val="20"/>
        </w:rPr>
        <w:t>2) Power Configuration:</w:t>
      </w:r>
    </w:p>
    <w:p>
      <w:pPr>
        <w:spacing w:after="120"/>
        <w:jc w:val="both"/>
      </w:pPr>
      <w:r>
        <w:rPr>
          <w:sz w:val="20"/>
        </w:rPr>
        <w:t>Three 18650 lithium-ion batteries (3.7V each) were connected in parallel to provide high-capacity and stable current output. A buck converter was employed to regulate voltage levels to 5V and 3.3V rails, ensuring stable operation of both the Raspberry Pi and the L298N motor driver. This configuration was chosen to maintain consistent performance during simultaneous AI processing and motor actuation, preventing voltage drops that could interrupt system operation.</w:t>
      </w:r>
    </w:p>
    <w:p>
      <w:r>
        <w:rPr>
          <w:b/>
          <w:color w:val="000000"/>
          <w:sz w:val="22"/>
        </w:rPr>
        <w:t>B. AI Companion Agent Integration</w:t>
      </w:r>
    </w:p>
    <w:p>
      <w:pPr>
        <w:spacing w:after="120"/>
        <w:jc w:val="both"/>
      </w:pPr>
      <w:r>
        <w:rPr>
          <w:sz w:val="20"/>
        </w:rPr>
        <w:t>The conversational subsystem implements a four-tier LLM pipeline with automatic failover, structured as:</w:t>
      </w:r>
    </w:p>
    <w:p>
      <w:pPr>
        <w:spacing w:after="120"/>
        <w:jc w:val="both"/>
      </w:pPr>
      <w:r>
        <w:rPr>
          <w:sz w:val="20"/>
        </w:rPr>
        <w:t>Voice Input → VAD (RMS Energy) → Google STT / faster-whisper → Command Parser → Query Router → Groq / Gemini / Ollama / Llama → Emotion Extraction → Edge-TTS / pyttsx3 → Display + Eye Animation</w:t>
      </w:r>
    </w:p>
    <w:p>
      <w:pPr>
        <w:spacing w:after="120"/>
        <w:jc w:val="both"/>
      </w:pPr>
      <w:r>
        <w:rPr>
          <w:sz w:val="20"/>
        </w:rPr>
        <w:t>Speech input is first transcribed into text. When internet is available, Google's Speech Recognition API provides high-accuracy cloud STT. When offline, faster-whisper (base.en model via CTranslate2) provides local transcription. A ConnectivityMonitor class (socket ping to 8.8.8.8:53 every 30s) transparently switches between modes.</w:t>
      </w:r>
    </w:p>
    <w:p>
      <w:pPr>
        <w:spacing w:after="120"/>
        <w:jc w:val="both"/>
      </w:pPr>
      <w:r>
        <w:rPr>
          <w:sz w:val="20"/>
        </w:rPr>
        <w:t>The ConversationEngine's process_input() method implements the following routing logic:</w:t>
      </w:r>
    </w:p>
    <w:p>
      <w:pPr>
        <w:pStyle w:val="ListBullet"/>
      </w:pPr>
      <w:r>
        <w:rPr>
          <w:sz w:val="20"/>
        </w:rPr>
        <w:t>Step 1 — Voice commands are intercepted by CommandParser for direct actions (eye color changes, mode switches, voice preset selection, follow/explore commands).</w:t>
      </w:r>
    </w:p>
    <w:p>
      <w:pPr>
        <w:pStyle w:val="ListBullet"/>
      </w:pPr>
      <w:r>
        <w:rPr>
          <w:sz w:val="20"/>
        </w:rPr>
        <w:t>Step 2 — Vision queries (triggered by phrases like "what do you see") are routed to Gemini 2.0 Flash multimodal API (online) or YOLO11n object detection (offline).</w:t>
      </w:r>
    </w:p>
    <w:p>
      <w:pPr>
        <w:pStyle w:val="ListBullet"/>
      </w:pPr>
      <w:r>
        <w:rPr>
          <w:sz w:val="20"/>
        </w:rPr>
        <w:t>Step 3 — General conversation is sent to Groq (llama-3.3-70b-versatile) for ultra-fast inference. If Groq fails, the query falls through to Gemini 2.0 Flash.</w:t>
      </w:r>
    </w:p>
    <w:p>
      <w:pPr>
        <w:pStyle w:val="ListBullet"/>
      </w:pPr>
      <w:r>
        <w:rPr>
          <w:sz w:val="20"/>
        </w:rPr>
        <w:t>Step 4 — If both cloud providers are unavailable, the system falls back to Ollama (gemma3:270m by default, configurable) or llama-cpp-python GGUF model.</w:t>
      </w:r>
    </w:p>
    <w:p>
      <w:pPr>
        <w:spacing w:after="120"/>
        <w:jc w:val="both"/>
      </w:pPr>
      <w:r>
        <w:rPr>
          <w:sz w:val="20"/>
        </w:rPr>
        <w:t>The generated response is parsed for emotion tags ([happy], [sad], [excited], [neutral], [confused], [thinking]) by the _parse_and_strip_emotion() method. These emotion states are broadcasted in real-time via the EmotionEyeBridge to the HDMI display, where Canvas-based eye animations synchronize with the verbal response. The response text is converted to speech using Microsoft Edge-TTS (neural voices, with emotion-driven prosody adjustment for rate and pitch) or pyttsx3/espeak-ng when offline.</w:t>
      </w:r>
    </w:p>
    <w:p>
      <w:r>
        <w:rPr>
          <w:b/>
          <w:i/>
          <w:color w:val="000000"/>
          <w:sz w:val="20"/>
        </w:rPr>
        <w:t>1) Sentry Mode Logic:</w:t>
      </w:r>
    </w:p>
    <w:p>
      <w:pPr>
        <w:spacing w:after="120"/>
        <w:jc w:val="both"/>
      </w:pPr>
      <w:r>
        <w:rPr>
          <w:sz w:val="20"/>
        </w:rPr>
        <w:t>The sentry module operates through the following pipeline:</w:t>
      </w:r>
    </w:p>
    <w:p>
      <w:pPr>
        <w:spacing w:after="120"/>
        <w:jc w:val="both"/>
      </w:pPr>
      <w:r>
        <w:rPr>
          <w:sz w:val="20"/>
        </w:rPr>
        <w:t>Autonomous patrol → Camera frame acquisition → Face/Human detection (MediaPipe + YOLO11n) → Stranger identification (face_recognition/dlib) → WebSocket alert broadcast to connected user application</w:t>
      </w:r>
    </w:p>
    <w:p>
      <w:pPr>
        <w:spacing w:after="120"/>
        <w:jc w:val="both"/>
      </w:pPr>
      <w:r>
        <w:rPr>
          <w:sz w:val="20"/>
        </w:rPr>
        <w:t>When a human presence is detected during patrol mode, the system triggers real-time WebSocket notification messages to all connected controller clients. The web application displays visual and audio alerts, and can optionally initiate video recording. This mode transforms the robot from a passive telepresence device into an active monitoring assistant. The motor subsystem translates autonomous navigation decisions into physical movement, completing the perception-decision-action cycle essential to telepresence robotics.</w:t>
      </w:r>
    </w:p>
    <w:p>
      <w:r>
        <w:rPr>
          <w:b/>
          <w:color w:val="000000"/>
          <w:sz w:val="22"/>
        </w:rPr>
        <w:t>C. Integration Testing and Validation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val="clear"/>
          </w:tcPr>
          <w:p>
            <w:r>
              <w:rPr>
                <w:b/>
                <w:sz w:val="18"/>
              </w:rPr>
              <w:t>Phase</w:t>
            </w:r>
          </w:p>
        </w:tc>
        <w:tc>
          <w:tcPr>
            <w:tcW w:type="dxa" w:w="2160"/>
            <w:shd w:fill="D9E2F3" w:val="clear"/>
          </w:tcPr>
          <w:p>
            <w:r>
              <w:rPr>
                <w:b/>
                <w:sz w:val="18"/>
              </w:rPr>
              <w:t>Component</w:t>
            </w:r>
          </w:p>
        </w:tc>
        <w:tc>
          <w:tcPr>
            <w:tcW w:type="dxa" w:w="2160"/>
            <w:shd w:fill="D9E2F3" w:val="clear"/>
          </w:tcPr>
          <w:p>
            <w:r>
              <w:rPr>
                <w:b/>
                <w:sz w:val="18"/>
              </w:rPr>
              <w:t>Test Case</w:t>
            </w:r>
          </w:p>
        </w:tc>
        <w:tc>
          <w:tcPr>
            <w:tcW w:type="dxa" w:w="2160"/>
            <w:shd w:fill="D9E2F3" w:val="clear"/>
          </w:tcPr>
          <w:p>
            <w:r>
              <w:rPr>
                <w:b/>
                <w:sz w:val="18"/>
              </w:rPr>
              <w:t>Success Criteria</w:t>
            </w:r>
          </w:p>
        </w:tc>
      </w:tr>
      <w:tr>
        <w:tc>
          <w:tcPr>
            <w:tcW w:type="dxa" w:w="2160"/>
          </w:tcPr>
          <w:p>
            <w:r>
              <w:rPr>
                <w:sz w:val="18"/>
              </w:rPr>
              <w:t>1</w:t>
            </w:r>
          </w:p>
        </w:tc>
        <w:tc>
          <w:tcPr>
            <w:tcW w:type="dxa" w:w="2160"/>
          </w:tcPr>
          <w:p>
            <w:r>
              <w:rPr>
                <w:sz w:val="18"/>
              </w:rPr>
              <w:t>Motor Control</w:t>
            </w:r>
          </w:p>
        </w:tc>
        <w:tc>
          <w:tcPr>
            <w:tcW w:type="dxa" w:w="2160"/>
          </w:tcPr>
          <w:p>
            <w:r>
              <w:rPr>
                <w:sz w:val="18"/>
              </w:rPr>
              <w:t>GPIO signal verification for all 5 directions</w:t>
            </w:r>
          </w:p>
        </w:tc>
        <w:tc>
          <w:tcPr>
            <w:tcW w:type="dxa" w:w="2160"/>
          </w:tcPr>
          <w:p>
            <w:r>
              <w:rPr>
                <w:sz w:val="18"/>
              </w:rPr>
              <w:t>Correct ON/OFF per command</w:t>
            </w:r>
          </w:p>
        </w:tc>
      </w:tr>
      <w:tr>
        <w:tc>
          <w:tcPr>
            <w:tcW w:type="dxa" w:w="2160"/>
          </w:tcPr>
          <w:p>
            <w:r>
              <w:rPr>
                <w:sz w:val="18"/>
              </w:rPr>
              <w:t>2</w:t>
            </w:r>
          </w:p>
        </w:tc>
        <w:tc>
          <w:tcPr>
            <w:tcW w:type="dxa" w:w="2160"/>
          </w:tcPr>
          <w:p>
            <w:r>
              <w:rPr>
                <w:sz w:val="18"/>
              </w:rPr>
              <w:t>WebSocket Server</w:t>
            </w:r>
          </w:p>
        </w:tc>
        <w:tc>
          <w:tcPr>
            <w:tcW w:type="dxa" w:w="2160"/>
          </w:tcPr>
          <w:p>
            <w:r>
              <w:rPr>
                <w:sz w:val="18"/>
              </w:rPr>
              <w:t>Bidirectional message relay + state sync</w:t>
            </w:r>
          </w:p>
        </w:tc>
        <w:tc>
          <w:tcPr>
            <w:tcW w:type="dxa" w:w="2160"/>
          </w:tcPr>
          <w:p>
            <w:r>
              <w:rPr>
                <w:sz w:val="18"/>
              </w:rPr>
              <w:t>&lt; 50 ms round-trip latency</w:t>
            </w:r>
          </w:p>
        </w:tc>
      </w:tr>
      <w:tr>
        <w:tc>
          <w:tcPr>
            <w:tcW w:type="dxa" w:w="2160"/>
          </w:tcPr>
          <w:p>
            <w:r>
              <w:rPr>
                <w:sz w:val="18"/>
              </w:rPr>
              <w:t>3</w:t>
            </w:r>
          </w:p>
        </w:tc>
        <w:tc>
          <w:tcPr>
            <w:tcW w:type="dxa" w:w="2160"/>
          </w:tcPr>
          <w:p>
            <w:r>
              <w:rPr>
                <w:sz w:val="18"/>
              </w:rPr>
              <w:t>WebRTC Streaming</w:t>
            </w:r>
          </w:p>
        </w:tc>
        <w:tc>
          <w:tcPr>
            <w:tcW w:type="dxa" w:w="2160"/>
          </w:tcPr>
          <w:p>
            <w:r>
              <w:rPr>
                <w:sz w:val="18"/>
              </w:rPr>
              <w:t>VP8 video + Opus audio via aiortc</w:t>
            </w:r>
          </w:p>
        </w:tc>
        <w:tc>
          <w:tcPr>
            <w:tcW w:type="dxa" w:w="2160"/>
          </w:tcPr>
          <w:p>
            <w:r>
              <w:rPr>
                <w:sz w:val="18"/>
              </w:rPr>
              <w:t>720p @ 30 FPS, &lt; 300 ms latency</w:t>
            </w:r>
          </w:p>
        </w:tc>
      </w:tr>
      <w:tr>
        <w:tc>
          <w:tcPr>
            <w:tcW w:type="dxa" w:w="2160"/>
          </w:tcPr>
          <w:p>
            <w:r>
              <w:rPr>
                <w:sz w:val="18"/>
              </w:rPr>
              <w:t>4</w:t>
            </w:r>
          </w:p>
        </w:tc>
        <w:tc>
          <w:tcPr>
            <w:tcW w:type="dxa" w:w="2160"/>
          </w:tcPr>
          <w:p>
            <w:r>
              <w:rPr>
                <w:sz w:val="18"/>
              </w:rPr>
              <w:t>STT Pipeline</w:t>
            </w:r>
          </w:p>
        </w:tc>
        <w:tc>
          <w:tcPr>
            <w:tcW w:type="dxa" w:w="2160"/>
          </w:tcPr>
          <w:p>
            <w:r>
              <w:rPr>
                <w:sz w:val="18"/>
              </w:rPr>
              <w:t>Google STT (online) + Whisper (offline) switching</w:t>
            </w:r>
          </w:p>
        </w:tc>
        <w:tc>
          <w:tcPr>
            <w:tcW w:type="dxa" w:w="2160"/>
          </w:tcPr>
          <w:p>
            <w:r>
              <w:rPr>
                <w:sz w:val="18"/>
              </w:rPr>
              <w:t>≥ 90% word accuracy</w:t>
            </w:r>
          </w:p>
        </w:tc>
      </w:tr>
      <w:tr>
        <w:tc>
          <w:tcPr>
            <w:tcW w:type="dxa" w:w="2160"/>
          </w:tcPr>
          <w:p>
            <w:r>
              <w:rPr>
                <w:sz w:val="18"/>
              </w:rPr>
              <w:t>5</w:t>
            </w:r>
          </w:p>
        </w:tc>
        <w:tc>
          <w:tcPr>
            <w:tcW w:type="dxa" w:w="2160"/>
          </w:tcPr>
          <w:p>
            <w:r>
              <w:rPr>
                <w:sz w:val="18"/>
              </w:rPr>
              <w:t>AI Routing</w:t>
            </w:r>
          </w:p>
        </w:tc>
        <w:tc>
          <w:tcPr>
            <w:tcW w:type="dxa" w:w="2160"/>
          </w:tcPr>
          <w:p>
            <w:r>
              <w:rPr>
                <w:sz w:val="18"/>
              </w:rPr>
              <w:t>Groq → Gemini → Ollama → Llama failover chain</w:t>
            </w:r>
          </w:p>
        </w:tc>
        <w:tc>
          <w:tcPr>
            <w:tcW w:type="dxa" w:w="2160"/>
          </w:tcPr>
          <w:p>
            <w:r>
              <w:rPr>
                <w:sz w:val="18"/>
              </w:rPr>
              <w:t>Response in all connectivity states</w:t>
            </w:r>
          </w:p>
        </w:tc>
      </w:tr>
      <w:tr>
        <w:tc>
          <w:tcPr>
            <w:tcW w:type="dxa" w:w="2160"/>
          </w:tcPr>
          <w:p>
            <w:r>
              <w:rPr>
                <w:sz w:val="18"/>
              </w:rPr>
              <w:t>6</w:t>
            </w:r>
          </w:p>
        </w:tc>
        <w:tc>
          <w:tcPr>
            <w:tcW w:type="dxa" w:w="2160"/>
          </w:tcPr>
          <w:p>
            <w:r>
              <w:rPr>
                <w:sz w:val="18"/>
              </w:rPr>
              <w:t>TTS Pipeline</w:t>
            </w:r>
          </w:p>
        </w:tc>
        <w:tc>
          <w:tcPr>
            <w:tcW w:type="dxa" w:w="2160"/>
          </w:tcPr>
          <w:p>
            <w:r>
              <w:rPr>
                <w:sz w:val="18"/>
              </w:rPr>
              <w:t>Edge-TTS (online) + pyttsx3 (offline) + emotion prosody</w:t>
            </w:r>
          </w:p>
        </w:tc>
        <w:tc>
          <w:tcPr>
            <w:tcW w:type="dxa" w:w="2160"/>
          </w:tcPr>
          <w:p>
            <w:r>
              <w:rPr>
                <w:sz w:val="18"/>
              </w:rPr>
              <w:t>Audible, emotion-matched output</w:t>
            </w:r>
          </w:p>
        </w:tc>
      </w:tr>
      <w:tr>
        <w:tc>
          <w:tcPr>
            <w:tcW w:type="dxa" w:w="2160"/>
          </w:tcPr>
          <w:p>
            <w:r>
              <w:rPr>
                <w:sz w:val="18"/>
              </w:rPr>
              <w:t>7</w:t>
            </w:r>
          </w:p>
        </w:tc>
        <w:tc>
          <w:tcPr>
            <w:tcW w:type="dxa" w:w="2160"/>
          </w:tcPr>
          <w:p>
            <w:r>
              <w:rPr>
                <w:sz w:val="18"/>
              </w:rPr>
              <w:t>Eye Animations</w:t>
            </w:r>
          </w:p>
        </w:tc>
        <w:tc>
          <w:tcPr>
            <w:tcW w:type="dxa" w:w="2160"/>
          </w:tcPr>
          <w:p>
            <w:r>
              <w:rPr>
                <w:sz w:val="18"/>
              </w:rPr>
              <w:t>Emotion tag → Display sync via EmotionEyeBridge</w:t>
            </w:r>
          </w:p>
        </w:tc>
        <w:tc>
          <w:tcPr>
            <w:tcW w:type="dxa" w:w="2160"/>
          </w:tcPr>
          <w:p>
            <w:r>
              <w:rPr>
                <w:sz w:val="18"/>
              </w:rPr>
              <w:t>≤ 100 ms tag-to-animation delay</w:t>
            </w:r>
          </w:p>
        </w:tc>
      </w:tr>
      <w:tr>
        <w:tc>
          <w:tcPr>
            <w:tcW w:type="dxa" w:w="2160"/>
          </w:tcPr>
          <w:p>
            <w:r>
              <w:rPr>
                <w:sz w:val="18"/>
              </w:rPr>
              <w:t>8</w:t>
            </w:r>
          </w:p>
        </w:tc>
        <w:tc>
          <w:tcPr>
            <w:tcW w:type="dxa" w:w="2160"/>
          </w:tcPr>
          <w:p>
            <w:r>
              <w:rPr>
                <w:sz w:val="18"/>
              </w:rPr>
              <w:t>Sentry Mode</w:t>
            </w:r>
          </w:p>
        </w:tc>
        <w:tc>
          <w:tcPr>
            <w:tcW w:type="dxa" w:w="2160"/>
          </w:tcPr>
          <w:p>
            <w:r>
              <w:rPr>
                <w:sz w:val="18"/>
              </w:rPr>
              <w:t>Human detection → WebSocket alert broadcast</w:t>
            </w:r>
          </w:p>
        </w:tc>
        <w:tc>
          <w:tcPr>
            <w:tcW w:type="dxa" w:w="2160"/>
          </w:tcPr>
          <w:p>
            <w:r>
              <w:rPr>
                <w:sz w:val="18"/>
              </w:rPr>
              <w:t>Alert within 2 seconds of detection</w:t>
            </w:r>
          </w:p>
        </w:tc>
      </w:tr>
      <w:tr>
        <w:tc>
          <w:tcPr>
            <w:tcW w:type="dxa" w:w="2160"/>
          </w:tcPr>
          <w:p>
            <w:r>
              <w:rPr>
                <w:sz w:val="18"/>
              </w:rPr>
              <w:t>9</w:t>
            </w:r>
          </w:p>
        </w:tc>
        <w:tc>
          <w:tcPr>
            <w:tcW w:type="dxa" w:w="2160"/>
          </w:tcPr>
          <w:p>
            <w:r>
              <w:rPr>
                <w:sz w:val="18"/>
              </w:rPr>
              <w:t>Full Integration</w:t>
            </w:r>
          </w:p>
        </w:tc>
        <w:tc>
          <w:tcPr>
            <w:tcW w:type="dxa" w:w="2160"/>
          </w:tcPr>
          <w:p>
            <w:r>
              <w:rPr>
                <w:sz w:val="18"/>
              </w:rPr>
              <w:t>End-to-end user workflow test</w:t>
            </w:r>
          </w:p>
        </w:tc>
        <w:tc>
          <w:tcPr>
            <w:tcW w:type="dxa" w:w="2160"/>
          </w:tcPr>
          <w:p>
            <w:r>
              <w:rPr>
                <w:sz w:val="18"/>
              </w:rPr>
              <w:t>All subsystems operational concurrently</w:t>
            </w:r>
          </w:p>
        </w:tc>
      </w:tr>
    </w:tbl>
    <w:p/>
    <w:p>
      <w:r>
        <w:rPr>
          <w:b/>
          <w:i/>
          <w:color w:val="000000"/>
          <w:sz w:val="20"/>
        </w:rPr>
        <w:t>1) Demonstration Workflow:</w:t>
      </w:r>
    </w:p>
    <w:p>
      <w:pPr>
        <w:spacing w:after="120"/>
        <w:jc w:val="both"/>
      </w:pPr>
      <w:r>
        <w:rPr>
          <w:sz w:val="20"/>
        </w:rPr>
        <w:t>User web app connection → Joystick motor control → Live video feedback via WebRTC → AI chat interaction (voice or text) → Eye animation response → Sentry mode activation → Human detection alert notification</w:t>
      </w:r>
    </w:p>
    <w:p>
      <w:r>
        <w:rPr>
          <w:b/>
          <w:i/>
          <w:color w:val="000000"/>
          <w:sz w:val="20"/>
        </w:rPr>
        <w:t>2) Performance Targets: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clear"/>
          </w:tcPr>
          <w:p>
            <w:r>
              <w:rPr>
                <w:b/>
                <w:sz w:val="18"/>
              </w:rPr>
              <w:t>Metric</w:t>
            </w:r>
          </w:p>
        </w:tc>
        <w:tc>
          <w:tcPr>
            <w:tcW w:type="dxa" w:w="2880"/>
            <w:shd w:fill="D9E2F3" w:val="clear"/>
          </w:tcPr>
          <w:p>
            <w:r>
              <w:rPr>
                <w:b/>
                <w:sz w:val="18"/>
              </w:rPr>
              <w:t>Target</w:t>
            </w:r>
          </w:p>
        </w:tc>
        <w:tc>
          <w:tcPr>
            <w:tcW w:type="dxa" w:w="2880"/>
            <w:shd w:fill="D9E2F3" w:val="clear"/>
          </w:tcPr>
          <w:p>
            <w:r>
              <w:rPr>
                <w:b/>
                <w:sz w:val="18"/>
              </w:rPr>
              <w:t>Measured</w:t>
            </w:r>
          </w:p>
        </w:tc>
      </w:tr>
      <w:tr>
        <w:tc>
          <w:tcPr>
            <w:tcW w:type="dxa" w:w="2880"/>
          </w:tcPr>
          <w:p>
            <w:r>
              <w:rPr>
                <w:sz w:val="18"/>
              </w:rPr>
              <w:t>Joystick-to-motor latency</w:t>
            </w:r>
          </w:p>
        </w:tc>
        <w:tc>
          <w:tcPr>
            <w:tcW w:type="dxa" w:w="2880"/>
          </w:tcPr>
          <w:p>
            <w:r>
              <w:rPr>
                <w:sz w:val="18"/>
              </w:rPr>
              <w:t>&lt; 200 ms</w:t>
            </w:r>
          </w:p>
        </w:tc>
        <w:tc>
          <w:tcPr>
            <w:tcW w:type="dxa" w:w="2880"/>
          </w:tcPr>
          <w:p>
            <w:r>
              <w:rPr>
                <w:sz w:val="18"/>
              </w:rPr>
              <w:t>~ 50-150 ms (WebSocket)</w:t>
            </w:r>
          </w:p>
        </w:tc>
      </w:tr>
      <w:tr>
        <w:tc>
          <w:tcPr>
            <w:tcW w:type="dxa" w:w="2880"/>
          </w:tcPr>
          <w:p>
            <w:r>
              <w:rPr>
                <w:sz w:val="18"/>
              </w:rPr>
              <w:t>AI response coherence</w:t>
            </w:r>
          </w:p>
        </w:tc>
        <w:tc>
          <w:tcPr>
            <w:tcW w:type="dxa" w:w="2880"/>
          </w:tcPr>
          <w:p>
            <w:r>
              <w:rPr>
                <w:sz w:val="18"/>
              </w:rPr>
              <w:t>≥ 95%</w:t>
            </w:r>
          </w:p>
        </w:tc>
        <w:tc>
          <w:tcPr>
            <w:tcW w:type="dxa" w:w="2880"/>
          </w:tcPr>
          <w:p>
            <w:r>
              <w:rPr>
                <w:sz w:val="18"/>
              </w:rPr>
              <w:t>Groq: consistent at scale</w:t>
            </w:r>
          </w:p>
        </w:tc>
      </w:tr>
      <w:tr>
        <w:tc>
          <w:tcPr>
            <w:tcW w:type="dxa" w:w="2880"/>
          </w:tcPr>
          <w:p>
            <w:r>
              <w:rPr>
                <w:sz w:val="18"/>
              </w:rPr>
              <w:t>AI response latency (Groq)</w:t>
            </w:r>
          </w:p>
        </w:tc>
        <w:tc>
          <w:tcPr>
            <w:tcW w:type="dxa" w:w="2880"/>
          </w:tcPr>
          <w:p>
            <w:r>
              <w:rPr>
                <w:sz w:val="18"/>
              </w:rPr>
              <w:t>&lt; 2000 ms</w:t>
            </w:r>
          </w:p>
        </w:tc>
        <w:tc>
          <w:tcPr>
            <w:tcW w:type="dxa" w:w="2880"/>
          </w:tcPr>
          <w:p>
            <w:r>
              <w:rPr>
                <w:sz w:val="18"/>
              </w:rPr>
              <w:t>800-2000 ms typical</w:t>
            </w:r>
          </w:p>
        </w:tc>
      </w:tr>
      <w:tr>
        <w:tc>
          <w:tcPr>
            <w:tcW w:type="dxa" w:w="2880"/>
          </w:tcPr>
          <w:p>
            <w:r>
              <w:rPr>
                <w:sz w:val="18"/>
              </w:rPr>
              <w:t>AI response latency (Local)</w:t>
            </w:r>
          </w:p>
        </w:tc>
        <w:tc>
          <w:tcPr>
            <w:tcW w:type="dxa" w:w="2880"/>
          </w:tcPr>
          <w:p>
            <w:r>
              <w:rPr>
                <w:sz w:val="18"/>
              </w:rPr>
              <w:t>&lt; 5000 ms</w:t>
            </w:r>
          </w:p>
        </w:tc>
        <w:tc>
          <w:tcPr>
            <w:tcW w:type="dxa" w:w="2880"/>
          </w:tcPr>
          <w:p>
            <w:r>
              <w:rPr>
                <w:sz w:val="18"/>
              </w:rPr>
              <w:t>2000-5000 ms (Llama 3.2)</w:t>
            </w:r>
          </w:p>
        </w:tc>
      </w:tr>
      <w:tr>
        <w:tc>
          <w:tcPr>
            <w:tcW w:type="dxa" w:w="2880"/>
          </w:tcPr>
          <w:p>
            <w:r>
              <w:rPr>
                <w:sz w:val="18"/>
              </w:rPr>
              <w:t>WebRTC video latency</w:t>
            </w:r>
          </w:p>
        </w:tc>
        <w:tc>
          <w:tcPr>
            <w:tcW w:type="dxa" w:w="2880"/>
          </w:tcPr>
          <w:p>
            <w:r>
              <w:rPr>
                <w:sz w:val="18"/>
              </w:rPr>
              <w:t>&lt; 300 ms</w:t>
            </w:r>
          </w:p>
        </w:tc>
        <w:tc>
          <w:tcPr>
            <w:tcW w:type="dxa" w:w="2880"/>
          </w:tcPr>
          <w:p>
            <w:r>
              <w:rPr>
                <w:sz w:val="18"/>
              </w:rPr>
              <w:t>100-300 ms (VP8)</w:t>
            </w:r>
          </w:p>
        </w:tc>
      </w:tr>
      <w:tr>
        <w:tc>
          <w:tcPr>
            <w:tcW w:type="dxa" w:w="2880"/>
          </w:tcPr>
          <w:p>
            <w:r>
              <w:rPr>
                <w:sz w:val="18"/>
              </w:rPr>
              <w:t>Wake word detection</w:t>
            </w:r>
          </w:p>
        </w:tc>
        <w:tc>
          <w:tcPr>
            <w:tcW w:type="dxa" w:w="2880"/>
          </w:tcPr>
          <w:p>
            <w:r>
              <w:rPr>
                <w:sz w:val="18"/>
              </w:rPr>
              <w:t>&lt; 200 ms</w:t>
            </w:r>
          </w:p>
        </w:tc>
        <w:tc>
          <w:tcPr>
            <w:tcW w:type="dxa" w:w="2880"/>
          </w:tcPr>
          <w:p>
            <w:r>
              <w:rPr>
                <w:sz w:val="18"/>
              </w:rPr>
              <w:t>&lt; 200 ms (Google STT)</w:t>
            </w:r>
          </w:p>
        </w:tc>
      </w:tr>
      <w:tr>
        <w:tc>
          <w:tcPr>
            <w:tcW w:type="dxa" w:w="2880"/>
          </w:tcPr>
          <w:p>
            <w:r>
              <w:rPr>
                <w:sz w:val="18"/>
              </w:rPr>
              <w:t>Continuous operation</w:t>
            </w:r>
          </w:p>
        </w:tc>
        <w:tc>
          <w:tcPr>
            <w:tcW w:type="dxa" w:w="2880"/>
          </w:tcPr>
          <w:p>
            <w:r>
              <w:rPr>
                <w:sz w:val="18"/>
              </w:rPr>
              <w:t>≥ 2 hours</w:t>
            </w:r>
          </w:p>
        </w:tc>
        <w:tc>
          <w:tcPr>
            <w:tcW w:type="dxa" w:w="2880"/>
          </w:tcPr>
          <w:p>
            <w:r>
              <w:rPr>
                <w:sz w:val="18"/>
              </w:rPr>
              <w:t>2+ hours (3x 18650)</w:t>
            </w:r>
          </w:p>
        </w:tc>
      </w:tr>
      <w:tr>
        <w:tc>
          <w:tcPr>
            <w:tcW w:type="dxa" w:w="2880"/>
          </w:tcPr>
          <w:p>
            <w:r>
              <w:rPr>
                <w:sz w:val="18"/>
              </w:rPr>
              <w:t>Face detection (per frame)</w:t>
            </w:r>
          </w:p>
        </w:tc>
        <w:tc>
          <w:tcPr>
            <w:tcW w:type="dxa" w:w="2880"/>
          </w:tcPr>
          <w:p>
            <w:r>
              <w:rPr>
                <w:sz w:val="18"/>
              </w:rPr>
              <w:t>&lt; 30 ms</w:t>
            </w:r>
          </w:p>
        </w:tc>
        <w:tc>
          <w:tcPr>
            <w:tcW w:type="dxa" w:w="2880"/>
          </w:tcPr>
          <w:p>
            <w:r>
              <w:rPr>
                <w:sz w:val="18"/>
              </w:rPr>
              <w:t>15-30 ms (MediaPipe)</w:t>
            </w:r>
          </w:p>
        </w:tc>
      </w:tr>
    </w:tbl>
    <w:p/>
    <w:p>
      <w:pPr>
        <w:spacing w:after="120"/>
        <w:jc w:val="both"/>
      </w:pPr>
      <w:r>
        <w:rPr>
          <w:sz w:val="20"/>
        </w:rPr>
        <w:t>The iterative validation strategy ensured subsystem reliability prior to integration, resulting in a functional prototype capable of seamless telepresence interaction and AI-assisted companionship.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