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IA Test 4  and  CNSC IA Test - 3(retest)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- 30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- 60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 - 29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- 45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Check Whether a String is a Palindrome or not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Reverse a String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CGV IA Test 4  and  CNSC IA 3 retest 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2528570"/>
            <wp:effectExtent l="0" t="0" r="0" b="5080"/>
            <wp:docPr id="31" name="Picture 31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17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9790" cy="2954020"/>
            <wp:effectExtent l="0" t="0" r="3810" b="17780"/>
            <wp:docPr id="26" name="Picture 26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(17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Padding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Border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Margin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Insertion of box model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Styling the Background Image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75535"/>
            <wp:effectExtent l="0" t="0" r="8255" b="5715"/>
            <wp:docPr id="27" name="Picture 27" descr="20200609_17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0200609_175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38070"/>
            <wp:effectExtent l="0" t="0" r="8255" b="5080"/>
            <wp:docPr id="28" name="Picture 28" descr="20200609_17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0200609_1751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Check Whether a String is a Palindrome or not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735070" cy="2901950"/>
            <wp:effectExtent l="0" t="0" r="17780" b="12700"/>
            <wp:docPr id="29" name="Picture 29" descr="20200609_17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00609_175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24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Reverse a String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3735070" cy="2908935"/>
            <wp:effectExtent l="0" t="0" r="17780" b="5715"/>
            <wp:docPr id="30" name="Picture 30" descr="20200609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00609_1755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273D7B"/>
    <w:multiLevelType w:val="singleLevel"/>
    <w:tmpl w:val="18273D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1E4B92"/>
    <w:multiLevelType w:val="singleLevel"/>
    <w:tmpl w:val="481E4B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18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2020-06-09T12:49:05Z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