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18/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Mr.Vivek Sharma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lang w:val="en-IN"/>
              </w:rPr>
              <w:t>Dr. Mohideen Badusha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lang w:val="en-IN"/>
              </w:rPr>
              <w:t>Examples and Exercises on python.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"https://github.com/Amrutha-M/Pre-placement-training"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https://github.com/Amrutha-M/Pre-placement-training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41695" cy="2111375"/>
            <wp:effectExtent l="0" t="0" r="1905" b="3175"/>
            <wp:docPr id="59" name="Picture 59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creenshot (20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132965"/>
            <wp:effectExtent l="0" t="0" r="6350" b="635"/>
            <wp:docPr id="58" name="Picture 58" descr="Screenshot (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 (20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eastAsia="SimSun" w:cs="Times New Roman"/>
          <w:sz w:val="36"/>
          <w:szCs w:val="36"/>
        </w:rPr>
        <w:instrText xml:space="preserve"> HYPERLINK "https://github.com/Amrutha-M/Pre-placement-training" </w:instrTex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separate"/>
      </w:r>
      <w:r>
        <w:rPr>
          <w:rStyle w:val="10"/>
          <w:rFonts w:hint="default" w:ascii="Times New Roman" w:hAnsi="Times New Roman" w:eastAsia="SimSun" w:cs="Times New Roman"/>
          <w:sz w:val="36"/>
          <w:szCs w:val="36"/>
        </w:rPr>
        <w:t>https://github.com/Amrutha-M/Pre-placement-training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end"/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440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2020-06-18T13:46:07Z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