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C1C6411" w:rsidR="00604E29" w:rsidRDefault="009F0091">
            <w:r>
              <w:t>03 July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62F127" w:rsidR="00604E29" w:rsidRDefault="009F0091">
            <w:r w:rsidRPr="009F0091">
              <w:t>Cosmetic Insights: Navigating Cosmetics Trends and Consumer Insights with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80C448D" w:rsidR="00604E29" w:rsidRDefault="005123EB">
            <w:r w:rsidRPr="005123EB">
              <w:t>Customers and businesses face difficulty in analyzing cosmetic products, brands, pricing, and skin-type suitability due to the large volume of available products and lack of centralized insights.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7A7D934" w:rsidR="00604E29" w:rsidRDefault="00A84709">
            <w:r w:rsidRPr="00A84709">
              <w:t>Develop an interactive Tableau-based Cosmetic Insights dashboard to analyze cosmetic products, brands, prices, skin types, and customer trends using visualizations and dashboards.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1D5F74B" w:rsidR="00604E29" w:rsidRDefault="00A84709">
            <w:r w:rsidRPr="00A84709">
              <w:t>The project combines cosmetic product analysis, brand comparison, skin-type analysis, pricing insights, and interactive dashboards in a single platform using Tableau.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5B3AB0F" w:rsidR="00604E29" w:rsidRDefault="00A84709">
            <w:r w:rsidRPr="00A84709">
              <w:t>The project helps customers make informed cosmetic purchasing decisions and enables businesses to understand market trends and customer preferences effectively.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021B884" w:rsidR="00604E29" w:rsidRDefault="00A84709">
            <w:r w:rsidRPr="00A84709">
              <w:t>The solution can be integrated with cosmetic companies, beauty platforms, and e-commerce websites for market analysis, subscription services, and business insights.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85B6677" w:rsidR="00604E29" w:rsidRDefault="009F0091">
            <w:r w:rsidRPr="009F0091">
              <w:t>The system can be expanded by adding new cosmetic datasets, customer reviews, advanced analytics, and additional visualization features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123EB"/>
    <w:rsid w:val="00604E29"/>
    <w:rsid w:val="00791A6F"/>
    <w:rsid w:val="009F0091"/>
    <w:rsid w:val="00A8470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amrutha vakada</cp:lastModifiedBy>
  <cp:revision>7</cp:revision>
  <dcterms:created xsi:type="dcterms:W3CDTF">2022-09-18T16:51:00Z</dcterms:created>
  <dcterms:modified xsi:type="dcterms:W3CDTF">2026-07-04T08:59:00Z</dcterms:modified>
</cp:coreProperties>
</file>