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Annexure 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6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Project Statement: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Approximate duration (in hours) to complete the project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6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Proposed Project In charge: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Shivant Kumar Pandey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6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Team Members along with roll no’s: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ASHISH KUMAR - 1811981075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SHIVANT KUMAR PANDEY - 1811981296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NARAYAN SINGLA -1811981197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GURUCHARAN MARPU - 1811981135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RIYA PANHOTRA - 1811981262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Check Points: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720"/>
          <w:tab w:val="left" w:pos="108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project statement result in a product? If yes, what type of product?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 is a product, can a prototype be made, if not, what is it, which we can produce that our teachers can evaluate.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99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Does the project statement use multiple concepts to achieve the outcome? (yes/no)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08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it have enough for our team members to do sufficient amount of work? (yes / no)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080"/>
        </w:tabs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Nodes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more rows in the table below, if required)</w:t>
      </w:r>
    </w:p>
    <w:tbl>
      <w:tblPr>
        <w:tblStyle w:val="Table1"/>
        <w:tblW w:w="9062.0" w:type="dxa"/>
        <w:jc w:val="left"/>
        <w:tblInd w:w="18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523"/>
        <w:gridCol w:w="4539"/>
        <w:tblGridChange w:id="0">
          <w:tblGrid>
            <w:gridCol w:w="4523"/>
            <w:gridCol w:w="4539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Subject / Area / Topic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Nodes</w:t>
            </w:r>
          </w:p>
        </w:tc>
      </w:tr>
      <w:tr>
        <w:trPr>
          <w:trHeight w:val="35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Prerequisites (in terms of knowledge, concepts and material) for doing the Project:</w:t>
      </w:r>
    </w:p>
    <w:p w:rsidR="00000000" w:rsidDel="00000000" w:rsidP="00000000" w:rsidRDefault="00000000" w:rsidRPr="00000000" w14:paraId="0000001B">
      <w:pPr>
        <w:spacing w:after="0"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Material that may be required to make the project and where it might be available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could be the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total cost of the project? NILL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Resources available to us: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Annexure II</w:t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SYNOPSIS REPORT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MUSICHOSTER</w:t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</w:t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</w:t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</w:t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INTEGRATED PROJECT (CS203 )</w:t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By: Group-7</w:t>
      </w:r>
    </w:p>
    <w:p w:rsidR="00000000" w:rsidDel="00000000" w:rsidP="00000000" w:rsidRDefault="00000000" w:rsidRPr="00000000" w14:paraId="0000004D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Name(s):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ASHISH KUMAR, GURUCHARAN MAPARU, NARAYAN SINGLA, RIYA PANHOTRA, SHIVANT KUMAR PANDEY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 Roll No(s).: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1811981075,1811981135,1811981197,1811981262,1811981296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VI</w:t>
      </w:r>
    </w:p>
    <w:p w:rsidR="00000000" w:rsidDel="00000000" w:rsidP="00000000" w:rsidRDefault="00000000" w:rsidRPr="00000000" w14:paraId="00000050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Session: 2021-2022</w:t>
      </w:r>
    </w:p>
    <w:p w:rsidR="00000000" w:rsidDel="00000000" w:rsidP="00000000" w:rsidRDefault="00000000" w:rsidRPr="00000000" w14:paraId="00000051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2.0" w:type="dxa"/>
        <w:jc w:val="left"/>
        <w:tblInd w:w="0.0" w:type="dxa"/>
        <w:tblLayout w:type="fixed"/>
        <w:tblLook w:val="0400"/>
      </w:tblPr>
      <w:tblGrid>
        <w:gridCol w:w="1101"/>
        <w:gridCol w:w="6804"/>
        <w:gridCol w:w="1337"/>
        <w:tblGridChange w:id="0">
          <w:tblGrid>
            <w:gridCol w:w="1101"/>
            <w:gridCol w:w="6804"/>
            <w:gridCol w:w="1337"/>
          </w:tblGrid>
        </w:tblGridChange>
      </w:tblGrid>
      <w:t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Sr. no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Page No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Problem Statement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Title of project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Objective &amp; Key Learning’s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pos="114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Options available to execute the project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Advantages/ Disadvantages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References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Consider an unbounded (infinite) buffer  where producer  writes data to buffer and Consumer  reads data from the buffer. There is a need to coordinate the activities of depositing and retrieval performed by producers and consumers respectively.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an application to provide a bounded-buffer solution to the client-server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 of project: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develop a Bounded-buffer solution for client-server environment.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 &amp; Key Learnings: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enable the students to understand the concept of sharing of data between client and server machine without loss of any information.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that the producer won't try to add data into the buffer if it's full and that the consumer won't try to remove data from an empty buffer.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7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Krit Somkantha, Nipon Theera-Umpo, “Boundary Detection in Medical Images Using  Edge Following Algorithm Based on Intensity Gradient and Texture Gradient Features”. 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[2] H.Chidiac, D.Ziou, “Classification of Image Edges”,Vision Interface’99, Troise-Rivieres,   Canada, 1999.pp. 17-24. 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[3] Q.Ji, R.M.Haralick, “Quantitative Evaluation of Edge Detectors using the Minimum Kernel Variance Criterion”, ICIP 99. IEEE International Conference on Image Processing  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volume: 2, 1999, pp.705-709 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[4] M.Woodhall, C.Linquist, “ New Edge Detection Algorithms Based on Adaptive Estimation Filters”, Conference Record of the 31st Asilomar IEEE Conference on Signals  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Systems &amp; Computers, volume: 2, 1997, pp. 1695-1699 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[5] C. Harris and M.J. Stephens. A combined corner and edge detector. In Alvey Vision Conference, pages 147–152, 1988. 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[6] C. Schmid, R. Mohr, and C. Bauckhage. Evaluation of interest point detectors. International Journal of Computer Vision, 37(2):151–172, June 2000. 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[7] Thomas B. Moeslund. Image and Video Processing. August 2008. 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60198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6019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236B"/>
    <w:pPr>
      <w:spacing w:after="200" w:line="276" w:lineRule="auto"/>
    </w:pPr>
    <w:rPr>
      <w:rFonts w:eastAsiaTheme="minorEastAsia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0F236B"/>
    <w:pPr>
      <w:spacing w:after="0" w:line="240" w:lineRule="auto"/>
    </w:pPr>
    <w:rPr>
      <w:rFonts w:eastAsiaTheme="minorEastAsia"/>
      <w:lang w:eastAsia="en-IN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0F236B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2355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23550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 w:val="1"/>
    <w:rsid w:val="00E2355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23550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107E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107E2"/>
    <w:rPr>
      <w:rFonts w:ascii="Tahoma" w:cs="Tahoma" w:hAnsi="Tahoma" w:eastAsiaTheme="minorEastAsia"/>
      <w:sz w:val="16"/>
      <w:szCs w:val="16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oF8W4Qq3Go9lIjcxHZ/o2g/Xnw==">AMUW2mXbQBZZXPNmktJrOmZwmauq8z8/9IHp1DgtTIkQANhxqhLwLXcYDhI7uCZGaxEc+OK6r9zMUOJnNV0ItFsjSiCt+hbMvNhaU/BaTZcFgS1rsMvogWWieSUnrqNgJGRu6dB6bHoY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2021-05-10T05:59:00Z</dcterms:created>
  <dc:creator>Rupali Gill</dc:creator>
</cp:coreProperties>
</file>