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to run and  debugg a code in US 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the run's debugg a programm you need to have a simple program with different errors. To do this you need to have node is installed. Lets take an example of simple jave script.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have two run views on the window with couple of options.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run and debugging a program, and another run command with also simple  run commands in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run a file you need to click on run command in view as you  can also click F5 to run  the current file.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Whil debugging errors in the program this is a launch option where we need to make a choice of our Installed programming application (node.js), when we select nodejs the program is automatically runned and errors  are viewed. We need to check out &amp; debugg the errors.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we are dealing with the errors their are  many different  option of taking step backward, making no change run, and other which helps us to see that their can be a different back up for the debuging. The program is debugged and then runned after every debug is solved.</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