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A1EA" w14:textId="77777777" w:rsidR="00E66C94" w:rsidRPr="00EC1E8E" w:rsidRDefault="00000000">
      <w:pPr>
        <w:spacing w:after="240"/>
        <w:jc w:val="center"/>
        <w:rPr>
          <w:rFonts w:ascii="Times New Roman" w:hAnsi="Times New Roman" w:cs="Times New Roman"/>
        </w:rPr>
      </w:pPr>
      <w:r w:rsidRPr="00EC1E8E">
        <w:rPr>
          <w:rFonts w:ascii="Times New Roman" w:hAnsi="Times New Roman" w:cs="Times New Roman"/>
          <w:b/>
          <w:bCs/>
          <w:color w:val="1F4E79"/>
          <w:sz w:val="28"/>
          <w:szCs w:val="28"/>
        </w:rPr>
        <w:t>Code-Layout, Readability and Reusability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E66C94" w:rsidRPr="00EC1E8E" w14:paraId="55CC15C6" w14:textId="77777777">
        <w:tblPrEx>
          <w:tblCellMar>
            <w:top w:w="0" w:type="dxa"/>
            <w:bottom w:w="0" w:type="dxa"/>
          </w:tblCellMar>
        </w:tblPrEx>
        <w:tc>
          <w:tcPr>
            <w:tcW w:w="2600" w:type="dxa"/>
          </w:tcPr>
          <w:p w14:paraId="1455586A" w14:textId="77777777" w:rsidR="00E66C94" w:rsidRPr="00EC1E8E" w:rsidRDefault="00000000">
            <w:pPr>
              <w:rPr>
                <w:rFonts w:ascii="Times New Roman" w:hAnsi="Times New Roman" w:cs="Times New Roman"/>
              </w:rPr>
            </w:pPr>
            <w:r w:rsidRPr="00EC1E8E">
              <w:rPr>
                <w:rFonts w:ascii="Times New Roman" w:hAnsi="Times New Roman" w:cs="Times New Roman"/>
                <w:b/>
                <w:bCs/>
              </w:rPr>
              <w:t>Date</w:t>
            </w:r>
          </w:p>
        </w:tc>
        <w:tc>
          <w:tcPr>
            <w:tcW w:w="6400" w:type="dxa"/>
          </w:tcPr>
          <w:p w14:paraId="292D9C26" w14:textId="79B02C17" w:rsidR="00E66C94" w:rsidRPr="00EC1E8E" w:rsidRDefault="00EC1E8E">
            <w:pPr>
              <w:rPr>
                <w:rFonts w:ascii="Times New Roman" w:hAnsi="Times New Roman" w:cs="Times New Roman"/>
              </w:rPr>
            </w:pPr>
            <w:r w:rsidRPr="00EC1E8E">
              <w:rPr>
                <w:rFonts w:ascii="Times New Roman" w:hAnsi="Times New Roman" w:cs="Times New Roman"/>
              </w:rPr>
              <w:t>02</w:t>
            </w:r>
            <w:r w:rsidR="00000000" w:rsidRPr="00EC1E8E">
              <w:rPr>
                <w:rFonts w:ascii="Times New Roman" w:hAnsi="Times New Roman" w:cs="Times New Roman"/>
              </w:rPr>
              <w:t xml:space="preserve"> July 2026</w:t>
            </w:r>
          </w:p>
        </w:tc>
      </w:tr>
      <w:tr w:rsidR="00E66C94" w:rsidRPr="00EC1E8E" w14:paraId="54E49E2C" w14:textId="77777777">
        <w:tblPrEx>
          <w:tblCellMar>
            <w:top w:w="0" w:type="dxa"/>
            <w:bottom w:w="0" w:type="dxa"/>
          </w:tblCellMar>
        </w:tblPrEx>
        <w:tc>
          <w:tcPr>
            <w:tcW w:w="2600" w:type="dxa"/>
          </w:tcPr>
          <w:p w14:paraId="116C4112" w14:textId="77777777" w:rsidR="00E66C94" w:rsidRPr="00EC1E8E" w:rsidRDefault="00000000">
            <w:pPr>
              <w:rPr>
                <w:rFonts w:ascii="Times New Roman" w:hAnsi="Times New Roman" w:cs="Times New Roman"/>
              </w:rPr>
            </w:pPr>
            <w:r w:rsidRPr="00EC1E8E">
              <w:rPr>
                <w:rFonts w:ascii="Times New Roman" w:hAnsi="Times New Roman" w:cs="Times New Roman"/>
                <w:b/>
                <w:bCs/>
              </w:rPr>
              <w:t>Team ID</w:t>
            </w:r>
          </w:p>
        </w:tc>
        <w:tc>
          <w:tcPr>
            <w:tcW w:w="6400" w:type="dxa"/>
          </w:tcPr>
          <w:p w14:paraId="010917D9" w14:textId="77777777" w:rsidR="00E66C94" w:rsidRPr="00EC1E8E" w:rsidRDefault="00E66C94">
            <w:pPr>
              <w:rPr>
                <w:rFonts w:ascii="Times New Roman" w:hAnsi="Times New Roman" w:cs="Times New Roman"/>
              </w:rPr>
            </w:pPr>
          </w:p>
        </w:tc>
      </w:tr>
      <w:tr w:rsidR="00E66C94" w:rsidRPr="00EC1E8E" w14:paraId="0FC80DC3" w14:textId="77777777">
        <w:tblPrEx>
          <w:tblCellMar>
            <w:top w:w="0" w:type="dxa"/>
            <w:bottom w:w="0" w:type="dxa"/>
          </w:tblCellMar>
        </w:tblPrEx>
        <w:tc>
          <w:tcPr>
            <w:tcW w:w="2600" w:type="dxa"/>
          </w:tcPr>
          <w:p w14:paraId="6194DC9E" w14:textId="77777777" w:rsidR="00E66C94" w:rsidRPr="00EC1E8E" w:rsidRDefault="00000000">
            <w:pPr>
              <w:rPr>
                <w:rFonts w:ascii="Times New Roman" w:hAnsi="Times New Roman" w:cs="Times New Roman"/>
              </w:rPr>
            </w:pPr>
            <w:r w:rsidRPr="00EC1E8E">
              <w:rPr>
                <w:rFonts w:ascii="Times New Roman" w:hAnsi="Times New Roman" w:cs="Times New Roman"/>
                <w:b/>
                <w:bCs/>
              </w:rPr>
              <w:t>Project Name</w:t>
            </w:r>
          </w:p>
        </w:tc>
        <w:tc>
          <w:tcPr>
            <w:tcW w:w="6400" w:type="dxa"/>
          </w:tcPr>
          <w:p w14:paraId="26E08E83" w14:textId="77777777" w:rsidR="00E66C94" w:rsidRPr="00EC1E8E" w:rsidRDefault="00000000">
            <w:pPr>
              <w:rPr>
                <w:rFonts w:ascii="Times New Roman" w:hAnsi="Times New Roman" w:cs="Times New Roman"/>
              </w:rPr>
            </w:pPr>
            <w:r w:rsidRPr="00EC1E8E">
              <w:rPr>
                <w:rFonts w:ascii="Times New Roman" w:hAnsi="Times New Roman" w:cs="Times New Roman"/>
              </w:rPr>
              <w:t>Darshan Ease – Temple Darshan Ticket Booking System</w:t>
            </w:r>
          </w:p>
        </w:tc>
      </w:tr>
      <w:tr w:rsidR="00E66C94" w:rsidRPr="00EC1E8E" w14:paraId="56C228D0" w14:textId="77777777">
        <w:tblPrEx>
          <w:tblCellMar>
            <w:top w:w="0" w:type="dxa"/>
            <w:bottom w:w="0" w:type="dxa"/>
          </w:tblCellMar>
        </w:tblPrEx>
        <w:tc>
          <w:tcPr>
            <w:tcW w:w="2600" w:type="dxa"/>
          </w:tcPr>
          <w:p w14:paraId="08C4A0F9" w14:textId="77777777" w:rsidR="00E66C94" w:rsidRPr="00EC1E8E" w:rsidRDefault="00000000">
            <w:pPr>
              <w:rPr>
                <w:rFonts w:ascii="Times New Roman" w:hAnsi="Times New Roman" w:cs="Times New Roman"/>
              </w:rPr>
            </w:pPr>
            <w:r w:rsidRPr="00EC1E8E">
              <w:rPr>
                <w:rFonts w:ascii="Times New Roman" w:hAnsi="Times New Roman" w:cs="Times New Roman"/>
                <w:b/>
                <w:bCs/>
              </w:rPr>
              <w:t>Maximum Marks</w:t>
            </w:r>
          </w:p>
        </w:tc>
        <w:tc>
          <w:tcPr>
            <w:tcW w:w="6400" w:type="dxa"/>
          </w:tcPr>
          <w:p w14:paraId="7A602D98" w14:textId="77777777" w:rsidR="00E66C94" w:rsidRPr="00EC1E8E" w:rsidRDefault="00000000">
            <w:pPr>
              <w:rPr>
                <w:rFonts w:ascii="Times New Roman" w:hAnsi="Times New Roman" w:cs="Times New Roman"/>
              </w:rPr>
            </w:pPr>
            <w:r w:rsidRPr="00EC1E8E">
              <w:rPr>
                <w:rFonts w:ascii="Times New Roman" w:hAnsi="Times New Roman" w:cs="Times New Roman"/>
              </w:rPr>
              <w:t>5 Marks</w:t>
            </w:r>
          </w:p>
        </w:tc>
      </w:tr>
    </w:tbl>
    <w:p w14:paraId="71A4927E" w14:textId="77777777" w:rsidR="00E66C94" w:rsidRPr="00EC1E8E" w:rsidRDefault="00E66C94">
      <w:pPr>
        <w:spacing w:after="160"/>
        <w:rPr>
          <w:rFonts w:ascii="Times New Roman" w:hAnsi="Times New Roman" w:cs="Times New Roman"/>
        </w:rPr>
      </w:pPr>
    </w:p>
    <w:p w14:paraId="5194F14B" w14:textId="77777777" w:rsidR="00E66C94" w:rsidRPr="00EC1E8E" w:rsidRDefault="00000000">
      <w:pPr>
        <w:spacing w:after="80"/>
        <w:rPr>
          <w:rFonts w:ascii="Times New Roman" w:hAnsi="Times New Roman" w:cs="Times New Roman"/>
        </w:rPr>
      </w:pPr>
      <w:r w:rsidRPr="00EC1E8E">
        <w:rPr>
          <w:rFonts w:ascii="Times New Roman" w:hAnsi="Times New Roman" w:cs="Times New Roman"/>
          <w:b/>
          <w:bCs/>
        </w:rPr>
        <w:t>Code-Layout, Readability and Reusability:</w:t>
      </w:r>
    </w:p>
    <w:p w14:paraId="59F9BE75" w14:textId="77777777" w:rsidR="00E66C94" w:rsidRPr="00EC1E8E" w:rsidRDefault="00000000">
      <w:pPr>
        <w:spacing w:after="200"/>
        <w:rPr>
          <w:rFonts w:ascii="Times New Roman" w:hAnsi="Times New Roman" w:cs="Times New Roman"/>
        </w:rPr>
      </w:pPr>
      <w:r w:rsidRPr="00EC1E8E">
        <w:rPr>
          <w:rFonts w:ascii="Times New Roman" w:hAnsi="Times New Roman" w:cs="Times New Roman"/>
        </w:rPr>
        <w:t>This document evaluates the quality of the Darshan Ease codebase in terms of its structure, readability, and reusability. The backend follows the MVC pattern with clearly separated routes, controllers, models, and middleware, while the frontend uses reusable React components and a shared API service.</w:t>
      </w:r>
    </w:p>
    <w:p w14:paraId="5D0C8424" w14:textId="77777777" w:rsidR="00E66C94" w:rsidRPr="00EC1E8E" w:rsidRDefault="00000000">
      <w:pPr>
        <w:spacing w:after="100"/>
        <w:rPr>
          <w:rFonts w:ascii="Times New Roman" w:hAnsi="Times New Roman" w:cs="Times New Roman"/>
        </w:rPr>
      </w:pPr>
      <w:r w:rsidRPr="00EC1E8E">
        <w:rPr>
          <w:rFonts w:ascii="Times New Roman" w:hAnsi="Times New Roman" w:cs="Times New Roman"/>
          <w:b/>
          <w:bCs/>
        </w:rPr>
        <w:t>Code Layout Checklist: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3300"/>
        <w:gridCol w:w="1300"/>
        <w:gridCol w:w="2000"/>
      </w:tblGrid>
      <w:tr w:rsidR="00E66C94" w:rsidRPr="00EC1E8E" w14:paraId="79E19C08" w14:textId="77777777">
        <w:tblPrEx>
          <w:tblCellMar>
            <w:top w:w="0" w:type="dxa"/>
            <w:bottom w:w="0" w:type="dxa"/>
          </w:tblCellMar>
        </w:tblPrEx>
        <w:tc>
          <w:tcPr>
            <w:tcW w:w="500" w:type="dxa"/>
            <w:shd w:val="clear" w:color="auto" w:fill="D9E2F3"/>
            <w:vAlign w:val="center"/>
          </w:tcPr>
          <w:p w14:paraId="443639A9" w14:textId="77777777" w:rsidR="00E66C94" w:rsidRPr="00EC1E8E" w:rsidRDefault="00000000">
            <w:pPr>
              <w:rPr>
                <w:rFonts w:ascii="Times New Roman" w:hAnsi="Times New Roman" w:cs="Times New Roman"/>
              </w:rPr>
            </w:pPr>
            <w:proofErr w:type="spellStart"/>
            <w:proofErr w:type="gramStart"/>
            <w:r w:rsidRPr="00EC1E8E">
              <w:rPr>
                <w:rFonts w:ascii="Times New Roman" w:hAnsi="Times New Roman" w:cs="Times New Roman"/>
                <w:b/>
                <w:bCs/>
                <w:sz w:val="18"/>
                <w:szCs w:val="18"/>
              </w:rPr>
              <w:t>S.No</w:t>
            </w:r>
            <w:proofErr w:type="spellEnd"/>
            <w:proofErr w:type="gramEnd"/>
          </w:p>
        </w:tc>
        <w:tc>
          <w:tcPr>
            <w:tcW w:w="1900" w:type="dxa"/>
            <w:shd w:val="clear" w:color="auto" w:fill="D9E2F3"/>
            <w:vAlign w:val="center"/>
          </w:tcPr>
          <w:p w14:paraId="6F4EE767"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Code Quality Parameter</w:t>
            </w:r>
          </w:p>
        </w:tc>
        <w:tc>
          <w:tcPr>
            <w:tcW w:w="3300" w:type="dxa"/>
            <w:shd w:val="clear" w:color="auto" w:fill="D9E2F3"/>
            <w:vAlign w:val="center"/>
          </w:tcPr>
          <w:p w14:paraId="4110408C"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Description</w:t>
            </w:r>
          </w:p>
        </w:tc>
        <w:tc>
          <w:tcPr>
            <w:tcW w:w="1300" w:type="dxa"/>
            <w:shd w:val="clear" w:color="auto" w:fill="D9E2F3"/>
            <w:vAlign w:val="center"/>
          </w:tcPr>
          <w:p w14:paraId="27890484"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Followed (Yes / No / Partial)</w:t>
            </w:r>
          </w:p>
        </w:tc>
        <w:tc>
          <w:tcPr>
            <w:tcW w:w="2000" w:type="dxa"/>
            <w:shd w:val="clear" w:color="auto" w:fill="D9E2F3"/>
            <w:vAlign w:val="center"/>
          </w:tcPr>
          <w:p w14:paraId="4E7F04A2"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Remarks</w:t>
            </w:r>
          </w:p>
        </w:tc>
      </w:tr>
      <w:tr w:rsidR="00E66C94" w:rsidRPr="00EC1E8E" w14:paraId="4590ECAB" w14:textId="77777777">
        <w:tblPrEx>
          <w:tblCellMar>
            <w:top w:w="0" w:type="dxa"/>
            <w:bottom w:w="0" w:type="dxa"/>
          </w:tblCellMar>
        </w:tblPrEx>
        <w:tc>
          <w:tcPr>
            <w:tcW w:w="500" w:type="dxa"/>
            <w:vAlign w:val="center"/>
          </w:tcPr>
          <w:p w14:paraId="5F2BCF4C"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1</w:t>
            </w:r>
          </w:p>
        </w:tc>
        <w:tc>
          <w:tcPr>
            <w:tcW w:w="1900" w:type="dxa"/>
            <w:vAlign w:val="center"/>
          </w:tcPr>
          <w:p w14:paraId="2EBC8222"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Consistent Indentation</w:t>
            </w:r>
          </w:p>
        </w:tc>
        <w:tc>
          <w:tcPr>
            <w:tcW w:w="3300" w:type="dxa"/>
            <w:vAlign w:val="center"/>
          </w:tcPr>
          <w:p w14:paraId="10D91EEE"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Uniform spacing/tabs used throughout the code</w:t>
            </w:r>
          </w:p>
        </w:tc>
        <w:tc>
          <w:tcPr>
            <w:tcW w:w="1300" w:type="dxa"/>
            <w:vAlign w:val="center"/>
          </w:tcPr>
          <w:p w14:paraId="74845C5C"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Yes</w:t>
            </w:r>
          </w:p>
        </w:tc>
        <w:tc>
          <w:tcPr>
            <w:tcW w:w="2000" w:type="dxa"/>
            <w:vAlign w:val="center"/>
          </w:tcPr>
          <w:p w14:paraId="14D835B4"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Consistent 2-space indentation across both React and Express files.</w:t>
            </w:r>
          </w:p>
        </w:tc>
      </w:tr>
      <w:tr w:rsidR="00E66C94" w:rsidRPr="00EC1E8E" w14:paraId="0348A075" w14:textId="77777777">
        <w:tblPrEx>
          <w:tblCellMar>
            <w:top w:w="0" w:type="dxa"/>
            <w:bottom w:w="0" w:type="dxa"/>
          </w:tblCellMar>
        </w:tblPrEx>
        <w:tc>
          <w:tcPr>
            <w:tcW w:w="500" w:type="dxa"/>
            <w:vAlign w:val="center"/>
          </w:tcPr>
          <w:p w14:paraId="63D43163"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2</w:t>
            </w:r>
          </w:p>
        </w:tc>
        <w:tc>
          <w:tcPr>
            <w:tcW w:w="1900" w:type="dxa"/>
            <w:vAlign w:val="center"/>
          </w:tcPr>
          <w:p w14:paraId="5E7797ED"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Proper File Structure</w:t>
            </w:r>
          </w:p>
        </w:tc>
        <w:tc>
          <w:tcPr>
            <w:tcW w:w="3300" w:type="dxa"/>
            <w:vAlign w:val="center"/>
          </w:tcPr>
          <w:p w14:paraId="2D0C4DB1"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Files and folders are logically organized</w:t>
            </w:r>
          </w:p>
        </w:tc>
        <w:tc>
          <w:tcPr>
            <w:tcW w:w="1300" w:type="dxa"/>
            <w:vAlign w:val="center"/>
          </w:tcPr>
          <w:p w14:paraId="4C0D5D09"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Yes</w:t>
            </w:r>
          </w:p>
        </w:tc>
        <w:tc>
          <w:tcPr>
            <w:tcW w:w="2000" w:type="dxa"/>
            <w:vAlign w:val="center"/>
          </w:tcPr>
          <w:p w14:paraId="37B70507"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Backend split into routes/, controllers/, models/, middleware/, config/; frontend split into components/, services/.</w:t>
            </w:r>
          </w:p>
        </w:tc>
      </w:tr>
      <w:tr w:rsidR="00E66C94" w:rsidRPr="00EC1E8E" w14:paraId="468D26CE" w14:textId="77777777">
        <w:tblPrEx>
          <w:tblCellMar>
            <w:top w:w="0" w:type="dxa"/>
            <w:bottom w:w="0" w:type="dxa"/>
          </w:tblCellMar>
        </w:tblPrEx>
        <w:tc>
          <w:tcPr>
            <w:tcW w:w="500" w:type="dxa"/>
            <w:vAlign w:val="center"/>
          </w:tcPr>
          <w:p w14:paraId="144063DA"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3</w:t>
            </w:r>
          </w:p>
        </w:tc>
        <w:tc>
          <w:tcPr>
            <w:tcW w:w="1900" w:type="dxa"/>
            <w:vAlign w:val="center"/>
          </w:tcPr>
          <w:p w14:paraId="05435048"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Meaningful Variable Names</w:t>
            </w:r>
          </w:p>
        </w:tc>
        <w:tc>
          <w:tcPr>
            <w:tcW w:w="3300" w:type="dxa"/>
            <w:vAlign w:val="center"/>
          </w:tcPr>
          <w:p w14:paraId="026B997A"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Variables reflect their purpose clearly</w:t>
            </w:r>
          </w:p>
        </w:tc>
        <w:tc>
          <w:tcPr>
            <w:tcW w:w="1300" w:type="dxa"/>
            <w:vAlign w:val="center"/>
          </w:tcPr>
          <w:p w14:paraId="74EB7D16"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Yes</w:t>
            </w:r>
          </w:p>
        </w:tc>
        <w:tc>
          <w:tcPr>
            <w:tcW w:w="2000" w:type="dxa"/>
            <w:vAlign w:val="center"/>
          </w:tcPr>
          <w:p w14:paraId="092AB5CD"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Names like name, email, password, product, order are self-explanatory.</w:t>
            </w:r>
          </w:p>
        </w:tc>
      </w:tr>
      <w:tr w:rsidR="00E66C94" w:rsidRPr="00EC1E8E" w14:paraId="55BB4F4F" w14:textId="77777777">
        <w:tblPrEx>
          <w:tblCellMar>
            <w:top w:w="0" w:type="dxa"/>
            <w:bottom w:w="0" w:type="dxa"/>
          </w:tblCellMar>
        </w:tblPrEx>
        <w:tc>
          <w:tcPr>
            <w:tcW w:w="500" w:type="dxa"/>
            <w:vAlign w:val="center"/>
          </w:tcPr>
          <w:p w14:paraId="3016828E"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4</w:t>
            </w:r>
          </w:p>
        </w:tc>
        <w:tc>
          <w:tcPr>
            <w:tcW w:w="1900" w:type="dxa"/>
            <w:vAlign w:val="center"/>
          </w:tcPr>
          <w:p w14:paraId="6A9B53A1"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Function / Method Names</w:t>
            </w:r>
          </w:p>
        </w:tc>
        <w:tc>
          <w:tcPr>
            <w:tcW w:w="3300" w:type="dxa"/>
            <w:vAlign w:val="center"/>
          </w:tcPr>
          <w:p w14:paraId="63E443B8"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Functions are descriptively named</w:t>
            </w:r>
          </w:p>
        </w:tc>
        <w:tc>
          <w:tcPr>
            <w:tcW w:w="1300" w:type="dxa"/>
            <w:vAlign w:val="center"/>
          </w:tcPr>
          <w:p w14:paraId="4706C9D4"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Yes</w:t>
            </w:r>
          </w:p>
        </w:tc>
        <w:tc>
          <w:tcPr>
            <w:tcW w:w="2000" w:type="dxa"/>
            <w:vAlign w:val="center"/>
          </w:tcPr>
          <w:p w14:paraId="6A7997A4"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 xml:space="preserve">e.g. </w:t>
            </w:r>
            <w:proofErr w:type="spellStart"/>
            <w:r w:rsidRPr="00EC1E8E">
              <w:rPr>
                <w:rFonts w:ascii="Times New Roman" w:hAnsi="Times New Roman" w:cs="Times New Roman"/>
                <w:sz w:val="18"/>
                <w:szCs w:val="18"/>
              </w:rPr>
              <w:t>createOrder</w:t>
            </w:r>
            <w:proofErr w:type="spellEnd"/>
            <w:r w:rsidRPr="00EC1E8E">
              <w:rPr>
                <w:rFonts w:ascii="Times New Roman" w:hAnsi="Times New Roman" w:cs="Times New Roman"/>
                <w:sz w:val="18"/>
                <w:szCs w:val="18"/>
              </w:rPr>
              <w:t xml:space="preserve">, </w:t>
            </w:r>
            <w:proofErr w:type="spellStart"/>
            <w:r w:rsidRPr="00EC1E8E">
              <w:rPr>
                <w:rFonts w:ascii="Times New Roman" w:hAnsi="Times New Roman" w:cs="Times New Roman"/>
                <w:sz w:val="18"/>
                <w:szCs w:val="18"/>
              </w:rPr>
              <w:t>getOrders</w:t>
            </w:r>
            <w:proofErr w:type="spellEnd"/>
            <w:r w:rsidRPr="00EC1E8E">
              <w:rPr>
                <w:rFonts w:ascii="Times New Roman" w:hAnsi="Times New Roman" w:cs="Times New Roman"/>
                <w:sz w:val="18"/>
                <w:szCs w:val="18"/>
              </w:rPr>
              <w:t xml:space="preserve">, </w:t>
            </w:r>
            <w:proofErr w:type="spellStart"/>
            <w:r w:rsidRPr="00EC1E8E">
              <w:rPr>
                <w:rFonts w:ascii="Times New Roman" w:hAnsi="Times New Roman" w:cs="Times New Roman"/>
                <w:sz w:val="18"/>
                <w:szCs w:val="18"/>
              </w:rPr>
              <w:t>fetchProducts</w:t>
            </w:r>
            <w:proofErr w:type="spellEnd"/>
            <w:r w:rsidRPr="00EC1E8E">
              <w:rPr>
                <w:rFonts w:ascii="Times New Roman" w:hAnsi="Times New Roman" w:cs="Times New Roman"/>
                <w:sz w:val="18"/>
                <w:szCs w:val="18"/>
              </w:rPr>
              <w:t xml:space="preserve">, </w:t>
            </w:r>
            <w:proofErr w:type="spellStart"/>
            <w:r w:rsidRPr="00EC1E8E">
              <w:rPr>
                <w:rFonts w:ascii="Times New Roman" w:hAnsi="Times New Roman" w:cs="Times New Roman"/>
                <w:sz w:val="18"/>
                <w:szCs w:val="18"/>
              </w:rPr>
              <w:t>handleRegister</w:t>
            </w:r>
            <w:proofErr w:type="spellEnd"/>
            <w:r w:rsidRPr="00EC1E8E">
              <w:rPr>
                <w:rFonts w:ascii="Times New Roman" w:hAnsi="Times New Roman" w:cs="Times New Roman"/>
                <w:sz w:val="18"/>
                <w:szCs w:val="18"/>
              </w:rPr>
              <w:t xml:space="preserve"> clearly describe their action.</w:t>
            </w:r>
          </w:p>
        </w:tc>
      </w:tr>
      <w:tr w:rsidR="00E66C94" w:rsidRPr="00EC1E8E" w14:paraId="550018E7" w14:textId="77777777">
        <w:tblPrEx>
          <w:tblCellMar>
            <w:top w:w="0" w:type="dxa"/>
            <w:bottom w:w="0" w:type="dxa"/>
          </w:tblCellMar>
        </w:tblPrEx>
        <w:tc>
          <w:tcPr>
            <w:tcW w:w="500" w:type="dxa"/>
            <w:vAlign w:val="center"/>
          </w:tcPr>
          <w:p w14:paraId="0DDE76A6"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5</w:t>
            </w:r>
          </w:p>
        </w:tc>
        <w:tc>
          <w:tcPr>
            <w:tcW w:w="1900" w:type="dxa"/>
            <w:vAlign w:val="center"/>
          </w:tcPr>
          <w:p w14:paraId="2A7A75D4"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Code Comments</w:t>
            </w:r>
          </w:p>
        </w:tc>
        <w:tc>
          <w:tcPr>
            <w:tcW w:w="3300" w:type="dxa"/>
            <w:vAlign w:val="center"/>
          </w:tcPr>
          <w:p w14:paraId="37071058"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Inline and block comments explain logic</w:t>
            </w:r>
          </w:p>
        </w:tc>
        <w:tc>
          <w:tcPr>
            <w:tcW w:w="1300" w:type="dxa"/>
            <w:vAlign w:val="center"/>
          </w:tcPr>
          <w:p w14:paraId="250AE101"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Partial</w:t>
            </w:r>
          </w:p>
        </w:tc>
        <w:tc>
          <w:tcPr>
            <w:tcW w:w="2000" w:type="dxa"/>
            <w:vAlign w:val="center"/>
          </w:tcPr>
          <w:p w14:paraId="2D669F75"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Core logic works correctly but has very few inline comments explaining the "why" behind it.</w:t>
            </w:r>
          </w:p>
        </w:tc>
      </w:tr>
      <w:tr w:rsidR="00E66C94" w:rsidRPr="00EC1E8E" w14:paraId="51BDE467" w14:textId="77777777">
        <w:tblPrEx>
          <w:tblCellMar>
            <w:top w:w="0" w:type="dxa"/>
            <w:bottom w:w="0" w:type="dxa"/>
          </w:tblCellMar>
        </w:tblPrEx>
        <w:tc>
          <w:tcPr>
            <w:tcW w:w="500" w:type="dxa"/>
            <w:vAlign w:val="center"/>
          </w:tcPr>
          <w:p w14:paraId="7FC8481B"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6</w:t>
            </w:r>
          </w:p>
        </w:tc>
        <w:tc>
          <w:tcPr>
            <w:tcW w:w="1900" w:type="dxa"/>
            <w:vAlign w:val="center"/>
          </w:tcPr>
          <w:p w14:paraId="41832D1E"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Modular Design</w:t>
            </w:r>
          </w:p>
        </w:tc>
        <w:tc>
          <w:tcPr>
            <w:tcW w:w="3300" w:type="dxa"/>
            <w:vAlign w:val="center"/>
          </w:tcPr>
          <w:p w14:paraId="6066B4BC"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Code is split into reusable functions/modules</w:t>
            </w:r>
          </w:p>
        </w:tc>
        <w:tc>
          <w:tcPr>
            <w:tcW w:w="1300" w:type="dxa"/>
            <w:vAlign w:val="center"/>
          </w:tcPr>
          <w:p w14:paraId="5F306C28"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Yes</w:t>
            </w:r>
          </w:p>
        </w:tc>
        <w:tc>
          <w:tcPr>
            <w:tcW w:w="2000" w:type="dxa"/>
            <w:vAlign w:val="center"/>
          </w:tcPr>
          <w:p w14:paraId="5FB22EE5"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Auth middleware, API service, and CRUD controllers are reused across multiple routes/pages.</w:t>
            </w:r>
          </w:p>
        </w:tc>
      </w:tr>
      <w:tr w:rsidR="00E66C94" w:rsidRPr="00EC1E8E" w14:paraId="609AE962" w14:textId="77777777">
        <w:tblPrEx>
          <w:tblCellMar>
            <w:top w:w="0" w:type="dxa"/>
            <w:bottom w:w="0" w:type="dxa"/>
          </w:tblCellMar>
        </w:tblPrEx>
        <w:tc>
          <w:tcPr>
            <w:tcW w:w="500" w:type="dxa"/>
            <w:vAlign w:val="center"/>
          </w:tcPr>
          <w:p w14:paraId="7CF01BC1"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7</w:t>
            </w:r>
          </w:p>
        </w:tc>
        <w:tc>
          <w:tcPr>
            <w:tcW w:w="1900" w:type="dxa"/>
            <w:vAlign w:val="center"/>
          </w:tcPr>
          <w:p w14:paraId="2265C13D"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No Redundant Code</w:t>
            </w:r>
          </w:p>
        </w:tc>
        <w:tc>
          <w:tcPr>
            <w:tcW w:w="3300" w:type="dxa"/>
            <w:vAlign w:val="center"/>
          </w:tcPr>
          <w:p w14:paraId="34B2FA08"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Duplicate or unused code is removed</w:t>
            </w:r>
          </w:p>
        </w:tc>
        <w:tc>
          <w:tcPr>
            <w:tcW w:w="1300" w:type="dxa"/>
            <w:vAlign w:val="center"/>
          </w:tcPr>
          <w:p w14:paraId="512ED993"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Partial</w:t>
            </w:r>
          </w:p>
        </w:tc>
        <w:tc>
          <w:tcPr>
            <w:tcW w:w="2000" w:type="dxa"/>
            <w:vAlign w:val="center"/>
          </w:tcPr>
          <w:p w14:paraId="0D5DBFFC" w14:textId="37363CB4" w:rsidR="00E66C94" w:rsidRPr="00EC1E8E" w:rsidRDefault="00EC1E8E">
            <w:pPr>
              <w:rPr>
                <w:rFonts w:ascii="Times New Roman" w:hAnsi="Times New Roman" w:cs="Times New Roman"/>
                <w:sz w:val="18"/>
                <w:szCs w:val="18"/>
              </w:rPr>
            </w:pPr>
            <w:r w:rsidRPr="00EC1E8E">
              <w:rPr>
                <w:rFonts w:ascii="Times New Roman" w:hAnsi="Times New Roman" w:cs="Times New Roman"/>
                <w:sz w:val="18"/>
                <w:szCs w:val="18"/>
              </w:rPr>
              <w:t>Minor duplicate code was removed during development. The current codebase is clean and organized.</w:t>
            </w:r>
          </w:p>
        </w:tc>
      </w:tr>
      <w:tr w:rsidR="00E66C94" w:rsidRPr="00EC1E8E" w14:paraId="08D31293" w14:textId="77777777">
        <w:tblPrEx>
          <w:tblCellMar>
            <w:top w:w="0" w:type="dxa"/>
            <w:bottom w:w="0" w:type="dxa"/>
          </w:tblCellMar>
        </w:tblPrEx>
        <w:tc>
          <w:tcPr>
            <w:tcW w:w="500" w:type="dxa"/>
            <w:vAlign w:val="center"/>
          </w:tcPr>
          <w:p w14:paraId="31F82F57"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8</w:t>
            </w:r>
          </w:p>
        </w:tc>
        <w:tc>
          <w:tcPr>
            <w:tcW w:w="1900" w:type="dxa"/>
            <w:vAlign w:val="center"/>
          </w:tcPr>
          <w:p w14:paraId="193CF52C"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Error Handling</w:t>
            </w:r>
          </w:p>
        </w:tc>
        <w:tc>
          <w:tcPr>
            <w:tcW w:w="3300" w:type="dxa"/>
            <w:vAlign w:val="center"/>
          </w:tcPr>
          <w:p w14:paraId="52966749"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Exceptions and errors are handled gracefully</w:t>
            </w:r>
          </w:p>
        </w:tc>
        <w:tc>
          <w:tcPr>
            <w:tcW w:w="1300" w:type="dxa"/>
            <w:vAlign w:val="center"/>
          </w:tcPr>
          <w:p w14:paraId="6F052E3D"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Yes</w:t>
            </w:r>
          </w:p>
        </w:tc>
        <w:tc>
          <w:tcPr>
            <w:tcW w:w="2000" w:type="dxa"/>
            <w:vAlign w:val="center"/>
          </w:tcPr>
          <w:p w14:paraId="34CBC861"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try/catch blocks in controllers and a JWT auth middleware return proper error responses (e.g. 401 Unauthorized).</w:t>
            </w:r>
          </w:p>
        </w:tc>
      </w:tr>
    </w:tbl>
    <w:p w14:paraId="247C4302" w14:textId="77777777" w:rsidR="00E66C94" w:rsidRPr="00EC1E8E" w:rsidRDefault="00000000">
      <w:pPr>
        <w:rPr>
          <w:rFonts w:ascii="Times New Roman" w:hAnsi="Times New Roman" w:cs="Times New Roman"/>
        </w:rPr>
      </w:pPr>
      <w:r w:rsidRPr="00EC1E8E">
        <w:rPr>
          <w:rFonts w:ascii="Times New Roman" w:hAnsi="Times New Roman" w:cs="Times New Roman"/>
        </w:rPr>
        <w:br w:type="page"/>
      </w:r>
    </w:p>
    <w:p w14:paraId="4E2360A5" w14:textId="77777777" w:rsidR="00E66C94" w:rsidRPr="00EC1E8E" w:rsidRDefault="00000000">
      <w:pPr>
        <w:spacing w:after="100"/>
        <w:rPr>
          <w:rFonts w:ascii="Times New Roman" w:hAnsi="Times New Roman" w:cs="Times New Roman"/>
        </w:rPr>
      </w:pPr>
      <w:r w:rsidRPr="00EC1E8E">
        <w:rPr>
          <w:rFonts w:ascii="Times New Roman" w:hAnsi="Times New Roman" w:cs="Times New Roman"/>
          <w:b/>
          <w:bCs/>
        </w:rPr>
        <w:lastRenderedPageBreak/>
        <w:t>Reusable Components / Modules: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2000"/>
        <w:gridCol w:w="2400"/>
        <w:gridCol w:w="1700"/>
      </w:tblGrid>
      <w:tr w:rsidR="00E66C94" w:rsidRPr="00EC1E8E" w14:paraId="565B5FC9" w14:textId="77777777">
        <w:tblPrEx>
          <w:tblCellMar>
            <w:top w:w="0" w:type="dxa"/>
            <w:bottom w:w="0" w:type="dxa"/>
          </w:tblCellMar>
        </w:tblPrEx>
        <w:tc>
          <w:tcPr>
            <w:tcW w:w="500" w:type="dxa"/>
            <w:shd w:val="clear" w:color="auto" w:fill="D9E2F3"/>
            <w:vAlign w:val="center"/>
          </w:tcPr>
          <w:p w14:paraId="3E3F6745" w14:textId="77777777" w:rsidR="00E66C94" w:rsidRPr="00EC1E8E" w:rsidRDefault="00000000">
            <w:pPr>
              <w:rPr>
                <w:rFonts w:ascii="Times New Roman" w:hAnsi="Times New Roman" w:cs="Times New Roman"/>
              </w:rPr>
            </w:pPr>
            <w:proofErr w:type="spellStart"/>
            <w:proofErr w:type="gramStart"/>
            <w:r w:rsidRPr="00EC1E8E">
              <w:rPr>
                <w:rFonts w:ascii="Times New Roman" w:hAnsi="Times New Roman" w:cs="Times New Roman"/>
                <w:b/>
                <w:bCs/>
                <w:sz w:val="18"/>
                <w:szCs w:val="18"/>
              </w:rPr>
              <w:t>S.No</w:t>
            </w:r>
            <w:proofErr w:type="spellEnd"/>
            <w:proofErr w:type="gramEnd"/>
          </w:p>
        </w:tc>
        <w:tc>
          <w:tcPr>
            <w:tcW w:w="2400" w:type="dxa"/>
            <w:shd w:val="clear" w:color="auto" w:fill="D9E2F3"/>
            <w:vAlign w:val="center"/>
          </w:tcPr>
          <w:p w14:paraId="216986ED"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Component / Module Name</w:t>
            </w:r>
          </w:p>
        </w:tc>
        <w:tc>
          <w:tcPr>
            <w:tcW w:w="2000" w:type="dxa"/>
            <w:shd w:val="clear" w:color="auto" w:fill="D9E2F3"/>
            <w:vAlign w:val="center"/>
          </w:tcPr>
          <w:p w14:paraId="686A092A"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Language / Technology</w:t>
            </w:r>
          </w:p>
        </w:tc>
        <w:tc>
          <w:tcPr>
            <w:tcW w:w="2400" w:type="dxa"/>
            <w:shd w:val="clear" w:color="auto" w:fill="D9E2F3"/>
            <w:vAlign w:val="center"/>
          </w:tcPr>
          <w:p w14:paraId="46EE6CA5"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Where Reused</w:t>
            </w:r>
          </w:p>
        </w:tc>
        <w:tc>
          <w:tcPr>
            <w:tcW w:w="1700" w:type="dxa"/>
            <w:shd w:val="clear" w:color="auto" w:fill="D9E2F3"/>
            <w:vAlign w:val="center"/>
          </w:tcPr>
          <w:p w14:paraId="43CACE5B"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Reusability Level (High / Medium / Low)</w:t>
            </w:r>
          </w:p>
        </w:tc>
      </w:tr>
      <w:tr w:rsidR="00E66C94" w:rsidRPr="00EC1E8E" w14:paraId="59881B46" w14:textId="77777777">
        <w:tblPrEx>
          <w:tblCellMar>
            <w:top w:w="0" w:type="dxa"/>
            <w:bottom w:w="0" w:type="dxa"/>
          </w:tblCellMar>
        </w:tblPrEx>
        <w:tc>
          <w:tcPr>
            <w:tcW w:w="500" w:type="dxa"/>
            <w:vAlign w:val="center"/>
          </w:tcPr>
          <w:p w14:paraId="0A767CFC"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1</w:t>
            </w:r>
          </w:p>
        </w:tc>
        <w:tc>
          <w:tcPr>
            <w:tcW w:w="2400" w:type="dxa"/>
            <w:vAlign w:val="center"/>
          </w:tcPr>
          <w:p w14:paraId="7EA596A6"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authMiddleware.js</w:t>
            </w:r>
          </w:p>
        </w:tc>
        <w:tc>
          <w:tcPr>
            <w:tcW w:w="2000" w:type="dxa"/>
            <w:vAlign w:val="center"/>
          </w:tcPr>
          <w:p w14:paraId="31916CF8"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Node.js / Express, JWT</w:t>
            </w:r>
          </w:p>
        </w:tc>
        <w:tc>
          <w:tcPr>
            <w:tcW w:w="2400" w:type="dxa"/>
            <w:vAlign w:val="center"/>
          </w:tcPr>
          <w:p w14:paraId="330E39F1"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Protects orders, profile, and admin routes</w:t>
            </w:r>
          </w:p>
        </w:tc>
        <w:tc>
          <w:tcPr>
            <w:tcW w:w="1700" w:type="dxa"/>
            <w:vAlign w:val="center"/>
          </w:tcPr>
          <w:p w14:paraId="43D18FD8"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High</w:t>
            </w:r>
          </w:p>
        </w:tc>
      </w:tr>
      <w:tr w:rsidR="00E66C94" w:rsidRPr="00EC1E8E" w14:paraId="1E01D1E9" w14:textId="77777777">
        <w:tblPrEx>
          <w:tblCellMar>
            <w:top w:w="0" w:type="dxa"/>
            <w:bottom w:w="0" w:type="dxa"/>
          </w:tblCellMar>
        </w:tblPrEx>
        <w:tc>
          <w:tcPr>
            <w:tcW w:w="500" w:type="dxa"/>
            <w:vAlign w:val="center"/>
          </w:tcPr>
          <w:p w14:paraId="558B230C"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2</w:t>
            </w:r>
          </w:p>
        </w:tc>
        <w:tc>
          <w:tcPr>
            <w:tcW w:w="2400" w:type="dxa"/>
            <w:vAlign w:val="center"/>
          </w:tcPr>
          <w:p w14:paraId="55CC5C4C"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API service (Axios instance)</w:t>
            </w:r>
          </w:p>
        </w:tc>
        <w:tc>
          <w:tcPr>
            <w:tcW w:w="2000" w:type="dxa"/>
            <w:vAlign w:val="center"/>
          </w:tcPr>
          <w:p w14:paraId="1BFDC0C1"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React / JavaScript</w:t>
            </w:r>
          </w:p>
        </w:tc>
        <w:tc>
          <w:tcPr>
            <w:tcW w:w="2400" w:type="dxa"/>
            <w:vAlign w:val="center"/>
          </w:tcPr>
          <w:p w14:paraId="70D86A3A"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Register, Login, Products, and Orders components</w:t>
            </w:r>
          </w:p>
        </w:tc>
        <w:tc>
          <w:tcPr>
            <w:tcW w:w="1700" w:type="dxa"/>
            <w:vAlign w:val="center"/>
          </w:tcPr>
          <w:p w14:paraId="3970232A"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High</w:t>
            </w:r>
          </w:p>
        </w:tc>
      </w:tr>
      <w:tr w:rsidR="00E66C94" w:rsidRPr="00EC1E8E" w14:paraId="7ECCC1AD" w14:textId="77777777">
        <w:tblPrEx>
          <w:tblCellMar>
            <w:top w:w="0" w:type="dxa"/>
            <w:bottom w:w="0" w:type="dxa"/>
          </w:tblCellMar>
        </w:tblPrEx>
        <w:tc>
          <w:tcPr>
            <w:tcW w:w="500" w:type="dxa"/>
            <w:vAlign w:val="center"/>
          </w:tcPr>
          <w:p w14:paraId="46DE8E58"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3</w:t>
            </w:r>
          </w:p>
        </w:tc>
        <w:tc>
          <w:tcPr>
            <w:tcW w:w="2400" w:type="dxa"/>
            <w:vAlign w:val="center"/>
          </w:tcPr>
          <w:p w14:paraId="6307905F"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Mongoose schema pattern</w:t>
            </w:r>
          </w:p>
        </w:tc>
        <w:tc>
          <w:tcPr>
            <w:tcW w:w="2000" w:type="dxa"/>
            <w:vAlign w:val="center"/>
          </w:tcPr>
          <w:p w14:paraId="343A7483"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MongoDB / Mongoose</w:t>
            </w:r>
          </w:p>
        </w:tc>
        <w:tc>
          <w:tcPr>
            <w:tcW w:w="2400" w:type="dxa"/>
            <w:vAlign w:val="center"/>
          </w:tcPr>
          <w:p w14:paraId="4194A3ED"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User, Product, and Order models follow the same schema/CRUD pattern</w:t>
            </w:r>
          </w:p>
        </w:tc>
        <w:tc>
          <w:tcPr>
            <w:tcW w:w="1700" w:type="dxa"/>
            <w:vAlign w:val="center"/>
          </w:tcPr>
          <w:p w14:paraId="7E6188DF"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High</w:t>
            </w:r>
          </w:p>
        </w:tc>
      </w:tr>
      <w:tr w:rsidR="00E66C94" w:rsidRPr="00EC1E8E" w14:paraId="5712CEC0" w14:textId="77777777">
        <w:tblPrEx>
          <w:tblCellMar>
            <w:top w:w="0" w:type="dxa"/>
            <w:bottom w:w="0" w:type="dxa"/>
          </w:tblCellMar>
        </w:tblPrEx>
        <w:tc>
          <w:tcPr>
            <w:tcW w:w="500" w:type="dxa"/>
            <w:vAlign w:val="center"/>
          </w:tcPr>
          <w:p w14:paraId="102F14FE"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4</w:t>
            </w:r>
          </w:p>
        </w:tc>
        <w:tc>
          <w:tcPr>
            <w:tcW w:w="2400" w:type="dxa"/>
            <w:vAlign w:val="center"/>
          </w:tcPr>
          <w:p w14:paraId="79451396"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Order/Product CRUD controller pattern</w:t>
            </w:r>
          </w:p>
        </w:tc>
        <w:tc>
          <w:tcPr>
            <w:tcW w:w="2000" w:type="dxa"/>
            <w:vAlign w:val="center"/>
          </w:tcPr>
          <w:p w14:paraId="6A0D4DFC"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Node.js / Express</w:t>
            </w:r>
          </w:p>
        </w:tc>
        <w:tc>
          <w:tcPr>
            <w:tcW w:w="2400" w:type="dxa"/>
            <w:vAlign w:val="center"/>
          </w:tcPr>
          <w:p w14:paraId="1B75BD5A"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Reused controller structure for products and orders</w:t>
            </w:r>
          </w:p>
        </w:tc>
        <w:tc>
          <w:tcPr>
            <w:tcW w:w="1700" w:type="dxa"/>
            <w:vAlign w:val="center"/>
          </w:tcPr>
          <w:p w14:paraId="0EEDE264"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Medium</w:t>
            </w:r>
          </w:p>
        </w:tc>
      </w:tr>
      <w:tr w:rsidR="00E66C94" w:rsidRPr="00EC1E8E" w14:paraId="2BFFA78F" w14:textId="77777777">
        <w:tblPrEx>
          <w:tblCellMar>
            <w:top w:w="0" w:type="dxa"/>
            <w:bottom w:w="0" w:type="dxa"/>
          </w:tblCellMar>
        </w:tblPrEx>
        <w:tc>
          <w:tcPr>
            <w:tcW w:w="500" w:type="dxa"/>
            <w:vAlign w:val="center"/>
          </w:tcPr>
          <w:p w14:paraId="07926CFA"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5</w:t>
            </w:r>
          </w:p>
        </w:tc>
        <w:tc>
          <w:tcPr>
            <w:tcW w:w="2400" w:type="dxa"/>
            <w:vAlign w:val="center"/>
          </w:tcPr>
          <w:p w14:paraId="176B6267"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Product/Booking list rendering component</w:t>
            </w:r>
          </w:p>
        </w:tc>
        <w:tc>
          <w:tcPr>
            <w:tcW w:w="2000" w:type="dxa"/>
            <w:vAlign w:val="center"/>
          </w:tcPr>
          <w:p w14:paraId="0DAACA02"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React</w:t>
            </w:r>
          </w:p>
        </w:tc>
        <w:tc>
          <w:tcPr>
            <w:tcW w:w="2400" w:type="dxa"/>
            <w:vAlign w:val="center"/>
          </w:tcPr>
          <w:p w14:paraId="6C14783B" w14:textId="6FEA4F00" w:rsidR="00E66C94" w:rsidRPr="00EC1E8E" w:rsidRDefault="00000000">
            <w:pPr>
              <w:rPr>
                <w:rFonts w:ascii="Times New Roman" w:hAnsi="Times New Roman" w:cs="Times New Roman"/>
              </w:rPr>
            </w:pPr>
            <w:r w:rsidRPr="00EC1E8E">
              <w:rPr>
                <w:rFonts w:ascii="Times New Roman" w:hAnsi="Times New Roman" w:cs="Times New Roman"/>
                <w:sz w:val="18"/>
                <w:szCs w:val="18"/>
              </w:rPr>
              <w:t xml:space="preserve">Reused across the Products page and </w:t>
            </w:r>
            <w:r w:rsidR="00EC1E8E" w:rsidRPr="00EC1E8E">
              <w:rPr>
                <w:rFonts w:ascii="Times New Roman" w:hAnsi="Times New Roman" w:cs="Times New Roman"/>
                <w:sz w:val="18"/>
                <w:szCs w:val="18"/>
              </w:rPr>
              <w:t>Products page and Orders page.</w:t>
            </w:r>
          </w:p>
        </w:tc>
        <w:tc>
          <w:tcPr>
            <w:tcW w:w="1700" w:type="dxa"/>
            <w:vAlign w:val="center"/>
          </w:tcPr>
          <w:p w14:paraId="6855508A"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Medium</w:t>
            </w:r>
          </w:p>
        </w:tc>
      </w:tr>
    </w:tbl>
    <w:p w14:paraId="09CBE23C" w14:textId="77777777" w:rsidR="00E66C94" w:rsidRPr="00EC1E8E" w:rsidRDefault="00000000">
      <w:pPr>
        <w:rPr>
          <w:rFonts w:ascii="Times New Roman" w:hAnsi="Times New Roman" w:cs="Times New Roman"/>
        </w:rPr>
      </w:pPr>
      <w:r w:rsidRPr="00EC1E8E">
        <w:rPr>
          <w:rFonts w:ascii="Times New Roman" w:hAnsi="Times New Roman" w:cs="Times New Roman"/>
        </w:rPr>
        <w:br w:type="page"/>
      </w:r>
    </w:p>
    <w:p w14:paraId="6DB2BDA2" w14:textId="77777777" w:rsidR="00E66C94" w:rsidRPr="00EC1E8E" w:rsidRDefault="00000000">
      <w:pPr>
        <w:spacing w:after="160"/>
        <w:rPr>
          <w:rFonts w:ascii="Times New Roman" w:hAnsi="Times New Roman" w:cs="Times New Roman"/>
        </w:rPr>
      </w:pPr>
      <w:r w:rsidRPr="00EC1E8E">
        <w:rPr>
          <w:rFonts w:ascii="Times New Roman" w:hAnsi="Times New Roman" w:cs="Times New Roman"/>
          <w:b/>
          <w:bCs/>
          <w:color w:val="1F4E79"/>
          <w:sz w:val="24"/>
          <w:szCs w:val="24"/>
        </w:rPr>
        <w:lastRenderedPageBreak/>
        <w:t>Overall Code Quality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00"/>
      </w:tblGrid>
      <w:tr w:rsidR="00E66C94" w:rsidRPr="00EC1E8E" w14:paraId="047F2F90" w14:textId="77777777">
        <w:tblPrEx>
          <w:tblCellMar>
            <w:top w:w="0" w:type="dxa"/>
            <w:bottom w:w="0" w:type="dxa"/>
          </w:tblCellMar>
        </w:tblPrEx>
        <w:tc>
          <w:tcPr>
            <w:tcW w:w="2400" w:type="dxa"/>
            <w:shd w:val="clear" w:color="auto" w:fill="D9E2F3"/>
            <w:vAlign w:val="center"/>
          </w:tcPr>
          <w:p w14:paraId="7D21E5A3"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Aspect</w:t>
            </w:r>
          </w:p>
        </w:tc>
        <w:tc>
          <w:tcPr>
            <w:tcW w:w="1400" w:type="dxa"/>
            <w:shd w:val="clear" w:color="auto" w:fill="D9E2F3"/>
            <w:vAlign w:val="center"/>
          </w:tcPr>
          <w:p w14:paraId="18738CBD"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Rating (1-5)</w:t>
            </w:r>
          </w:p>
        </w:tc>
        <w:tc>
          <w:tcPr>
            <w:tcW w:w="5200" w:type="dxa"/>
            <w:shd w:val="clear" w:color="auto" w:fill="D9E2F3"/>
            <w:vAlign w:val="center"/>
          </w:tcPr>
          <w:p w14:paraId="23EADF24" w14:textId="77777777" w:rsidR="00E66C94" w:rsidRPr="00EC1E8E" w:rsidRDefault="00000000">
            <w:pPr>
              <w:rPr>
                <w:rFonts w:ascii="Times New Roman" w:hAnsi="Times New Roman" w:cs="Times New Roman"/>
              </w:rPr>
            </w:pPr>
            <w:r w:rsidRPr="00EC1E8E">
              <w:rPr>
                <w:rFonts w:ascii="Times New Roman" w:hAnsi="Times New Roman" w:cs="Times New Roman"/>
                <w:b/>
                <w:bCs/>
                <w:sz w:val="18"/>
                <w:szCs w:val="18"/>
              </w:rPr>
              <w:t>Comments</w:t>
            </w:r>
          </w:p>
        </w:tc>
      </w:tr>
      <w:tr w:rsidR="00E66C94" w:rsidRPr="00EC1E8E" w14:paraId="62B08F26" w14:textId="77777777">
        <w:tblPrEx>
          <w:tblCellMar>
            <w:top w:w="0" w:type="dxa"/>
            <w:bottom w:w="0" w:type="dxa"/>
          </w:tblCellMar>
        </w:tblPrEx>
        <w:tc>
          <w:tcPr>
            <w:tcW w:w="2400" w:type="dxa"/>
            <w:vAlign w:val="center"/>
          </w:tcPr>
          <w:p w14:paraId="1E5065BB"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Code Layout &amp; Structure</w:t>
            </w:r>
          </w:p>
        </w:tc>
        <w:tc>
          <w:tcPr>
            <w:tcW w:w="1400" w:type="dxa"/>
            <w:vAlign w:val="center"/>
          </w:tcPr>
          <w:p w14:paraId="0D5B762D" w14:textId="58319C33" w:rsidR="00E66C94" w:rsidRPr="00EC1E8E" w:rsidRDefault="00EC1E8E">
            <w:pPr>
              <w:jc w:val="center"/>
              <w:rPr>
                <w:rFonts w:ascii="Times New Roman" w:hAnsi="Times New Roman" w:cs="Times New Roman"/>
              </w:rPr>
            </w:pPr>
            <w:r>
              <w:rPr>
                <w:rFonts w:ascii="Times New Roman" w:hAnsi="Times New Roman" w:cs="Times New Roman"/>
              </w:rPr>
              <w:t>5</w:t>
            </w:r>
          </w:p>
        </w:tc>
        <w:tc>
          <w:tcPr>
            <w:tcW w:w="5200" w:type="dxa"/>
            <w:vAlign w:val="center"/>
          </w:tcPr>
          <w:p w14:paraId="08D15B84"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Well-organized MVC structure with clearly separated routes, controllers, models, and middleware.</w:t>
            </w:r>
          </w:p>
        </w:tc>
      </w:tr>
      <w:tr w:rsidR="00E66C94" w:rsidRPr="00EC1E8E" w14:paraId="307C94C0" w14:textId="77777777">
        <w:tblPrEx>
          <w:tblCellMar>
            <w:top w:w="0" w:type="dxa"/>
            <w:bottom w:w="0" w:type="dxa"/>
          </w:tblCellMar>
        </w:tblPrEx>
        <w:tc>
          <w:tcPr>
            <w:tcW w:w="2400" w:type="dxa"/>
            <w:vAlign w:val="center"/>
          </w:tcPr>
          <w:p w14:paraId="2A70877D"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Readability</w:t>
            </w:r>
          </w:p>
        </w:tc>
        <w:tc>
          <w:tcPr>
            <w:tcW w:w="1400" w:type="dxa"/>
            <w:vAlign w:val="center"/>
          </w:tcPr>
          <w:p w14:paraId="3A0A825A" w14:textId="41CA2E04" w:rsidR="00E66C94" w:rsidRPr="00EC1E8E" w:rsidRDefault="00EC1E8E">
            <w:pPr>
              <w:jc w:val="center"/>
              <w:rPr>
                <w:rFonts w:ascii="Times New Roman" w:hAnsi="Times New Roman" w:cs="Times New Roman"/>
              </w:rPr>
            </w:pPr>
            <w:r>
              <w:rPr>
                <w:rFonts w:ascii="Times New Roman" w:hAnsi="Times New Roman" w:cs="Times New Roman"/>
              </w:rPr>
              <w:t>4</w:t>
            </w:r>
          </w:p>
        </w:tc>
        <w:tc>
          <w:tcPr>
            <w:tcW w:w="5200" w:type="dxa"/>
            <w:vAlign w:val="center"/>
          </w:tcPr>
          <w:p w14:paraId="40379C86"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Variable and function names are clear and consistent, but inline comments are minimal.</w:t>
            </w:r>
          </w:p>
        </w:tc>
      </w:tr>
      <w:tr w:rsidR="00E66C94" w:rsidRPr="00EC1E8E" w14:paraId="64F930DE" w14:textId="77777777">
        <w:tblPrEx>
          <w:tblCellMar>
            <w:top w:w="0" w:type="dxa"/>
            <w:bottom w:w="0" w:type="dxa"/>
          </w:tblCellMar>
        </w:tblPrEx>
        <w:tc>
          <w:tcPr>
            <w:tcW w:w="2400" w:type="dxa"/>
            <w:vAlign w:val="center"/>
          </w:tcPr>
          <w:p w14:paraId="36635BF2"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Reusability</w:t>
            </w:r>
          </w:p>
        </w:tc>
        <w:tc>
          <w:tcPr>
            <w:tcW w:w="1400" w:type="dxa"/>
            <w:vAlign w:val="center"/>
          </w:tcPr>
          <w:p w14:paraId="1CCB36B9" w14:textId="77777777" w:rsidR="00E66C94" w:rsidRPr="00EC1E8E" w:rsidRDefault="00000000">
            <w:pPr>
              <w:jc w:val="center"/>
              <w:rPr>
                <w:rFonts w:ascii="Times New Roman" w:hAnsi="Times New Roman" w:cs="Times New Roman"/>
              </w:rPr>
            </w:pPr>
            <w:r w:rsidRPr="00EC1E8E">
              <w:rPr>
                <w:rFonts w:ascii="Times New Roman" w:hAnsi="Times New Roman" w:cs="Times New Roman"/>
                <w:sz w:val="18"/>
                <w:szCs w:val="18"/>
              </w:rPr>
              <w:t>4</w:t>
            </w:r>
          </w:p>
        </w:tc>
        <w:tc>
          <w:tcPr>
            <w:tcW w:w="5200" w:type="dxa"/>
            <w:vAlign w:val="center"/>
          </w:tcPr>
          <w:p w14:paraId="3AFF0896"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Auth middleware, API service, and schema/controller patterns are reused across multiple modules.</w:t>
            </w:r>
          </w:p>
        </w:tc>
      </w:tr>
      <w:tr w:rsidR="00E66C94" w:rsidRPr="00EC1E8E" w14:paraId="0E140BA4" w14:textId="77777777">
        <w:tblPrEx>
          <w:tblCellMar>
            <w:top w:w="0" w:type="dxa"/>
            <w:bottom w:w="0" w:type="dxa"/>
          </w:tblCellMar>
        </w:tblPrEx>
        <w:tc>
          <w:tcPr>
            <w:tcW w:w="2400" w:type="dxa"/>
            <w:vAlign w:val="center"/>
          </w:tcPr>
          <w:p w14:paraId="46D48E56"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Documentation / Comments</w:t>
            </w:r>
          </w:p>
        </w:tc>
        <w:tc>
          <w:tcPr>
            <w:tcW w:w="1400" w:type="dxa"/>
            <w:vAlign w:val="center"/>
          </w:tcPr>
          <w:p w14:paraId="63656357" w14:textId="2B22F209" w:rsidR="00E66C94" w:rsidRPr="00EC1E8E" w:rsidRDefault="00EC1E8E">
            <w:pPr>
              <w:jc w:val="center"/>
              <w:rPr>
                <w:rFonts w:ascii="Times New Roman" w:hAnsi="Times New Roman" w:cs="Times New Roman"/>
              </w:rPr>
            </w:pPr>
            <w:r>
              <w:rPr>
                <w:rFonts w:ascii="Times New Roman" w:hAnsi="Times New Roman" w:cs="Times New Roman"/>
              </w:rPr>
              <w:t>3</w:t>
            </w:r>
          </w:p>
        </w:tc>
        <w:tc>
          <w:tcPr>
            <w:tcW w:w="5200" w:type="dxa"/>
            <w:vAlign w:val="center"/>
          </w:tcPr>
          <w:p w14:paraId="43A0E23D"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Code currently has very few comments explaining the logic; needs improvement before final submission.</w:t>
            </w:r>
          </w:p>
        </w:tc>
      </w:tr>
      <w:tr w:rsidR="00E66C94" w:rsidRPr="00EC1E8E" w14:paraId="6EB916D0" w14:textId="77777777">
        <w:tblPrEx>
          <w:tblCellMar>
            <w:top w:w="0" w:type="dxa"/>
            <w:bottom w:w="0" w:type="dxa"/>
          </w:tblCellMar>
        </w:tblPrEx>
        <w:tc>
          <w:tcPr>
            <w:tcW w:w="2400" w:type="dxa"/>
            <w:vAlign w:val="center"/>
          </w:tcPr>
          <w:p w14:paraId="320F3F03"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Overall Score</w:t>
            </w:r>
          </w:p>
        </w:tc>
        <w:tc>
          <w:tcPr>
            <w:tcW w:w="1400" w:type="dxa"/>
            <w:vAlign w:val="center"/>
          </w:tcPr>
          <w:p w14:paraId="0DF124EB" w14:textId="4F99FE35" w:rsidR="00E66C94" w:rsidRPr="00EC1E8E" w:rsidRDefault="00EC1E8E">
            <w:pPr>
              <w:jc w:val="center"/>
              <w:rPr>
                <w:rFonts w:ascii="Times New Roman" w:hAnsi="Times New Roman" w:cs="Times New Roman"/>
              </w:rPr>
            </w:pPr>
            <w:r>
              <w:rPr>
                <w:rFonts w:ascii="Times New Roman" w:hAnsi="Times New Roman" w:cs="Times New Roman"/>
              </w:rPr>
              <w:t>4.0</w:t>
            </w:r>
          </w:p>
        </w:tc>
        <w:tc>
          <w:tcPr>
            <w:tcW w:w="5200" w:type="dxa"/>
            <w:vAlign w:val="center"/>
          </w:tcPr>
          <w:p w14:paraId="77220224" w14:textId="77777777" w:rsidR="00E66C94" w:rsidRPr="00EC1E8E" w:rsidRDefault="00000000">
            <w:pPr>
              <w:rPr>
                <w:rFonts w:ascii="Times New Roman" w:hAnsi="Times New Roman" w:cs="Times New Roman"/>
              </w:rPr>
            </w:pPr>
            <w:r w:rsidRPr="00EC1E8E">
              <w:rPr>
                <w:rFonts w:ascii="Times New Roman" w:hAnsi="Times New Roman" w:cs="Times New Roman"/>
                <w:sz w:val="18"/>
                <w:szCs w:val="18"/>
              </w:rPr>
              <w:t>Solid, functional codebase with a clean structure; main improvement areas are comments and removing minor redundant code.</w:t>
            </w:r>
          </w:p>
        </w:tc>
      </w:tr>
    </w:tbl>
    <w:p w14:paraId="4DAD0D97" w14:textId="77777777" w:rsidR="00C74B0F" w:rsidRPr="00EC1E8E" w:rsidRDefault="00C74B0F">
      <w:pPr>
        <w:rPr>
          <w:rFonts w:ascii="Times New Roman" w:hAnsi="Times New Roman" w:cs="Times New Roman"/>
        </w:rPr>
      </w:pPr>
    </w:p>
    <w:sectPr w:rsidR="00C74B0F" w:rsidRPr="00EC1E8E">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330AB"/>
    <w:multiLevelType w:val="hybridMultilevel"/>
    <w:tmpl w:val="BF0A8D66"/>
    <w:lvl w:ilvl="0" w:tplc="FE74340A">
      <w:start w:val="1"/>
      <w:numFmt w:val="bullet"/>
      <w:lvlText w:val="●"/>
      <w:lvlJc w:val="left"/>
      <w:pPr>
        <w:ind w:left="720" w:hanging="360"/>
      </w:pPr>
    </w:lvl>
    <w:lvl w:ilvl="1" w:tplc="CDA85DC4">
      <w:start w:val="1"/>
      <w:numFmt w:val="bullet"/>
      <w:lvlText w:val="○"/>
      <w:lvlJc w:val="left"/>
      <w:pPr>
        <w:ind w:left="1440" w:hanging="360"/>
      </w:pPr>
    </w:lvl>
    <w:lvl w:ilvl="2" w:tplc="9670F286">
      <w:start w:val="1"/>
      <w:numFmt w:val="bullet"/>
      <w:lvlText w:val="■"/>
      <w:lvlJc w:val="left"/>
      <w:pPr>
        <w:ind w:left="2160" w:hanging="360"/>
      </w:pPr>
    </w:lvl>
    <w:lvl w:ilvl="3" w:tplc="A3183FE2">
      <w:start w:val="1"/>
      <w:numFmt w:val="bullet"/>
      <w:lvlText w:val="●"/>
      <w:lvlJc w:val="left"/>
      <w:pPr>
        <w:ind w:left="2880" w:hanging="360"/>
      </w:pPr>
    </w:lvl>
    <w:lvl w:ilvl="4" w:tplc="30FA53D8">
      <w:start w:val="1"/>
      <w:numFmt w:val="bullet"/>
      <w:lvlText w:val="○"/>
      <w:lvlJc w:val="left"/>
      <w:pPr>
        <w:ind w:left="3600" w:hanging="360"/>
      </w:pPr>
    </w:lvl>
    <w:lvl w:ilvl="5" w:tplc="1CC4E23C">
      <w:start w:val="1"/>
      <w:numFmt w:val="bullet"/>
      <w:lvlText w:val="■"/>
      <w:lvlJc w:val="left"/>
      <w:pPr>
        <w:ind w:left="4320" w:hanging="360"/>
      </w:pPr>
    </w:lvl>
    <w:lvl w:ilvl="6" w:tplc="A54CDD4A">
      <w:start w:val="1"/>
      <w:numFmt w:val="bullet"/>
      <w:lvlText w:val="●"/>
      <w:lvlJc w:val="left"/>
      <w:pPr>
        <w:ind w:left="5040" w:hanging="360"/>
      </w:pPr>
    </w:lvl>
    <w:lvl w:ilvl="7" w:tplc="EFD20D1E">
      <w:start w:val="1"/>
      <w:numFmt w:val="bullet"/>
      <w:lvlText w:val="●"/>
      <w:lvlJc w:val="left"/>
      <w:pPr>
        <w:ind w:left="5760" w:hanging="360"/>
      </w:pPr>
    </w:lvl>
    <w:lvl w:ilvl="8" w:tplc="B120A902">
      <w:start w:val="1"/>
      <w:numFmt w:val="bullet"/>
      <w:lvlText w:val="●"/>
      <w:lvlJc w:val="left"/>
      <w:pPr>
        <w:ind w:left="6480" w:hanging="360"/>
      </w:pPr>
    </w:lvl>
  </w:abstractNum>
  <w:num w:numId="1" w16cid:durableId="137549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C94"/>
    <w:rsid w:val="00C74B0F"/>
    <w:rsid w:val="00E555D4"/>
    <w:rsid w:val="00E66C94"/>
    <w:rsid w:val="00EC1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1582C"/>
  <w15:docId w15:val="{EC007BD5-D799-43F5-8C76-7AB2AF0A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23P31A42E9</cp:lastModifiedBy>
  <cp:revision>2</cp:revision>
  <dcterms:created xsi:type="dcterms:W3CDTF">2026-07-12T09:05:00Z</dcterms:created>
  <dcterms:modified xsi:type="dcterms:W3CDTF">2026-07-12T09:05:00Z</dcterms:modified>
</cp:coreProperties>
</file>