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1E1E"/>
          <w:sz w:val="56"/>
        </w:rPr>
        <w:t>ALLYVEX</w:t>
      </w:r>
    </w:p>
    <w:p>
      <w:pPr>
        <w:jc w:val="center"/>
      </w:pPr>
      <w:r>
        <w:rPr>
          <w:color w:val="646464"/>
          <w:sz w:val="24"/>
        </w:rPr>
        <w:t>Autonomous Strategic Sales Intelligence Report — CUSTOMER TRACK</w:t>
      </w:r>
    </w:p>
    <w:p/>
    <w:p>
      <w:pPr>
        <w:jc w:val="center"/>
      </w:pPr>
      <w:r>
        <w:rPr>
          <w:b/>
          <w:sz w:val="32"/>
        </w:rPr>
        <w:t>Target Company: Google</w:t>
      </w:r>
    </w:p>
    <w:p>
      <w:pPr>
        <w:jc w:val="center"/>
      </w:pPr>
      <w:r>
        <w:rPr>
          <w:color w:val="505050"/>
        </w:rPr>
        <w:t>google.com</w:t>
      </w:r>
    </w:p>
    <w:p/>
    <w:p>
      <w:pPr>
        <w:jc w:val="center"/>
      </w:pPr>
      <w:r>
        <w:rPr>
          <w:b/>
          <w:color w:val="C80000"/>
          <w:sz w:val="40"/>
        </w:rPr>
        <w:t>CUSTOMER VERDICT: AVOID</w:t>
      </w:r>
    </w:p>
    <w:p>
      <w:pPr>
        <w:jc w:val="center"/>
      </w:pPr>
      <w:r>
        <w:rPr>
          <w:sz w:val="22"/>
        </w:rPr>
        <w:t>Confidence: 85/100   |   Regret Score: 30/100</w:t>
      </w:r>
    </w:p>
    <w:p>
      <w:pPr>
        <w:jc w:val="center"/>
      </w:pPr>
      <w:r>
        <w:rPr>
          <w:color w:val="505050"/>
        </w:rPr>
        <w:t>Google's AI expansion and legacy system challenges are ongoing, but its existing partnerships and budget constraints make near-term customer engagement unlikely to yield results.</w:t>
      </w:r>
    </w:p>
    <w:p>
      <w:pPr>
        <w:jc w:val="center"/>
      </w:pPr>
      <w:r>
        <w:rPr>
          <w:color w:val="787878"/>
        </w:rPr>
        <w:t>(For reference — PARTNER Track Verdict: PURSUE)</w:t>
      </w:r>
    </w:p>
    <w:p/>
    <w:p>
      <w:pPr>
        <w:jc w:val="center"/>
      </w:pPr>
      <w:r>
        <w:rPr>
          <w:color w:val="969696"/>
        </w:rPr>
        <w:t>Generated by ALLYVEX on April 15, 2026 at 04:34 PM</w:t>
      </w:r>
    </w:p>
    <w:p>
      <w:r>
        <w:t>────────────────────────────────────────────────────────────</w:t>
      </w:r>
    </w:p>
    <w:p>
      <w:r>
        <w:br w:type="page"/>
      </w:r>
    </w:p>
    <w:p>
      <w:pPr>
        <w:pStyle w:val="Heading1"/>
      </w:pPr>
      <w:r>
        <w:t>1. Executive Summary</w:t>
      </w:r>
    </w:p>
    <w:p>
      <w:r>
        <w:t>Google presents a high-value but complex dual-track opportunity for Datavex. While its scale and strategic focus on AI expansion make it an ideal partner, its size, existing competitor contracts (e.g., OpenAI), and budget constraints render it a challenging customer target. The partner track is the clear priority, with strong distribution value and alignment with Datavex's expertise, though it requires significant relationship investment. The customer track is weakened by deal-killing factors like layoffs and incumbent competition.</w:t>
      </w:r>
    </w:p>
    <w:p/>
    <w:p>
      <w:r>
        <w:rPr>
          <w:b/>
          <w:color w:val="C80000"/>
        </w:rPr>
        <w:t xml:space="preserve">CUSTOMER Track Verdict: </w:t>
      </w:r>
      <w:r>
        <w:t>AVOID</w:t>
      </w:r>
    </w:p>
    <w:p>
      <w:r>
        <w:rPr>
          <w:b/>
          <w:color w:val="000000"/>
        </w:rPr>
        <w:t xml:space="preserve">Confidence Level: </w:t>
      </w:r>
      <w:r>
        <w:t>85/100</w:t>
      </w:r>
    </w:p>
    <w:p>
      <w:r>
        <w:rPr>
          <w:b/>
          <w:color w:val="000000"/>
        </w:rPr>
        <w:t xml:space="preserve">Regret Score: </w:t>
      </w:r>
      <w:r>
        <w:t>30/100 — Google's AI expansion and legacy system challenges are ongoing, but its existing partnerships and budget constraints make near-term customer engagement unlikely to yield results.</w:t>
      </w:r>
    </w:p>
    <w:p>
      <w:r>
        <w:rPr>
          <w:b/>
          <w:color w:val="000000"/>
        </w:rPr>
        <w:t xml:space="preserve">Recommended Approach: </w:t>
      </w:r>
      <w:r>
        <w:t>PARTNER_NOW_CUSTOMER_LATER</w:t>
      </w:r>
    </w:p>
    <w:p>
      <w:r>
        <w:br w:type="page"/>
      </w:r>
    </w:p>
    <w:p>
      <w:pPr>
        <w:pStyle w:val="Heading1"/>
      </w:pPr>
      <w:r>
        <w:t>2. Client Position Analysis</w:t>
      </w:r>
    </w:p>
    <w:p>
      <w:pPr>
        <w:pStyle w:val="Heading2"/>
      </w:pPr>
      <w:r>
        <w:t>Advantages Our Client Holds</w:t>
      </w:r>
    </w:p>
    <w:p>
      <w:pPr>
        <w:pStyle w:val="ListBullet"/>
      </w:pPr>
      <w:r>
        <w:t>Datavex's AI and cloud infrastructure expertise aligns directly with Google's strategic priorities, offering a unique value proposition for partnership.</w:t>
      </w:r>
    </w:p>
    <w:p>
      <w:pPr>
        <w:pStyle w:val="ListBullet"/>
      </w:pPr>
      <w:r>
        <w:t>Google's scale and influence provide unparalleled distribution value for Datavex's solutions.</w:t>
      </w:r>
    </w:p>
    <w:p/>
    <w:p>
      <w:pPr>
        <w:pStyle w:val="Heading2"/>
      </w:pPr>
      <w:r>
        <w:t>Disadvantages &amp; Obstacles</w:t>
      </w:r>
    </w:p>
    <w:p>
      <w:pPr>
        <w:pStyle w:val="ListBullet"/>
      </w:pPr>
      <w:r>
        <w:t>Google's existing partnership with OpenAI may limit the scope of collaboration or create competitive tension.</w:t>
      </w:r>
    </w:p>
    <w:p>
      <w:pPr>
        <w:pStyle w:val="ListBullet"/>
      </w:pPr>
      <w:r>
        <w:t>The partnership track requires significant relationship investment and time to yield results.</w:t>
      </w:r>
    </w:p>
    <w:p/>
    <w:p>
      <w:pPr>
        <w:pStyle w:val="Heading1"/>
      </w:pPr>
      <w:r>
        <w:t>3. Key Deciding Factors</w:t>
      </w:r>
    </w:p>
    <w:p>
      <w:pPr>
        <w:pStyle w:val="Heading2"/>
      </w:pPr>
      <w:r>
        <w:t>CUSTOMER Track — Key Swing Factor</w:t>
      </w:r>
    </w:p>
    <w:p>
      <w:r>
        <w:t>The OpenAI partnership and layoffs are insurmountable deal killers for the customer track.</w:t>
      </w:r>
    </w:p>
    <w:p>
      <w:pPr>
        <w:pStyle w:val="Heading2"/>
      </w:pPr>
      <w:r>
        <w:t>CUSTOMER Track — Strongest Signal FOR</w:t>
      </w:r>
    </w:p>
    <w:p>
      <w:r>
        <w:t>Google's AI expansion and legacy IT security challenges create potential demand for Datavex's expertise.</w:t>
      </w:r>
    </w:p>
    <w:p>
      <w:pPr>
        <w:pStyle w:val="Heading2"/>
      </w:pPr>
      <w:r>
        <w:t>CUSTOMER Track — Strongest Signal AGAINST</w:t>
      </w:r>
    </w:p>
    <w:p>
      <w:r>
        <w:t>Google's existing competitor contract with OpenAI and recent layoffs/budget cuts severely limit customer opportunities.</w:t>
      </w:r>
    </w:p>
    <w:p>
      <w:pPr>
        <w:pStyle w:val="Heading2"/>
      </w:pPr>
      <w:r>
        <w:t>Scale Verdict</w:t>
      </w:r>
    </w:p>
    <w:p>
      <w:r>
        <w:t>Google's enterprise scale makes it a poor customer fit due to procurement complexity and incumbent competition.</w:t>
      </w:r>
    </w:p>
    <w:p>
      <w:pPr>
        <w:pStyle w:val="Heading2"/>
      </w:pPr>
      <w:r>
        <w:t>Detective Impact</w:t>
      </w:r>
    </w:p>
    <w:p>
      <w:r>
        <w:t>Detective confirmed weak budget fit and medium technical fit, reinforcing the Bear's deal-killing signals.</w:t>
      </w:r>
    </w:p>
    <w:p>
      <w:pPr>
        <w:pStyle w:val="Heading2"/>
      </w:pPr>
      <w:r>
        <w:t>Recommended Approach</w:t>
      </w:r>
    </w:p>
    <w:p>
      <w:r>
        <w:rPr>
          <w:b/>
        </w:rPr>
        <w:t>PARTNER_NOW_CUSTOMER_LATER</w:t>
      </w:r>
    </w:p>
    <w:p>
      <w:r>
        <w:t>The partner track is the clear priority due to Google's strategic focus on AI alliances and Datavex's complementary expertise. While the customer track is currently unviable due to incumbent competition and budget constraints, a successful partnership could eventually open doors for customer opportunities by establishing credibility and integration pathways.</w:t>
      </w:r>
    </w:p>
    <w:p>
      <w:r>
        <w:br w:type="page"/>
      </w:r>
    </w:p>
    <w:p>
      <w:pPr>
        <w:pStyle w:val="Heading1"/>
      </w:pPr>
      <w:r>
        <w:t>4. Bull Agent Findings — The Case FOR CUSTOMER Pursuit</w:t>
      </w:r>
    </w:p>
    <w:p>
      <w:r>
        <w:t>Bull Score: Customer: 60/100, Partner: 80/100 — Google's AI expansion and legacy system challenges make it an attractive customer for Datavex's expertise, particularly in digital transformation and cloud infrastructure. Datavex could help Google modernize its legacy systems and maximize its investment in AI expansion.</w:t>
      </w:r>
    </w:p>
    <w:p>
      <w:pPr>
        <w:pStyle w:val="Heading2"/>
      </w:pPr>
      <w:r>
        <w:t>Customer Buying Signals</w:t>
      </w:r>
    </w:p>
    <w:p>
      <w:pPr>
        <w:pStyle w:val="ListBullet"/>
      </w:pPr>
      <w:r>
        <w:rPr>
          <w:b/>
        </w:rPr>
        <w:t>[HIGH] Google is expanding its AI compute capabilities and forming strategic partnerships.</w:t>
      </w:r>
      <w:r>
        <w:br/>
        <w:t xml:space="preserve">    Why it matters: Datavex's AI and data science expertise could support Google's AI expansion and partnership efforts.</w:t>
      </w:r>
      <w:r>
        <w:br/>
        <w:t xml:space="preserve">    Source: https://www.ainvest.com/news/google-stock-gains-momentum-ai-compute-expansion-strategic-partnerships-2604/</w:t>
      </w:r>
    </w:p>
    <w:p>
      <w:pPr>
        <w:pStyle w:val="ListBullet"/>
      </w:pPr>
      <w:r>
        <w:rPr>
          <w:b/>
        </w:rPr>
        <w:t>[MEDIUM] Google is struggling with legacy IT security systems and data warehouses.</w:t>
      </w:r>
      <w:r>
        <w:br/>
        <w:t xml:space="preserve">    Why it matters: Datavex's digital transformation and cloud infrastructure expertise could help Google modernize its legacy systems.</w:t>
      </w:r>
      <w:r>
        <w:br/>
        <w:t xml:space="preserve">    Source: https://workspace.google.com/blog/identity-and-security/why-legacy-it-security-systems-are-failing-modern-threat-landscape</w:t>
      </w:r>
    </w:p>
    <w:p>
      <w:pPr>
        <w:pStyle w:val="Heading2"/>
      </w:pPr>
      <w:r>
        <w:t>Partner Signals (context)</w:t>
      </w:r>
    </w:p>
    <w:p>
      <w:pPr>
        <w:pStyle w:val="ListBullet"/>
      </w:pPr>
      <w:r>
        <w:rPr>
          <w:b/>
        </w:rPr>
        <w:t>[HIGH] Google is forming strategic partnerships to support its AI expansion.</w:t>
      </w:r>
      <w:r>
        <w:br/>
        <w:t xml:space="preserve">    Partner value: Datavex's AI and data science expertise could be a strong fit for Google's partnership efforts.</w:t>
      </w:r>
      <w:r>
        <w:br/>
        <w:t xml:space="preserve">    Source: https://www.ainvest.com/news/google-stock-gains-momentum-ai-compute-expansion-strategic-partnerships-2604/</w:t>
      </w:r>
    </w:p>
    <w:p>
      <w:pPr>
        <w:pStyle w:val="ListBullet"/>
      </w:pPr>
      <w:r>
        <w:rPr>
          <w:b/>
        </w:rPr>
        <w:t>[MEDIUM] Google is investing in cloud infrastructure and data analytics.</w:t>
      </w:r>
      <w:r>
        <w:br/>
        <w:t xml:space="preserve">    Partner value: Datavex's cloud infrastructure and data analytics expertise could support Google's investment efforts.</w:t>
      </w:r>
      <w:r>
        <w:br/>
        <w:t xml:space="preserve">    Source: https://cloud.google.com/blog/products/data-analytics/5-reasons-your-legacy-data-warehouse-wont-cut-it</w:t>
      </w:r>
    </w:p>
    <w:p>
      <w:pPr>
        <w:pStyle w:val="Heading2"/>
      </w:pPr>
      <w:r>
        <w:t>Technical Debt Opportunities</w:t>
      </w:r>
    </w:p>
    <w:p>
      <w:pPr>
        <w:pStyle w:val="ListBullet"/>
      </w:pPr>
      <w:r>
        <w:rPr>
          <w:b/>
        </w:rPr>
        <w:t>Legacy IT security systems are failing to keep up with modern threats.</w:t>
      </w:r>
      <w:r>
        <w:br/>
        <w:t xml:space="preserve">    How our client helps: Datavex's digital transformation and cloud infrastructure expertise could help Google modernize its legacy security systems.</w:t>
      </w:r>
    </w:p>
    <w:p>
      <w:pPr>
        <w:pStyle w:val="ListBullet"/>
      </w:pPr>
      <w:r>
        <w:rPr>
          <w:b/>
        </w:rPr>
        <w:t>Legacy data warehouses are expensive and hard to maintain.</w:t>
      </w:r>
      <w:r>
        <w:br/>
        <w:t xml:space="preserve">    How our client helps: Datavex's cloud infrastructure and data analytics expertise could help Google migrate its legacy data warehouses to the cloud.</w:t>
      </w:r>
    </w:p>
    <w:p>
      <w:pPr>
        <w:pStyle w:val="Heading2"/>
      </w:pPr>
      <w:r>
        <w:t>Fiscal Pressure Opportunities</w:t>
      </w:r>
    </w:p>
    <w:p>
      <w:pPr>
        <w:pStyle w:val="ListBullet"/>
      </w:pPr>
      <w:r>
        <w:rPr>
          <w:b/>
        </w:rPr>
        <w:t>Google is investing heavily in AI expansion and strategic partnerships.</w:t>
      </w:r>
      <w:r>
        <w:br/>
        <w:t xml:space="preserve">    How our client helps: Datavex's AI and data science expertise could help Google maximize its investment in AI expansion and strategic partnerships.</w:t>
      </w:r>
    </w:p>
    <w:p>
      <w:r>
        <w:br w:type="page"/>
      </w:r>
    </w:p>
    <w:p>
      <w:pPr>
        <w:pStyle w:val="Heading1"/>
      </w:pPr>
      <w:r>
        <w:t>5. Bear Agent Findings — The Case AGAINST Pursuing</w:t>
      </w:r>
    </w:p>
    <w:p>
      <w:r>
        <w:br w:type="page"/>
      </w:r>
    </w:p>
    <w:p>
      <w:pPr>
        <w:pStyle w:val="Heading1"/>
      </w:pPr>
      <w:r>
        <w:t>5. Bear Agent Findings — The Case AGAINST CUSTOMER Pursuit</w:t>
      </w:r>
    </w:p>
    <w:p>
      <w:r>
        <w:t>Bear Score: Customer: 80/100, Partner: 40/100 — Google's size and influence make it a challenging target for our client, and their existing partnerships and competitor contracts may limit opportunities. Additionally, their layoffs and budget cuts may reduce spending on external services.</w:t>
      </w:r>
    </w:p>
    <w:p>
      <w:r>
        <w:rPr>
          <w:b/>
          <w:color w:val="C80000"/>
        </w:rPr>
        <w:t>[CUSTOMER] DEAL KILLER: Google's existing competitor contract with OpenAI</w:t>
      </w:r>
    </w:p>
    <w:p>
      <w:pPr>
        <w:pStyle w:val="Heading2"/>
      </w:pPr>
      <w:r>
        <w:t>Customer Red Flags</w:t>
      </w:r>
    </w:p>
    <w:p>
      <w:pPr>
        <w:pStyle w:val="ListBullet"/>
      </w:pPr>
      <w:r>
        <w:rPr>
          <w:b/>
        </w:rPr>
        <w:t>[HIGH] Layoffs and budget cuts</w:t>
      </w:r>
      <w:r>
        <w:br/>
        <w:t xml:space="preserve">    Impact on client: Google's layoffs and budget cuts indicate a potential reduction in spending on external services, making it less likely for our client to secure a deal</w:t>
      </w:r>
      <w:r>
        <w:br/>
        <w:t xml:space="preserve">    Source: https://www.newsbreak.com/fodmap-everyday-293728951/4456688055965-10-reasons-google-is-laying-off-employees-in-2026</w:t>
      </w:r>
    </w:p>
    <w:p>
      <w:pPr>
        <w:pStyle w:val="ListBullet"/>
      </w:pPr>
      <w:r>
        <w:rPr>
          <w:b/>
        </w:rPr>
        <w:t>[HIGH] Existing competitor contract</w:t>
      </w:r>
      <w:r>
        <w:br/>
        <w:t xml:space="preserve">    Impact on client: Google's partnership with OpenAI may limit opportunities for our client to provide similar services</w:t>
      </w:r>
      <w:r>
        <w:br/>
        <w:t xml:space="preserve">    Source: https://www.linkedin.com/posts/devaki-raj-31205826_openai-is-challenging-googlewhile-using-activity-7366092144438067201-tvw6</w:t>
      </w:r>
    </w:p>
    <w:p>
      <w:pPr>
        <w:pStyle w:val="Heading2"/>
      </w:pPr>
      <w:r>
        <w:t>Partner Red Flags (context)</w:t>
      </w:r>
    </w:p>
    <w:p>
      <w:pPr>
        <w:pStyle w:val="ListBullet"/>
      </w:pPr>
      <w:r>
        <w:rPr>
          <w:b/>
        </w:rPr>
        <w:t>[MEDIUM] Competing product launch</w:t>
      </w:r>
      <w:r>
        <w:br/>
        <w:t xml:space="preserve">    Partnership impact: Google's partnership with OpenAI may lead to the development of competing products, reducing the potential for a partnership with our client</w:t>
      </w:r>
      <w:r>
        <w:br/>
        <w:t xml:space="preserve">    Source: https://www.digitimes.com/news/a20250728PD234/google-openai-partnership-asic-development.html</w:t>
      </w:r>
    </w:p>
    <w:p>
      <w:r>
        <w:br w:type="page"/>
      </w:r>
    </w:p>
    <w:p>
      <w:pPr>
        <w:pStyle w:val="Heading1"/>
      </w:pPr>
      <w:r>
        <w:t>6. Detective Agent Audit — Evidence Quality Review</w:t>
      </w:r>
    </w:p>
    <w:p>
      <w:pPr>
        <w:pStyle w:val="Heading2"/>
      </w:pPr>
      <w:r>
        <w:t>Evidence Quality Scores</w:t>
      </w:r>
    </w:p>
    <w:p>
      <w:r>
        <w:rPr>
          <w:b/>
          <w:color w:val="000000"/>
        </w:rPr>
        <w:t xml:space="preserve">Customer Track Evidence Score: </w:t>
      </w:r>
      <w:r>
        <w:t>60/100</w:t>
      </w:r>
    </w:p>
    <w:p>
      <w:r>
        <w:rPr>
          <w:b/>
          <w:color w:val="000000"/>
        </w:rPr>
        <w:t xml:space="preserve">Partner Track Evidence Score: </w:t>
      </w:r>
      <w:r>
        <w:t>70/100</w:t>
      </w:r>
    </w:p>
    <w:p>
      <w:r>
        <w:rPr>
          <w:b/>
          <w:color w:val="000000"/>
        </w:rPr>
        <w:t xml:space="preserve">Overall Debate Confidence: </w:t>
      </w:r>
      <w:r>
        <w:t>80/100</w:t>
      </w:r>
    </w:p>
    <w:p>
      <w:pPr>
        <w:pStyle w:val="Heading2"/>
      </w:pPr>
      <w:r>
        <w:t>Scale Verification</w:t>
      </w:r>
    </w:p>
    <w:p>
      <w:r>
        <w:rPr>
          <w:b/>
          <w:color w:val="000000"/>
        </w:rPr>
        <w:t xml:space="preserve">Confirmed Scale: </w:t>
      </w:r>
      <w:r>
        <w:t>ENTERPRISE</w:t>
      </w:r>
    </w:p>
    <w:p>
      <w:r>
        <w:rPr>
          <w:b/>
          <w:color w:val="000000"/>
        </w:rPr>
        <w:t xml:space="preserve">Customer Impact: </w:t>
      </w:r>
      <w:r>
        <w:t>Google's large scale and public funding stage indicate a complex, slow-moving buying process, which may be challenging for Datavex to navigate.</w:t>
      </w:r>
    </w:p>
    <w:p>
      <w:r>
        <w:rPr>
          <w:b/>
          <w:color w:val="000000"/>
        </w:rPr>
        <w:t xml:space="preserve">Partner Impact: </w:t>
      </w:r>
      <w:r>
        <w:t>Google's scale and influence make it an attractive partner for Datavex, but also increase the competition for partnerships.</w:t>
      </w:r>
    </w:p>
    <w:p>
      <w:pPr>
        <w:pStyle w:val="Heading2"/>
      </w:pPr>
      <w:r>
        <w:t>Split Verdict Assessment</w:t>
      </w:r>
    </w:p>
    <w:tbl>
      <w:tblPr>
        <w:tblStyle w:val="TableGrid"/>
        <w:tblW w:type="auto" w:w="0"/>
        <w:tblLook w:firstColumn="1" w:firstRow="1" w:lastColumn="0" w:lastRow="0" w:noHBand="0" w:noVBand="1" w:val="04A0"/>
      </w:tblPr>
      <w:tblGrid>
        <w:gridCol w:w="4680"/>
        <w:gridCol w:w="4680"/>
      </w:tblGrid>
      <w:tr>
        <w:tc>
          <w:tcPr>
            <w:tcW w:type="dxa" w:w="4680"/>
          </w:tcPr>
          <w:p>
            <w:r>
              <w:t>Customer Track Strength</w:t>
            </w:r>
          </w:p>
        </w:tc>
        <w:tc>
          <w:tcPr>
            <w:tcW w:type="dxa" w:w="4680"/>
          </w:tcPr>
          <w:p>
            <w:r>
              <w:t>WEAK</w:t>
            </w:r>
          </w:p>
        </w:tc>
      </w:tr>
      <w:tr>
        <w:tc>
          <w:tcPr>
            <w:tcW w:type="dxa" w:w="4680"/>
          </w:tcPr>
          <w:p>
            <w:r>
              <w:t>Partner Track Strength</w:t>
            </w:r>
          </w:p>
        </w:tc>
        <w:tc>
          <w:tcPr>
            <w:tcW w:type="dxa" w:w="4680"/>
          </w:tcPr>
          <w:p>
            <w:r>
              <w:t>MODERATE</w:t>
            </w:r>
          </w:p>
        </w:tc>
      </w:tr>
      <w:tr>
        <w:tc>
          <w:tcPr>
            <w:tcW w:type="dxa" w:w="4680"/>
          </w:tcPr>
          <w:p>
            <w:r>
              <w:t>Recommended Approach</w:t>
            </w:r>
          </w:p>
        </w:tc>
        <w:tc>
          <w:tcPr>
            <w:tcW w:type="dxa" w:w="4680"/>
          </w:tcPr>
          <w:p>
            <w:r>
              <w:t>PARTNER_ONLY</w:t>
            </w:r>
          </w:p>
        </w:tc>
      </w:tr>
    </w:tbl>
    <w:p/>
    <w:p>
      <w:r>
        <w:t>While Google's size and influence make it an attractive partner, the customer track is weakened by concerns around budget and technical fit.</w:t>
      </w:r>
    </w:p>
    <w:p>
      <w:pPr>
        <w:pStyle w:val="Heading2"/>
      </w:pPr>
      <w:r>
        <w:t>Critical Overlooked Fact</w:t>
      </w:r>
    </w:p>
    <w:p>
      <w:r>
        <w:t>Google's free cash flow and CAPEX guidance, which could impact its budget allocation and priorities.</w:t>
      </w:r>
    </w:p>
    <w:p>
      <w:pPr>
        <w:pStyle w:val="Heading2"/>
      </w:pPr>
      <w:r>
        <w:t>Missing Context Found</w:t>
      </w:r>
    </w:p>
    <w:p>
      <w:pPr>
        <w:pStyle w:val="ListBullet"/>
      </w:pPr>
      <w:r>
        <w:rPr>
          <w:b/>
        </w:rPr>
        <w:t>Google's specific AI infrastructure challenges and needs</w:t>
      </w:r>
      <w:r>
        <w:br/>
        <w:t xml:space="preserve">    Impact: NEUTRAL — Understanding Google's AI infrastructure challenges could help Datavex tailor its solutions and approach to better meet Google's needs.</w:t>
      </w:r>
    </w:p>
    <w:p>
      <w:r>
        <w:br w:type="page"/>
      </w:r>
    </w:p>
    <w:p>
      <w:pPr>
        <w:pStyle w:val="Heading1"/>
      </w:pPr>
      <w:r>
        <w:t>7. CUSTOMER Track Outreach Strategy</w:t>
      </w:r>
    </w:p>
    <w:p>
      <w:pPr>
        <w:pStyle w:val="Heading2"/>
      </w:pPr>
      <w:r>
        <w:t>Target Decision Maker</w:t>
      </w:r>
    </w:p>
    <w:p>
      <w:r>
        <w:rPr>
          <w:b/>
          <w:color w:val="000000"/>
        </w:rPr>
        <w:t xml:space="preserve">Title: </w:t>
      </w:r>
      <w:r>
        <w:t>Director of AI Infrastructure or VP of Cloud Engineering</w:t>
      </w:r>
    </w:p>
    <w:p>
      <w:r>
        <w:rPr>
          <w:b/>
          <w:color w:val="000000"/>
        </w:rPr>
        <w:t xml:space="preserve">Why This Person: </w:t>
      </w:r>
      <w:r>
        <w:t>These roles own Google's AI expansion and cloud modernization initiatives, but outreach is unlikely to succeed due to incumbent partnerships.</w:t>
      </w:r>
    </w:p>
    <w:p>
      <w:r>
        <w:rPr>
          <w:b/>
          <w:color w:val="000000"/>
        </w:rPr>
        <w:t xml:space="preserve">LinkedIn Search: </w:t>
      </w:r>
      <w:r>
        <w:t>site:linkedin.com/in "Google" AND ("AI Infrastructure" OR "Cloud Engineering") AND (Director OR VP)</w:t>
      </w:r>
    </w:p>
    <w:p>
      <w:pPr>
        <w:pStyle w:val="Heading2"/>
      </w:pPr>
      <w:r>
        <w:t>Outreach Email Draft</w:t>
      </w:r>
    </w:p>
    <w:p>
      <w:r>
        <w:rPr>
          <w:b/>
          <w:color w:val="000000"/>
        </w:rPr>
        <w:t xml:space="preserve">Subject: </w:t>
      </w:r>
      <w:r>
        <w:t>None</w:t>
      </w:r>
    </w:p>
    <w:p/>
    <w:p/>
    <w:p>
      <w:pPr>
        <w:pStyle w:val="Heading2"/>
      </w:pPr>
      <w:r>
        <w:t>Proposed Next Steps</w:t>
      </w:r>
    </w:p>
    <w:p>
      <w:pPr>
        <w:pStyle w:val="ListNumber"/>
      </w:pPr>
      <w:r>
        <w:t>Initiate outreach to Google’s Head of Strategic Partnerships or Director of AI Ecosystem to explore collaboration opportunities (PARTNER track).</w:t>
      </w:r>
    </w:p>
    <w:p>
      <w:pPr>
        <w:pStyle w:val="ListNumber"/>
      </w:pPr>
      <w:r>
        <w:t>Monitor Google’s AI infrastructure developments and budget allocations for potential future customer opportunities (CUSTOMER track).</w:t>
      </w:r>
    </w:p>
    <w:p>
      <w:pPr>
        <w:pStyle w:val="ListNumber"/>
      </w:pPr>
      <w:r>
        <w:t>Prepare a tailored partnership proposal highlighting Datavex’s unique expertise in AI and cloud modernization (PARTNER track).</w:t>
      </w:r>
    </w:p>
    <w:p>
      <w:pPr>
        <w:pStyle w:val="Heading2"/>
      </w:pPr>
      <w:r>
        <w:t>Conditions to Revisit</w:t>
      </w:r>
    </w:p>
    <w:p>
      <w:r>
        <w:t>Google would need to terminate its OpenAI partnership or face a significant budget reallocation toward external AI vendors to revisit the customer track.</w:t>
      </w:r>
    </w:p>
    <w:p>
      <w:r>
        <w:t>────────────────────────────────────────────────────────────</w:t>
      </w:r>
    </w:p>
    <w:p>
      <w:r>
        <w:rPr>
          <w:color w:val="969696"/>
          <w:sz w:val="18"/>
        </w:rPr>
        <w:t>This report was generated autonomously by ALLYVEX on April 15, 2026 at 04:34 PM. All intelligence was gathered from public sources via live web search. This document is confidential and intended for internal sales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